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val="0"/>
        </w:rPr>
        <w:id w:val="-1565019568"/>
        <w:docPartObj>
          <w:docPartGallery w:val="Table of Contents"/>
          <w:docPartUnique/>
        </w:docPartObj>
      </w:sdtPr>
      <w:sdtEndPr>
        <w:rPr>
          <w:bCs/>
          <w:noProof/>
        </w:rPr>
      </w:sdtEndPr>
      <w:sdtContent>
        <w:p w14:paraId="65F90893" w14:textId="77777777" w:rsidR="0018174B" w:rsidRDefault="00FB7624" w:rsidP="0018174B">
          <w:pPr>
            <w:pStyle w:val="TOC1"/>
            <w:rPr>
              <w:noProof/>
            </w:rPr>
          </w:pPr>
          <w:r>
            <w:t>Table of Contents</w:t>
          </w:r>
          <w:r w:rsidR="0018174B">
            <w:fldChar w:fldCharType="begin"/>
          </w:r>
          <w:r w:rsidR="0018174B">
            <w:instrText xml:space="preserve"> TOC \o "1-3" </w:instrText>
          </w:r>
          <w:r w:rsidR="0018174B">
            <w:fldChar w:fldCharType="separate"/>
          </w:r>
        </w:p>
        <w:p w14:paraId="1DCADB14" w14:textId="77777777" w:rsidR="0018174B" w:rsidRDefault="0018174B">
          <w:pPr>
            <w:pStyle w:val="TOC1"/>
            <w:tabs>
              <w:tab w:val="right" w:leader="dot" w:pos="11613"/>
            </w:tabs>
            <w:rPr>
              <w:b w:val="0"/>
              <w:noProof/>
              <w:lang w:val="en-US" w:eastAsia="ja-JP"/>
            </w:rPr>
          </w:pPr>
          <w:r>
            <w:rPr>
              <w:noProof/>
            </w:rPr>
            <w:t>COMMENCING PROCEEDINGS</w:t>
          </w:r>
          <w:r>
            <w:rPr>
              <w:noProof/>
            </w:rPr>
            <w:tab/>
          </w:r>
          <w:r>
            <w:rPr>
              <w:noProof/>
            </w:rPr>
            <w:fldChar w:fldCharType="begin"/>
          </w:r>
          <w:r>
            <w:rPr>
              <w:noProof/>
            </w:rPr>
            <w:instrText xml:space="preserve"> PAGEREF _Toc227765311 \h </w:instrText>
          </w:r>
          <w:r>
            <w:rPr>
              <w:noProof/>
            </w:rPr>
          </w:r>
          <w:r>
            <w:rPr>
              <w:noProof/>
            </w:rPr>
            <w:fldChar w:fldCharType="separate"/>
          </w:r>
          <w:r w:rsidR="003E0930">
            <w:rPr>
              <w:noProof/>
            </w:rPr>
            <w:t>1</w:t>
          </w:r>
          <w:r>
            <w:rPr>
              <w:noProof/>
            </w:rPr>
            <w:fldChar w:fldCharType="end"/>
          </w:r>
        </w:p>
        <w:p w14:paraId="0A43426B" w14:textId="77777777" w:rsidR="0018174B" w:rsidRDefault="0018174B">
          <w:pPr>
            <w:pStyle w:val="TOC2"/>
            <w:tabs>
              <w:tab w:val="right" w:leader="dot" w:pos="11613"/>
            </w:tabs>
            <w:rPr>
              <w:b w:val="0"/>
              <w:noProof/>
              <w:sz w:val="24"/>
              <w:szCs w:val="24"/>
              <w:lang w:val="en-US" w:eastAsia="ja-JP"/>
            </w:rPr>
          </w:pPr>
          <w:r>
            <w:rPr>
              <w:noProof/>
            </w:rPr>
            <w:t>INTERPRETATION / TIME</w:t>
          </w:r>
          <w:r>
            <w:rPr>
              <w:noProof/>
            </w:rPr>
            <w:tab/>
          </w:r>
          <w:r>
            <w:rPr>
              <w:noProof/>
            </w:rPr>
            <w:fldChar w:fldCharType="begin"/>
          </w:r>
          <w:r>
            <w:rPr>
              <w:noProof/>
            </w:rPr>
            <w:instrText xml:space="preserve"> PAGEREF _Toc227765312 \h </w:instrText>
          </w:r>
          <w:r>
            <w:rPr>
              <w:noProof/>
            </w:rPr>
          </w:r>
          <w:r>
            <w:rPr>
              <w:noProof/>
            </w:rPr>
            <w:fldChar w:fldCharType="separate"/>
          </w:r>
          <w:r w:rsidR="003E0930">
            <w:rPr>
              <w:noProof/>
            </w:rPr>
            <w:t>1</w:t>
          </w:r>
          <w:r>
            <w:rPr>
              <w:noProof/>
            </w:rPr>
            <w:fldChar w:fldCharType="end"/>
          </w:r>
        </w:p>
        <w:p w14:paraId="5157C688" w14:textId="77777777" w:rsidR="0018174B" w:rsidRDefault="0018174B">
          <w:pPr>
            <w:pStyle w:val="TOC2"/>
            <w:tabs>
              <w:tab w:val="right" w:leader="dot" w:pos="11613"/>
            </w:tabs>
            <w:rPr>
              <w:b w:val="0"/>
              <w:noProof/>
              <w:sz w:val="24"/>
              <w:szCs w:val="24"/>
              <w:lang w:val="en-US" w:eastAsia="ja-JP"/>
            </w:rPr>
          </w:pPr>
          <w:r>
            <w:rPr>
              <w:noProof/>
            </w:rPr>
            <w:t xml:space="preserve">INDIGENT STATUS - </w:t>
          </w:r>
          <w:r w:rsidRPr="00272E1D">
            <w:rPr>
              <w:noProof/>
              <w:color w:val="0000FF"/>
              <w:u w:val="single"/>
            </w:rPr>
            <w:t>Rule 20-5</w:t>
          </w:r>
          <w:r>
            <w:rPr>
              <w:noProof/>
            </w:rPr>
            <w:tab/>
          </w:r>
          <w:r>
            <w:rPr>
              <w:noProof/>
            </w:rPr>
            <w:fldChar w:fldCharType="begin"/>
          </w:r>
          <w:r>
            <w:rPr>
              <w:noProof/>
            </w:rPr>
            <w:instrText xml:space="preserve"> PAGEREF _Toc227765313 \h </w:instrText>
          </w:r>
          <w:r>
            <w:rPr>
              <w:noProof/>
            </w:rPr>
          </w:r>
          <w:r>
            <w:rPr>
              <w:noProof/>
            </w:rPr>
            <w:fldChar w:fldCharType="separate"/>
          </w:r>
          <w:r w:rsidR="003E0930">
            <w:rPr>
              <w:noProof/>
            </w:rPr>
            <w:t>2</w:t>
          </w:r>
          <w:r>
            <w:rPr>
              <w:noProof/>
            </w:rPr>
            <w:fldChar w:fldCharType="end"/>
          </w:r>
        </w:p>
        <w:p w14:paraId="2F682A12" w14:textId="77777777" w:rsidR="0018174B" w:rsidRDefault="0018174B">
          <w:pPr>
            <w:pStyle w:val="TOC2"/>
            <w:tabs>
              <w:tab w:val="right" w:leader="dot" w:pos="11613"/>
            </w:tabs>
            <w:rPr>
              <w:b w:val="0"/>
              <w:noProof/>
              <w:sz w:val="24"/>
              <w:szCs w:val="24"/>
              <w:lang w:val="en-US" w:eastAsia="ja-JP"/>
            </w:rPr>
          </w:pPr>
          <w:r>
            <w:rPr>
              <w:noProof/>
            </w:rPr>
            <w:t xml:space="preserve">CHANGE OF LAWYER – </w:t>
          </w:r>
          <w:r w:rsidRPr="00272E1D">
            <w:rPr>
              <w:noProof/>
              <w:color w:val="0000FF"/>
              <w:u w:val="single"/>
            </w:rPr>
            <w:t>Rule 22-6</w:t>
          </w:r>
          <w:r>
            <w:rPr>
              <w:noProof/>
            </w:rPr>
            <w:tab/>
          </w:r>
          <w:r>
            <w:rPr>
              <w:noProof/>
            </w:rPr>
            <w:fldChar w:fldCharType="begin"/>
          </w:r>
          <w:r>
            <w:rPr>
              <w:noProof/>
            </w:rPr>
            <w:instrText xml:space="preserve"> PAGEREF _Toc227765314 \h </w:instrText>
          </w:r>
          <w:r>
            <w:rPr>
              <w:noProof/>
            </w:rPr>
          </w:r>
          <w:r>
            <w:rPr>
              <w:noProof/>
            </w:rPr>
            <w:fldChar w:fldCharType="separate"/>
          </w:r>
          <w:r w:rsidR="003E0930">
            <w:rPr>
              <w:noProof/>
            </w:rPr>
            <w:t>2</w:t>
          </w:r>
          <w:r>
            <w:rPr>
              <w:noProof/>
            </w:rPr>
            <w:fldChar w:fldCharType="end"/>
          </w:r>
        </w:p>
        <w:p w14:paraId="4A22C623" w14:textId="77777777" w:rsidR="0018174B" w:rsidRDefault="0018174B">
          <w:pPr>
            <w:pStyle w:val="TOC2"/>
            <w:tabs>
              <w:tab w:val="right" w:leader="dot" w:pos="11613"/>
            </w:tabs>
            <w:rPr>
              <w:b w:val="0"/>
              <w:noProof/>
              <w:sz w:val="24"/>
              <w:szCs w:val="24"/>
              <w:lang w:val="en-US" w:eastAsia="ja-JP"/>
            </w:rPr>
          </w:pPr>
          <w:r>
            <w:rPr>
              <w:noProof/>
            </w:rPr>
            <w:t xml:space="preserve">NON-COMPLIANCE – </w:t>
          </w:r>
          <w:r w:rsidRPr="00272E1D">
            <w:rPr>
              <w:noProof/>
              <w:color w:val="0000FF"/>
            </w:rPr>
            <w:t>Rule 22-7</w:t>
          </w:r>
          <w:r>
            <w:rPr>
              <w:noProof/>
            </w:rPr>
            <w:tab/>
          </w:r>
          <w:r>
            <w:rPr>
              <w:noProof/>
            </w:rPr>
            <w:fldChar w:fldCharType="begin"/>
          </w:r>
          <w:r>
            <w:rPr>
              <w:noProof/>
            </w:rPr>
            <w:instrText xml:space="preserve"> PAGEREF _Toc227765315 \h </w:instrText>
          </w:r>
          <w:r>
            <w:rPr>
              <w:noProof/>
            </w:rPr>
          </w:r>
          <w:r>
            <w:rPr>
              <w:noProof/>
            </w:rPr>
            <w:fldChar w:fldCharType="separate"/>
          </w:r>
          <w:r w:rsidR="003E0930">
            <w:rPr>
              <w:noProof/>
            </w:rPr>
            <w:t>3</w:t>
          </w:r>
          <w:r>
            <w:rPr>
              <w:noProof/>
            </w:rPr>
            <w:fldChar w:fldCharType="end"/>
          </w:r>
        </w:p>
        <w:p w14:paraId="3317FF23" w14:textId="77777777" w:rsidR="0018174B" w:rsidRDefault="0018174B">
          <w:pPr>
            <w:pStyle w:val="TOC3"/>
            <w:tabs>
              <w:tab w:val="right" w:leader="dot" w:pos="11613"/>
            </w:tabs>
            <w:rPr>
              <w:noProof/>
              <w:sz w:val="24"/>
              <w:szCs w:val="24"/>
              <w:lang w:val="en-US" w:eastAsia="ja-JP"/>
            </w:rPr>
          </w:pPr>
          <w:r>
            <w:rPr>
              <w:noProof/>
            </w:rPr>
            <w:t>WANT OF PROSECUTION</w:t>
          </w:r>
          <w:r>
            <w:rPr>
              <w:noProof/>
            </w:rPr>
            <w:tab/>
          </w:r>
          <w:r>
            <w:rPr>
              <w:noProof/>
            </w:rPr>
            <w:fldChar w:fldCharType="begin"/>
          </w:r>
          <w:r>
            <w:rPr>
              <w:noProof/>
            </w:rPr>
            <w:instrText xml:space="preserve"> PAGEREF _Toc227765316 \h </w:instrText>
          </w:r>
          <w:r>
            <w:rPr>
              <w:noProof/>
            </w:rPr>
          </w:r>
          <w:r>
            <w:rPr>
              <w:noProof/>
            </w:rPr>
            <w:fldChar w:fldCharType="separate"/>
          </w:r>
          <w:r w:rsidR="003E0930">
            <w:rPr>
              <w:noProof/>
            </w:rPr>
            <w:t>4</w:t>
          </w:r>
          <w:r>
            <w:rPr>
              <w:noProof/>
            </w:rPr>
            <w:fldChar w:fldCharType="end"/>
          </w:r>
        </w:p>
        <w:p w14:paraId="3AA3B410" w14:textId="77777777" w:rsidR="0018174B" w:rsidRDefault="0018174B">
          <w:pPr>
            <w:pStyle w:val="TOC1"/>
            <w:tabs>
              <w:tab w:val="right" w:leader="dot" w:pos="11613"/>
            </w:tabs>
            <w:rPr>
              <w:b w:val="0"/>
              <w:noProof/>
              <w:lang w:val="en-US" w:eastAsia="ja-JP"/>
            </w:rPr>
          </w:pPr>
          <w:r>
            <w:rPr>
              <w:noProof/>
            </w:rPr>
            <w:t>PRELIMINARY CONSIDERATIONS</w:t>
          </w:r>
          <w:r>
            <w:rPr>
              <w:noProof/>
            </w:rPr>
            <w:tab/>
          </w:r>
          <w:r>
            <w:rPr>
              <w:noProof/>
            </w:rPr>
            <w:fldChar w:fldCharType="begin"/>
          </w:r>
          <w:r>
            <w:rPr>
              <w:noProof/>
            </w:rPr>
            <w:instrText xml:space="preserve"> PAGEREF _Toc227765317 \h </w:instrText>
          </w:r>
          <w:r>
            <w:rPr>
              <w:noProof/>
            </w:rPr>
          </w:r>
          <w:r>
            <w:rPr>
              <w:noProof/>
            </w:rPr>
            <w:fldChar w:fldCharType="separate"/>
          </w:r>
          <w:r w:rsidR="003E0930">
            <w:rPr>
              <w:noProof/>
            </w:rPr>
            <w:t>4</w:t>
          </w:r>
          <w:r>
            <w:rPr>
              <w:noProof/>
            </w:rPr>
            <w:fldChar w:fldCharType="end"/>
          </w:r>
        </w:p>
        <w:p w14:paraId="353F9531" w14:textId="77777777" w:rsidR="0018174B" w:rsidRDefault="0018174B">
          <w:pPr>
            <w:pStyle w:val="TOC2"/>
            <w:tabs>
              <w:tab w:val="right" w:leader="dot" w:pos="11613"/>
            </w:tabs>
            <w:rPr>
              <w:b w:val="0"/>
              <w:noProof/>
              <w:sz w:val="24"/>
              <w:szCs w:val="24"/>
              <w:lang w:val="en-US" w:eastAsia="ja-JP"/>
            </w:rPr>
          </w:pPr>
          <w:r>
            <w:rPr>
              <w:noProof/>
            </w:rPr>
            <w:t>*COSTS*</w:t>
          </w:r>
          <w:r>
            <w:rPr>
              <w:noProof/>
            </w:rPr>
            <w:tab/>
          </w:r>
          <w:r>
            <w:rPr>
              <w:noProof/>
            </w:rPr>
            <w:fldChar w:fldCharType="begin"/>
          </w:r>
          <w:r>
            <w:rPr>
              <w:noProof/>
            </w:rPr>
            <w:instrText xml:space="preserve"> PAGEREF _Toc227765318 \h </w:instrText>
          </w:r>
          <w:r>
            <w:rPr>
              <w:noProof/>
            </w:rPr>
          </w:r>
          <w:r>
            <w:rPr>
              <w:noProof/>
            </w:rPr>
            <w:fldChar w:fldCharType="separate"/>
          </w:r>
          <w:r w:rsidR="003E0930">
            <w:rPr>
              <w:noProof/>
            </w:rPr>
            <w:t>4</w:t>
          </w:r>
          <w:r>
            <w:rPr>
              <w:noProof/>
            </w:rPr>
            <w:fldChar w:fldCharType="end"/>
          </w:r>
        </w:p>
        <w:p w14:paraId="634B484C" w14:textId="77777777" w:rsidR="0018174B" w:rsidRDefault="0018174B">
          <w:pPr>
            <w:pStyle w:val="TOC2"/>
            <w:tabs>
              <w:tab w:val="right" w:leader="dot" w:pos="11613"/>
            </w:tabs>
            <w:rPr>
              <w:b w:val="0"/>
              <w:noProof/>
              <w:sz w:val="24"/>
              <w:szCs w:val="24"/>
              <w:lang w:val="en-US" w:eastAsia="ja-JP"/>
            </w:rPr>
          </w:pPr>
          <w:r>
            <w:rPr>
              <w:noProof/>
            </w:rPr>
            <w:t>LIMITATION PERIODS</w:t>
          </w:r>
          <w:r>
            <w:rPr>
              <w:noProof/>
            </w:rPr>
            <w:tab/>
          </w:r>
          <w:r>
            <w:rPr>
              <w:noProof/>
            </w:rPr>
            <w:fldChar w:fldCharType="begin"/>
          </w:r>
          <w:r>
            <w:rPr>
              <w:noProof/>
            </w:rPr>
            <w:instrText xml:space="preserve"> PAGEREF _Toc227765319 \h </w:instrText>
          </w:r>
          <w:r>
            <w:rPr>
              <w:noProof/>
            </w:rPr>
          </w:r>
          <w:r>
            <w:rPr>
              <w:noProof/>
            </w:rPr>
            <w:fldChar w:fldCharType="separate"/>
          </w:r>
          <w:r w:rsidR="003E0930">
            <w:rPr>
              <w:noProof/>
            </w:rPr>
            <w:t>5</w:t>
          </w:r>
          <w:r>
            <w:rPr>
              <w:noProof/>
            </w:rPr>
            <w:fldChar w:fldCharType="end"/>
          </w:r>
        </w:p>
        <w:p w14:paraId="5A218118" w14:textId="77777777" w:rsidR="0018174B" w:rsidRDefault="0018174B">
          <w:pPr>
            <w:pStyle w:val="TOC2"/>
            <w:tabs>
              <w:tab w:val="right" w:leader="dot" w:pos="11613"/>
            </w:tabs>
            <w:rPr>
              <w:b w:val="0"/>
              <w:noProof/>
              <w:sz w:val="24"/>
              <w:szCs w:val="24"/>
              <w:lang w:val="en-US" w:eastAsia="ja-JP"/>
            </w:rPr>
          </w:pPr>
          <w:r>
            <w:rPr>
              <w:noProof/>
            </w:rPr>
            <w:t>FORM</w:t>
          </w:r>
          <w:r>
            <w:rPr>
              <w:noProof/>
            </w:rPr>
            <w:tab/>
          </w:r>
          <w:r>
            <w:rPr>
              <w:noProof/>
            </w:rPr>
            <w:fldChar w:fldCharType="begin"/>
          </w:r>
          <w:r>
            <w:rPr>
              <w:noProof/>
            </w:rPr>
            <w:instrText xml:space="preserve"> PAGEREF _Toc227765320 \h </w:instrText>
          </w:r>
          <w:r>
            <w:rPr>
              <w:noProof/>
            </w:rPr>
          </w:r>
          <w:r>
            <w:rPr>
              <w:noProof/>
            </w:rPr>
            <w:fldChar w:fldCharType="separate"/>
          </w:r>
          <w:r w:rsidR="003E0930">
            <w:rPr>
              <w:noProof/>
            </w:rPr>
            <w:t>6</w:t>
          </w:r>
          <w:r>
            <w:rPr>
              <w:noProof/>
            </w:rPr>
            <w:fldChar w:fldCharType="end"/>
          </w:r>
        </w:p>
        <w:p w14:paraId="52626EBA" w14:textId="77777777" w:rsidR="0018174B" w:rsidRDefault="0018174B">
          <w:pPr>
            <w:pStyle w:val="TOC2"/>
            <w:tabs>
              <w:tab w:val="right" w:leader="dot" w:pos="11613"/>
            </w:tabs>
            <w:rPr>
              <w:b w:val="0"/>
              <w:noProof/>
              <w:sz w:val="24"/>
              <w:szCs w:val="24"/>
              <w:lang w:val="en-US" w:eastAsia="ja-JP"/>
            </w:rPr>
          </w:pPr>
          <w:r>
            <w:rPr>
              <w:noProof/>
            </w:rPr>
            <w:t>JURISDICTION</w:t>
          </w:r>
          <w:r>
            <w:rPr>
              <w:noProof/>
            </w:rPr>
            <w:tab/>
          </w:r>
          <w:r>
            <w:rPr>
              <w:noProof/>
            </w:rPr>
            <w:fldChar w:fldCharType="begin"/>
          </w:r>
          <w:r>
            <w:rPr>
              <w:noProof/>
            </w:rPr>
            <w:instrText xml:space="preserve"> PAGEREF _Toc227765321 \h </w:instrText>
          </w:r>
          <w:r>
            <w:rPr>
              <w:noProof/>
            </w:rPr>
          </w:r>
          <w:r>
            <w:rPr>
              <w:noProof/>
            </w:rPr>
            <w:fldChar w:fldCharType="separate"/>
          </w:r>
          <w:r w:rsidR="003E0930">
            <w:rPr>
              <w:noProof/>
            </w:rPr>
            <w:t>10</w:t>
          </w:r>
          <w:r>
            <w:rPr>
              <w:noProof/>
            </w:rPr>
            <w:fldChar w:fldCharType="end"/>
          </w:r>
        </w:p>
        <w:p w14:paraId="253EBCD3" w14:textId="77777777" w:rsidR="0018174B" w:rsidRDefault="0018174B">
          <w:pPr>
            <w:pStyle w:val="TOC1"/>
            <w:tabs>
              <w:tab w:val="right" w:leader="dot" w:pos="11613"/>
            </w:tabs>
            <w:rPr>
              <w:b w:val="0"/>
              <w:noProof/>
              <w:lang w:val="en-US" w:eastAsia="ja-JP"/>
            </w:rPr>
          </w:pPr>
          <w:r>
            <w:rPr>
              <w:noProof/>
            </w:rPr>
            <w:t>DEFINING AN ACTION</w:t>
          </w:r>
          <w:r>
            <w:rPr>
              <w:noProof/>
            </w:rPr>
            <w:tab/>
          </w:r>
          <w:r>
            <w:rPr>
              <w:noProof/>
            </w:rPr>
            <w:fldChar w:fldCharType="begin"/>
          </w:r>
          <w:r>
            <w:rPr>
              <w:noProof/>
            </w:rPr>
            <w:instrText xml:space="preserve"> PAGEREF _Toc227765322 \h </w:instrText>
          </w:r>
          <w:r>
            <w:rPr>
              <w:noProof/>
            </w:rPr>
          </w:r>
          <w:r>
            <w:rPr>
              <w:noProof/>
            </w:rPr>
            <w:fldChar w:fldCharType="separate"/>
          </w:r>
          <w:r w:rsidR="003E0930">
            <w:rPr>
              <w:noProof/>
            </w:rPr>
            <w:t>11</w:t>
          </w:r>
          <w:r>
            <w:rPr>
              <w:noProof/>
            </w:rPr>
            <w:fldChar w:fldCharType="end"/>
          </w:r>
        </w:p>
        <w:p w14:paraId="72DEA9AA" w14:textId="77777777" w:rsidR="0018174B" w:rsidRDefault="0018174B">
          <w:pPr>
            <w:pStyle w:val="TOC2"/>
            <w:tabs>
              <w:tab w:val="right" w:leader="dot" w:pos="11613"/>
            </w:tabs>
            <w:rPr>
              <w:b w:val="0"/>
              <w:noProof/>
              <w:sz w:val="24"/>
              <w:szCs w:val="24"/>
              <w:lang w:val="en-US" w:eastAsia="ja-JP"/>
            </w:rPr>
          </w:pPr>
          <w:r w:rsidRPr="00272E1D">
            <w:rPr>
              <w:noProof/>
              <w:u w:val="single"/>
            </w:rPr>
            <w:t>Pleadings</w:t>
          </w:r>
          <w:r>
            <w:rPr>
              <w:noProof/>
            </w:rPr>
            <w:t xml:space="preserve"> – </w:t>
          </w:r>
          <w:r w:rsidRPr="00272E1D">
            <w:rPr>
              <w:noProof/>
              <w:color w:val="0000FF"/>
            </w:rPr>
            <w:t>Rule 3-7</w:t>
          </w:r>
          <w:r>
            <w:rPr>
              <w:noProof/>
            </w:rPr>
            <w:tab/>
          </w:r>
          <w:r>
            <w:rPr>
              <w:noProof/>
            </w:rPr>
            <w:fldChar w:fldCharType="begin"/>
          </w:r>
          <w:r>
            <w:rPr>
              <w:noProof/>
            </w:rPr>
            <w:instrText xml:space="preserve"> PAGEREF _Toc227765323 \h </w:instrText>
          </w:r>
          <w:r>
            <w:rPr>
              <w:noProof/>
            </w:rPr>
          </w:r>
          <w:r>
            <w:rPr>
              <w:noProof/>
            </w:rPr>
            <w:fldChar w:fldCharType="separate"/>
          </w:r>
          <w:r w:rsidR="003E0930">
            <w:rPr>
              <w:noProof/>
            </w:rPr>
            <w:t>11</w:t>
          </w:r>
          <w:r>
            <w:rPr>
              <w:noProof/>
            </w:rPr>
            <w:fldChar w:fldCharType="end"/>
          </w:r>
        </w:p>
        <w:p w14:paraId="631FD5BE" w14:textId="77777777" w:rsidR="0018174B" w:rsidRDefault="0018174B">
          <w:pPr>
            <w:pStyle w:val="TOC2"/>
            <w:tabs>
              <w:tab w:val="right" w:leader="dot" w:pos="11613"/>
            </w:tabs>
            <w:rPr>
              <w:b w:val="0"/>
              <w:noProof/>
              <w:sz w:val="24"/>
              <w:szCs w:val="24"/>
              <w:lang w:val="en-US" w:eastAsia="ja-JP"/>
            </w:rPr>
          </w:pPr>
          <w:r>
            <w:rPr>
              <w:noProof/>
            </w:rPr>
            <w:t xml:space="preserve">NOTICE OF CIVIL CLAIM – </w:t>
          </w:r>
          <w:r w:rsidRPr="00272E1D">
            <w:rPr>
              <w:noProof/>
              <w:color w:val="0000FF"/>
            </w:rPr>
            <w:t>Rule 3-1</w:t>
          </w:r>
          <w:r>
            <w:rPr>
              <w:noProof/>
            </w:rPr>
            <w:tab/>
          </w:r>
          <w:r>
            <w:rPr>
              <w:noProof/>
            </w:rPr>
            <w:fldChar w:fldCharType="begin"/>
          </w:r>
          <w:r>
            <w:rPr>
              <w:noProof/>
            </w:rPr>
            <w:instrText xml:space="preserve"> PAGEREF _Toc227765324 \h </w:instrText>
          </w:r>
          <w:r>
            <w:rPr>
              <w:noProof/>
            </w:rPr>
          </w:r>
          <w:r>
            <w:rPr>
              <w:noProof/>
            </w:rPr>
            <w:fldChar w:fldCharType="separate"/>
          </w:r>
          <w:r w:rsidR="003E0930">
            <w:rPr>
              <w:noProof/>
            </w:rPr>
            <w:t>12</w:t>
          </w:r>
          <w:r>
            <w:rPr>
              <w:noProof/>
            </w:rPr>
            <w:fldChar w:fldCharType="end"/>
          </w:r>
        </w:p>
        <w:p w14:paraId="5757C4F2" w14:textId="77777777" w:rsidR="0018174B" w:rsidRDefault="0018174B">
          <w:pPr>
            <w:pStyle w:val="TOC2"/>
            <w:tabs>
              <w:tab w:val="right" w:leader="dot" w:pos="11613"/>
            </w:tabs>
            <w:rPr>
              <w:b w:val="0"/>
              <w:noProof/>
              <w:sz w:val="24"/>
              <w:szCs w:val="24"/>
              <w:lang w:val="en-US" w:eastAsia="ja-JP"/>
            </w:rPr>
          </w:pPr>
          <w:r>
            <w:rPr>
              <w:noProof/>
            </w:rPr>
            <w:t xml:space="preserve">RENEWAL OF NOTICE – </w:t>
          </w:r>
          <w:r w:rsidRPr="00272E1D">
            <w:rPr>
              <w:noProof/>
              <w:color w:val="0000FF"/>
            </w:rPr>
            <w:t>Rule 3-2</w:t>
          </w:r>
          <w:r>
            <w:rPr>
              <w:noProof/>
            </w:rPr>
            <w:tab/>
          </w:r>
          <w:r>
            <w:rPr>
              <w:noProof/>
            </w:rPr>
            <w:fldChar w:fldCharType="begin"/>
          </w:r>
          <w:r>
            <w:rPr>
              <w:noProof/>
            </w:rPr>
            <w:instrText xml:space="preserve"> PAGEREF _Toc227765325 \h </w:instrText>
          </w:r>
          <w:r>
            <w:rPr>
              <w:noProof/>
            </w:rPr>
          </w:r>
          <w:r>
            <w:rPr>
              <w:noProof/>
            </w:rPr>
            <w:fldChar w:fldCharType="separate"/>
          </w:r>
          <w:r w:rsidR="003E0930">
            <w:rPr>
              <w:noProof/>
            </w:rPr>
            <w:t>13</w:t>
          </w:r>
          <w:r>
            <w:rPr>
              <w:noProof/>
            </w:rPr>
            <w:fldChar w:fldCharType="end"/>
          </w:r>
        </w:p>
        <w:p w14:paraId="5D2B5978" w14:textId="77777777" w:rsidR="0018174B" w:rsidRDefault="0018174B">
          <w:pPr>
            <w:pStyle w:val="TOC2"/>
            <w:tabs>
              <w:tab w:val="right" w:leader="dot" w:pos="11613"/>
            </w:tabs>
            <w:rPr>
              <w:b w:val="0"/>
              <w:noProof/>
              <w:sz w:val="24"/>
              <w:szCs w:val="24"/>
              <w:lang w:val="en-US" w:eastAsia="ja-JP"/>
            </w:rPr>
          </w:pPr>
          <w:r>
            <w:rPr>
              <w:noProof/>
            </w:rPr>
            <w:t>SERVICE – Part 4 Rules</w:t>
          </w:r>
          <w:r>
            <w:rPr>
              <w:noProof/>
            </w:rPr>
            <w:tab/>
          </w:r>
          <w:r>
            <w:rPr>
              <w:noProof/>
            </w:rPr>
            <w:fldChar w:fldCharType="begin"/>
          </w:r>
          <w:r>
            <w:rPr>
              <w:noProof/>
            </w:rPr>
            <w:instrText xml:space="preserve"> PAGEREF _Toc227765326 \h </w:instrText>
          </w:r>
          <w:r>
            <w:rPr>
              <w:noProof/>
            </w:rPr>
          </w:r>
          <w:r>
            <w:rPr>
              <w:noProof/>
            </w:rPr>
            <w:fldChar w:fldCharType="separate"/>
          </w:r>
          <w:r w:rsidR="003E0930">
            <w:rPr>
              <w:noProof/>
            </w:rPr>
            <w:t>14</w:t>
          </w:r>
          <w:r>
            <w:rPr>
              <w:noProof/>
            </w:rPr>
            <w:fldChar w:fldCharType="end"/>
          </w:r>
        </w:p>
        <w:p w14:paraId="63143D76" w14:textId="77777777" w:rsidR="0018174B" w:rsidRDefault="0018174B">
          <w:pPr>
            <w:pStyle w:val="TOC1"/>
            <w:tabs>
              <w:tab w:val="right" w:leader="dot" w:pos="11613"/>
            </w:tabs>
            <w:rPr>
              <w:b w:val="0"/>
              <w:noProof/>
              <w:lang w:val="en-US" w:eastAsia="ja-JP"/>
            </w:rPr>
          </w:pPr>
          <w:r w:rsidRPr="00272E1D">
            <w:rPr>
              <w:noProof/>
              <w:color w:val="FF0000"/>
            </w:rPr>
            <w:t>RESPONDING</w:t>
          </w:r>
          <w:r>
            <w:rPr>
              <w:noProof/>
            </w:rPr>
            <w:t xml:space="preserve"> TO AN ACTION</w:t>
          </w:r>
          <w:r>
            <w:rPr>
              <w:noProof/>
            </w:rPr>
            <w:tab/>
          </w:r>
          <w:r>
            <w:rPr>
              <w:noProof/>
            </w:rPr>
            <w:fldChar w:fldCharType="begin"/>
          </w:r>
          <w:r>
            <w:rPr>
              <w:noProof/>
            </w:rPr>
            <w:instrText xml:space="preserve"> PAGEREF _Toc227765327 \h </w:instrText>
          </w:r>
          <w:r>
            <w:rPr>
              <w:noProof/>
            </w:rPr>
          </w:r>
          <w:r>
            <w:rPr>
              <w:noProof/>
            </w:rPr>
            <w:fldChar w:fldCharType="separate"/>
          </w:r>
          <w:r w:rsidR="003E0930">
            <w:rPr>
              <w:noProof/>
            </w:rPr>
            <w:t>15</w:t>
          </w:r>
          <w:r>
            <w:rPr>
              <w:noProof/>
            </w:rPr>
            <w:fldChar w:fldCharType="end"/>
          </w:r>
        </w:p>
        <w:p w14:paraId="1A86D526" w14:textId="77777777" w:rsidR="0018174B" w:rsidRDefault="0018174B">
          <w:pPr>
            <w:pStyle w:val="TOC2"/>
            <w:tabs>
              <w:tab w:val="right" w:leader="dot" w:pos="11613"/>
            </w:tabs>
            <w:rPr>
              <w:b w:val="0"/>
              <w:noProof/>
              <w:sz w:val="24"/>
              <w:szCs w:val="24"/>
              <w:lang w:val="en-US" w:eastAsia="ja-JP"/>
            </w:rPr>
          </w:pPr>
          <w:r>
            <w:rPr>
              <w:noProof/>
            </w:rPr>
            <w:t>RESPONSE TO NOCC AND COUNTERCLAIMS</w:t>
          </w:r>
          <w:r>
            <w:rPr>
              <w:noProof/>
            </w:rPr>
            <w:tab/>
          </w:r>
          <w:r>
            <w:rPr>
              <w:noProof/>
            </w:rPr>
            <w:fldChar w:fldCharType="begin"/>
          </w:r>
          <w:r>
            <w:rPr>
              <w:noProof/>
            </w:rPr>
            <w:instrText xml:space="preserve"> PAGEREF _Toc227765328 \h </w:instrText>
          </w:r>
          <w:r>
            <w:rPr>
              <w:noProof/>
            </w:rPr>
          </w:r>
          <w:r>
            <w:rPr>
              <w:noProof/>
            </w:rPr>
            <w:fldChar w:fldCharType="separate"/>
          </w:r>
          <w:r w:rsidR="003E0930">
            <w:rPr>
              <w:noProof/>
            </w:rPr>
            <w:t>15</w:t>
          </w:r>
          <w:r>
            <w:rPr>
              <w:noProof/>
            </w:rPr>
            <w:fldChar w:fldCharType="end"/>
          </w:r>
        </w:p>
        <w:p w14:paraId="41ABE141" w14:textId="77777777" w:rsidR="0018174B" w:rsidRDefault="0018174B">
          <w:pPr>
            <w:pStyle w:val="TOC2"/>
            <w:tabs>
              <w:tab w:val="right" w:leader="dot" w:pos="11613"/>
            </w:tabs>
            <w:rPr>
              <w:b w:val="0"/>
              <w:noProof/>
              <w:sz w:val="24"/>
              <w:szCs w:val="24"/>
              <w:lang w:val="en-US" w:eastAsia="ja-JP"/>
            </w:rPr>
          </w:pPr>
          <w:r w:rsidRPr="00272E1D">
            <w:rPr>
              <w:noProof/>
              <w:color w:val="0000FF"/>
            </w:rPr>
            <w:t>Rule 3-4</w:t>
          </w:r>
          <w:r>
            <w:rPr>
              <w:noProof/>
            </w:rPr>
            <w:t xml:space="preserve"> COUNTERCLAIM</w:t>
          </w:r>
          <w:r>
            <w:rPr>
              <w:noProof/>
            </w:rPr>
            <w:tab/>
          </w:r>
          <w:r>
            <w:rPr>
              <w:noProof/>
            </w:rPr>
            <w:fldChar w:fldCharType="begin"/>
          </w:r>
          <w:r>
            <w:rPr>
              <w:noProof/>
            </w:rPr>
            <w:instrText xml:space="preserve"> PAGEREF _Toc227765329 \h </w:instrText>
          </w:r>
          <w:r>
            <w:rPr>
              <w:noProof/>
            </w:rPr>
          </w:r>
          <w:r>
            <w:rPr>
              <w:noProof/>
            </w:rPr>
            <w:fldChar w:fldCharType="separate"/>
          </w:r>
          <w:r w:rsidR="003E0930">
            <w:rPr>
              <w:noProof/>
            </w:rPr>
            <w:t>16</w:t>
          </w:r>
          <w:r>
            <w:rPr>
              <w:noProof/>
            </w:rPr>
            <w:fldChar w:fldCharType="end"/>
          </w:r>
        </w:p>
        <w:p w14:paraId="79ED5B44" w14:textId="77777777" w:rsidR="0018174B" w:rsidRDefault="0018174B">
          <w:pPr>
            <w:pStyle w:val="TOC2"/>
            <w:tabs>
              <w:tab w:val="right" w:leader="dot" w:pos="11613"/>
            </w:tabs>
            <w:rPr>
              <w:b w:val="0"/>
              <w:noProof/>
              <w:sz w:val="24"/>
              <w:szCs w:val="24"/>
              <w:lang w:val="en-US" w:eastAsia="ja-JP"/>
            </w:rPr>
          </w:pPr>
          <w:r>
            <w:rPr>
              <w:noProof/>
            </w:rPr>
            <w:t xml:space="preserve">DEFAULT JUDGEMENT – </w:t>
          </w:r>
          <w:r w:rsidRPr="00272E1D">
            <w:rPr>
              <w:noProof/>
              <w:color w:val="0000FF"/>
            </w:rPr>
            <w:t>Rule 3-8</w:t>
          </w:r>
          <w:r>
            <w:rPr>
              <w:noProof/>
            </w:rPr>
            <w:tab/>
          </w:r>
          <w:r>
            <w:rPr>
              <w:noProof/>
            </w:rPr>
            <w:fldChar w:fldCharType="begin"/>
          </w:r>
          <w:r>
            <w:rPr>
              <w:noProof/>
            </w:rPr>
            <w:instrText xml:space="preserve"> PAGEREF _Toc227765330 \h </w:instrText>
          </w:r>
          <w:r>
            <w:rPr>
              <w:noProof/>
            </w:rPr>
          </w:r>
          <w:r>
            <w:rPr>
              <w:noProof/>
            </w:rPr>
            <w:fldChar w:fldCharType="separate"/>
          </w:r>
          <w:r w:rsidR="003E0930">
            <w:rPr>
              <w:noProof/>
            </w:rPr>
            <w:t>16</w:t>
          </w:r>
          <w:r>
            <w:rPr>
              <w:noProof/>
            </w:rPr>
            <w:fldChar w:fldCharType="end"/>
          </w:r>
        </w:p>
        <w:p w14:paraId="21D34C0C" w14:textId="77777777" w:rsidR="0018174B" w:rsidRDefault="0018174B">
          <w:pPr>
            <w:pStyle w:val="TOC2"/>
            <w:tabs>
              <w:tab w:val="right" w:leader="dot" w:pos="11613"/>
            </w:tabs>
            <w:rPr>
              <w:b w:val="0"/>
              <w:noProof/>
              <w:sz w:val="24"/>
              <w:szCs w:val="24"/>
              <w:lang w:val="en-US" w:eastAsia="ja-JP"/>
            </w:rPr>
          </w:pPr>
          <w:r>
            <w:rPr>
              <w:noProof/>
            </w:rPr>
            <w:t>PARTIES</w:t>
          </w:r>
          <w:r>
            <w:rPr>
              <w:noProof/>
            </w:rPr>
            <w:tab/>
          </w:r>
          <w:r>
            <w:rPr>
              <w:noProof/>
            </w:rPr>
            <w:fldChar w:fldCharType="begin"/>
          </w:r>
          <w:r>
            <w:rPr>
              <w:noProof/>
            </w:rPr>
            <w:instrText xml:space="preserve"> PAGEREF _Toc227765331 \h </w:instrText>
          </w:r>
          <w:r>
            <w:rPr>
              <w:noProof/>
            </w:rPr>
          </w:r>
          <w:r>
            <w:rPr>
              <w:noProof/>
            </w:rPr>
            <w:fldChar w:fldCharType="separate"/>
          </w:r>
          <w:r w:rsidR="003E0930">
            <w:rPr>
              <w:noProof/>
            </w:rPr>
            <w:t>17</w:t>
          </w:r>
          <w:r>
            <w:rPr>
              <w:noProof/>
            </w:rPr>
            <w:fldChar w:fldCharType="end"/>
          </w:r>
        </w:p>
        <w:p w14:paraId="42192414" w14:textId="77777777" w:rsidR="0018174B" w:rsidRDefault="0018174B">
          <w:pPr>
            <w:pStyle w:val="TOC3"/>
            <w:tabs>
              <w:tab w:val="right" w:leader="dot" w:pos="11613"/>
            </w:tabs>
            <w:rPr>
              <w:noProof/>
              <w:sz w:val="24"/>
              <w:szCs w:val="24"/>
              <w:lang w:val="en-US" w:eastAsia="ja-JP"/>
            </w:rPr>
          </w:pPr>
          <w:r>
            <w:rPr>
              <w:noProof/>
            </w:rPr>
            <w:t xml:space="preserve">CHANGE OF PARTIES – </w:t>
          </w:r>
          <w:r w:rsidRPr="00272E1D">
            <w:rPr>
              <w:noProof/>
              <w:color w:val="0000FF"/>
              <w:u w:val="single"/>
            </w:rPr>
            <w:t>Rule 6-2</w:t>
          </w:r>
          <w:r>
            <w:rPr>
              <w:noProof/>
            </w:rPr>
            <w:tab/>
          </w:r>
          <w:r>
            <w:rPr>
              <w:noProof/>
            </w:rPr>
            <w:fldChar w:fldCharType="begin"/>
          </w:r>
          <w:r>
            <w:rPr>
              <w:noProof/>
            </w:rPr>
            <w:instrText xml:space="preserve"> PAGEREF _Toc227765332 \h </w:instrText>
          </w:r>
          <w:r>
            <w:rPr>
              <w:noProof/>
            </w:rPr>
          </w:r>
          <w:r>
            <w:rPr>
              <w:noProof/>
            </w:rPr>
            <w:fldChar w:fldCharType="separate"/>
          </w:r>
          <w:r w:rsidR="003E0930">
            <w:rPr>
              <w:noProof/>
            </w:rPr>
            <w:t>17</w:t>
          </w:r>
          <w:r>
            <w:rPr>
              <w:noProof/>
            </w:rPr>
            <w:fldChar w:fldCharType="end"/>
          </w:r>
        </w:p>
        <w:p w14:paraId="5989E430" w14:textId="77777777" w:rsidR="0018174B" w:rsidRDefault="0018174B">
          <w:pPr>
            <w:pStyle w:val="TOC3"/>
            <w:tabs>
              <w:tab w:val="right" w:leader="dot" w:pos="11613"/>
            </w:tabs>
            <w:rPr>
              <w:noProof/>
              <w:sz w:val="24"/>
              <w:szCs w:val="24"/>
              <w:lang w:val="en-US" w:eastAsia="ja-JP"/>
            </w:rPr>
          </w:pPr>
          <w:r>
            <w:rPr>
              <w:noProof/>
            </w:rPr>
            <w:t xml:space="preserve">PARTNERSHIPS </w:t>
          </w:r>
          <w:r w:rsidRPr="00272E1D">
            <w:rPr>
              <w:noProof/>
              <w:color w:val="0000FF"/>
            </w:rPr>
            <w:t xml:space="preserve">– </w:t>
          </w:r>
          <w:r w:rsidRPr="00272E1D">
            <w:rPr>
              <w:noProof/>
              <w:color w:val="0000FF"/>
              <w:u w:val="single"/>
            </w:rPr>
            <w:t>Rule 20-1</w:t>
          </w:r>
          <w:r>
            <w:rPr>
              <w:noProof/>
            </w:rPr>
            <w:tab/>
          </w:r>
          <w:r>
            <w:rPr>
              <w:noProof/>
            </w:rPr>
            <w:fldChar w:fldCharType="begin"/>
          </w:r>
          <w:r>
            <w:rPr>
              <w:noProof/>
            </w:rPr>
            <w:instrText xml:space="preserve"> PAGEREF _Toc227765333 \h </w:instrText>
          </w:r>
          <w:r>
            <w:rPr>
              <w:noProof/>
            </w:rPr>
          </w:r>
          <w:r>
            <w:rPr>
              <w:noProof/>
            </w:rPr>
            <w:fldChar w:fldCharType="separate"/>
          </w:r>
          <w:r w:rsidR="003E0930">
            <w:rPr>
              <w:noProof/>
            </w:rPr>
            <w:t>17</w:t>
          </w:r>
          <w:r>
            <w:rPr>
              <w:noProof/>
            </w:rPr>
            <w:fldChar w:fldCharType="end"/>
          </w:r>
        </w:p>
        <w:p w14:paraId="1A03E5DF" w14:textId="77777777" w:rsidR="0018174B" w:rsidRDefault="0018174B">
          <w:pPr>
            <w:pStyle w:val="TOC3"/>
            <w:tabs>
              <w:tab w:val="right" w:leader="dot" w:pos="11613"/>
            </w:tabs>
            <w:rPr>
              <w:noProof/>
              <w:sz w:val="24"/>
              <w:szCs w:val="24"/>
              <w:lang w:val="en-US" w:eastAsia="ja-JP"/>
            </w:rPr>
          </w:pPr>
          <w:r>
            <w:rPr>
              <w:noProof/>
            </w:rPr>
            <w:t xml:space="preserve">PERSONS UNDER DISABILITY – </w:t>
          </w:r>
          <w:r w:rsidRPr="00272E1D">
            <w:rPr>
              <w:noProof/>
              <w:color w:val="0000FF"/>
              <w:u w:val="single"/>
            </w:rPr>
            <w:t>Rule 20-2</w:t>
          </w:r>
          <w:r>
            <w:rPr>
              <w:noProof/>
            </w:rPr>
            <w:tab/>
          </w:r>
          <w:r>
            <w:rPr>
              <w:noProof/>
            </w:rPr>
            <w:fldChar w:fldCharType="begin"/>
          </w:r>
          <w:r>
            <w:rPr>
              <w:noProof/>
            </w:rPr>
            <w:instrText xml:space="preserve"> PAGEREF _Toc227765334 \h </w:instrText>
          </w:r>
          <w:r>
            <w:rPr>
              <w:noProof/>
            </w:rPr>
          </w:r>
          <w:r>
            <w:rPr>
              <w:noProof/>
            </w:rPr>
            <w:fldChar w:fldCharType="separate"/>
          </w:r>
          <w:r w:rsidR="003E0930">
            <w:rPr>
              <w:noProof/>
            </w:rPr>
            <w:t>18</w:t>
          </w:r>
          <w:r>
            <w:rPr>
              <w:noProof/>
            </w:rPr>
            <w:fldChar w:fldCharType="end"/>
          </w:r>
        </w:p>
        <w:p w14:paraId="22966D16" w14:textId="77777777" w:rsidR="0018174B" w:rsidRDefault="0018174B">
          <w:pPr>
            <w:pStyle w:val="TOC2"/>
            <w:tabs>
              <w:tab w:val="right" w:leader="dot" w:pos="11613"/>
            </w:tabs>
            <w:rPr>
              <w:b w:val="0"/>
              <w:noProof/>
              <w:sz w:val="24"/>
              <w:szCs w:val="24"/>
              <w:lang w:val="en-US" w:eastAsia="ja-JP"/>
            </w:rPr>
          </w:pPr>
          <w:r>
            <w:rPr>
              <w:noProof/>
            </w:rPr>
            <w:t xml:space="preserve">MULTIPLE CLAIMS AND PARTIES – </w:t>
          </w:r>
          <w:r w:rsidRPr="00272E1D">
            <w:rPr>
              <w:noProof/>
              <w:color w:val="0000FF"/>
            </w:rPr>
            <w:t>Rule 22-5</w:t>
          </w:r>
          <w:r>
            <w:rPr>
              <w:noProof/>
            </w:rPr>
            <w:tab/>
          </w:r>
          <w:r>
            <w:rPr>
              <w:noProof/>
            </w:rPr>
            <w:fldChar w:fldCharType="begin"/>
          </w:r>
          <w:r>
            <w:rPr>
              <w:noProof/>
            </w:rPr>
            <w:instrText xml:space="preserve"> PAGEREF _Toc227765335 \h </w:instrText>
          </w:r>
          <w:r>
            <w:rPr>
              <w:noProof/>
            </w:rPr>
          </w:r>
          <w:r>
            <w:rPr>
              <w:noProof/>
            </w:rPr>
            <w:fldChar w:fldCharType="separate"/>
          </w:r>
          <w:r w:rsidR="003E0930">
            <w:rPr>
              <w:noProof/>
            </w:rPr>
            <w:t>18</w:t>
          </w:r>
          <w:r>
            <w:rPr>
              <w:noProof/>
            </w:rPr>
            <w:fldChar w:fldCharType="end"/>
          </w:r>
        </w:p>
        <w:p w14:paraId="7FE3ACFF" w14:textId="77777777" w:rsidR="0018174B" w:rsidRDefault="0018174B">
          <w:pPr>
            <w:pStyle w:val="TOC2"/>
            <w:tabs>
              <w:tab w:val="right" w:leader="dot" w:pos="11613"/>
            </w:tabs>
            <w:rPr>
              <w:b w:val="0"/>
              <w:noProof/>
              <w:sz w:val="24"/>
              <w:szCs w:val="24"/>
              <w:lang w:val="en-US" w:eastAsia="ja-JP"/>
            </w:rPr>
          </w:pPr>
          <w:r>
            <w:rPr>
              <w:noProof/>
            </w:rPr>
            <w:t xml:space="preserve">REPLY – </w:t>
          </w:r>
          <w:r w:rsidRPr="00272E1D">
            <w:rPr>
              <w:noProof/>
              <w:color w:val="0000FF"/>
            </w:rPr>
            <w:t>Rule 3-6</w:t>
          </w:r>
          <w:r>
            <w:rPr>
              <w:noProof/>
            </w:rPr>
            <w:tab/>
          </w:r>
          <w:r>
            <w:rPr>
              <w:noProof/>
            </w:rPr>
            <w:fldChar w:fldCharType="begin"/>
          </w:r>
          <w:r>
            <w:rPr>
              <w:noProof/>
            </w:rPr>
            <w:instrText xml:space="preserve"> PAGEREF _Toc227765336 \h </w:instrText>
          </w:r>
          <w:r>
            <w:rPr>
              <w:noProof/>
            </w:rPr>
          </w:r>
          <w:r>
            <w:rPr>
              <w:noProof/>
            </w:rPr>
            <w:fldChar w:fldCharType="separate"/>
          </w:r>
          <w:r w:rsidR="003E0930">
            <w:rPr>
              <w:noProof/>
            </w:rPr>
            <w:t>18</w:t>
          </w:r>
          <w:r>
            <w:rPr>
              <w:noProof/>
            </w:rPr>
            <w:fldChar w:fldCharType="end"/>
          </w:r>
        </w:p>
        <w:p w14:paraId="5C70A1D4" w14:textId="77777777" w:rsidR="0018174B" w:rsidRDefault="0018174B">
          <w:pPr>
            <w:pStyle w:val="TOC2"/>
            <w:tabs>
              <w:tab w:val="right" w:leader="dot" w:pos="11613"/>
            </w:tabs>
            <w:rPr>
              <w:b w:val="0"/>
              <w:noProof/>
              <w:sz w:val="24"/>
              <w:szCs w:val="24"/>
              <w:lang w:val="en-US" w:eastAsia="ja-JP"/>
            </w:rPr>
          </w:pPr>
          <w:r>
            <w:rPr>
              <w:noProof/>
            </w:rPr>
            <w:t xml:space="preserve">THIRD PARTY PROCEEDINGS – </w:t>
          </w:r>
          <w:r w:rsidRPr="00272E1D">
            <w:rPr>
              <w:noProof/>
              <w:color w:val="0000FF"/>
            </w:rPr>
            <w:t>Rule 3-5</w:t>
          </w:r>
          <w:r>
            <w:rPr>
              <w:noProof/>
            </w:rPr>
            <w:tab/>
          </w:r>
          <w:r>
            <w:rPr>
              <w:noProof/>
            </w:rPr>
            <w:fldChar w:fldCharType="begin"/>
          </w:r>
          <w:r>
            <w:rPr>
              <w:noProof/>
            </w:rPr>
            <w:instrText xml:space="preserve"> PAGEREF _Toc227765337 \h </w:instrText>
          </w:r>
          <w:r>
            <w:rPr>
              <w:noProof/>
            </w:rPr>
          </w:r>
          <w:r>
            <w:rPr>
              <w:noProof/>
            </w:rPr>
            <w:fldChar w:fldCharType="separate"/>
          </w:r>
          <w:r w:rsidR="003E0930">
            <w:rPr>
              <w:noProof/>
            </w:rPr>
            <w:t>19</w:t>
          </w:r>
          <w:r>
            <w:rPr>
              <w:noProof/>
            </w:rPr>
            <w:fldChar w:fldCharType="end"/>
          </w:r>
        </w:p>
        <w:p w14:paraId="67FD3122" w14:textId="77777777" w:rsidR="0018174B" w:rsidRDefault="0018174B">
          <w:pPr>
            <w:pStyle w:val="TOC2"/>
            <w:tabs>
              <w:tab w:val="right" w:leader="dot" w:pos="11613"/>
            </w:tabs>
            <w:rPr>
              <w:b w:val="0"/>
              <w:noProof/>
              <w:sz w:val="24"/>
              <w:szCs w:val="24"/>
              <w:lang w:val="en-US" w:eastAsia="ja-JP"/>
            </w:rPr>
          </w:pPr>
          <w:r>
            <w:rPr>
              <w:noProof/>
            </w:rPr>
            <w:t>PARTICULARS – Rule 3-7(18-24)</w:t>
          </w:r>
          <w:r>
            <w:rPr>
              <w:noProof/>
            </w:rPr>
            <w:tab/>
          </w:r>
          <w:r>
            <w:rPr>
              <w:noProof/>
            </w:rPr>
            <w:fldChar w:fldCharType="begin"/>
          </w:r>
          <w:r>
            <w:rPr>
              <w:noProof/>
            </w:rPr>
            <w:instrText xml:space="preserve"> PAGEREF _Toc227765338 \h </w:instrText>
          </w:r>
          <w:r>
            <w:rPr>
              <w:noProof/>
            </w:rPr>
          </w:r>
          <w:r>
            <w:rPr>
              <w:noProof/>
            </w:rPr>
            <w:fldChar w:fldCharType="separate"/>
          </w:r>
          <w:r w:rsidR="003E0930">
            <w:rPr>
              <w:noProof/>
            </w:rPr>
            <w:t>19</w:t>
          </w:r>
          <w:r>
            <w:rPr>
              <w:noProof/>
            </w:rPr>
            <w:fldChar w:fldCharType="end"/>
          </w:r>
        </w:p>
        <w:p w14:paraId="7752CD80" w14:textId="77777777" w:rsidR="0018174B" w:rsidRDefault="0018174B">
          <w:pPr>
            <w:pStyle w:val="TOC2"/>
            <w:tabs>
              <w:tab w:val="right" w:leader="dot" w:pos="11613"/>
            </w:tabs>
            <w:rPr>
              <w:b w:val="0"/>
              <w:noProof/>
              <w:sz w:val="24"/>
              <w:szCs w:val="24"/>
              <w:lang w:val="en-US" w:eastAsia="ja-JP"/>
            </w:rPr>
          </w:pPr>
          <w:r>
            <w:rPr>
              <w:noProof/>
            </w:rPr>
            <w:t xml:space="preserve">SCANDALOUS, FRIVOLOUS OR VEXATIOUS MATTERS – </w:t>
          </w:r>
          <w:r w:rsidRPr="00272E1D">
            <w:rPr>
              <w:noProof/>
              <w:color w:val="0000FF"/>
            </w:rPr>
            <w:t>Rule 9-5</w:t>
          </w:r>
          <w:r>
            <w:rPr>
              <w:noProof/>
            </w:rPr>
            <w:tab/>
          </w:r>
          <w:r>
            <w:rPr>
              <w:noProof/>
            </w:rPr>
            <w:fldChar w:fldCharType="begin"/>
          </w:r>
          <w:r>
            <w:rPr>
              <w:noProof/>
            </w:rPr>
            <w:instrText xml:space="preserve"> PAGEREF _Toc227765339 \h </w:instrText>
          </w:r>
          <w:r>
            <w:rPr>
              <w:noProof/>
            </w:rPr>
          </w:r>
          <w:r>
            <w:rPr>
              <w:noProof/>
            </w:rPr>
            <w:fldChar w:fldCharType="separate"/>
          </w:r>
          <w:r w:rsidR="003E0930">
            <w:rPr>
              <w:noProof/>
            </w:rPr>
            <w:t>20</w:t>
          </w:r>
          <w:r>
            <w:rPr>
              <w:noProof/>
            </w:rPr>
            <w:fldChar w:fldCharType="end"/>
          </w:r>
        </w:p>
        <w:p w14:paraId="3EA293C6" w14:textId="77777777" w:rsidR="0018174B" w:rsidRDefault="0018174B">
          <w:pPr>
            <w:pStyle w:val="TOC2"/>
            <w:tabs>
              <w:tab w:val="right" w:leader="dot" w:pos="11613"/>
            </w:tabs>
            <w:rPr>
              <w:b w:val="0"/>
              <w:noProof/>
              <w:sz w:val="24"/>
              <w:szCs w:val="24"/>
              <w:lang w:val="en-US" w:eastAsia="ja-JP"/>
            </w:rPr>
          </w:pPr>
          <w:r>
            <w:rPr>
              <w:noProof/>
            </w:rPr>
            <w:t xml:space="preserve">AMENDING PLEADINGS – Rule </w:t>
          </w:r>
          <w:r w:rsidRPr="00272E1D">
            <w:rPr>
              <w:noProof/>
              <w:color w:val="0000FF"/>
            </w:rPr>
            <w:t>6-1</w:t>
          </w:r>
          <w:r>
            <w:rPr>
              <w:noProof/>
            </w:rPr>
            <w:tab/>
          </w:r>
          <w:r>
            <w:rPr>
              <w:noProof/>
            </w:rPr>
            <w:fldChar w:fldCharType="begin"/>
          </w:r>
          <w:r>
            <w:rPr>
              <w:noProof/>
            </w:rPr>
            <w:instrText xml:space="preserve"> PAGEREF _Toc227765340 \h </w:instrText>
          </w:r>
          <w:r>
            <w:rPr>
              <w:noProof/>
            </w:rPr>
          </w:r>
          <w:r>
            <w:rPr>
              <w:noProof/>
            </w:rPr>
            <w:fldChar w:fldCharType="separate"/>
          </w:r>
          <w:r w:rsidR="003E0930">
            <w:rPr>
              <w:noProof/>
            </w:rPr>
            <w:t>20</w:t>
          </w:r>
          <w:r>
            <w:rPr>
              <w:noProof/>
            </w:rPr>
            <w:fldChar w:fldCharType="end"/>
          </w:r>
        </w:p>
        <w:p w14:paraId="7E0BD889" w14:textId="77777777" w:rsidR="0018174B" w:rsidRDefault="0018174B">
          <w:pPr>
            <w:pStyle w:val="TOC2"/>
            <w:tabs>
              <w:tab w:val="right" w:leader="dot" w:pos="11613"/>
            </w:tabs>
            <w:rPr>
              <w:b w:val="0"/>
              <w:noProof/>
              <w:sz w:val="24"/>
              <w:szCs w:val="24"/>
              <w:lang w:val="en-US" w:eastAsia="ja-JP"/>
            </w:rPr>
          </w:pPr>
          <w:r>
            <w:rPr>
              <w:noProof/>
            </w:rPr>
            <w:t xml:space="preserve">DISCONTINUANCE AND WITHDRAWAL – </w:t>
          </w:r>
          <w:r w:rsidRPr="00272E1D">
            <w:rPr>
              <w:noProof/>
              <w:color w:val="0000FF"/>
            </w:rPr>
            <w:t>Rule 9-8</w:t>
          </w:r>
          <w:r>
            <w:rPr>
              <w:noProof/>
            </w:rPr>
            <w:tab/>
          </w:r>
          <w:r>
            <w:rPr>
              <w:noProof/>
            </w:rPr>
            <w:fldChar w:fldCharType="begin"/>
          </w:r>
          <w:r>
            <w:rPr>
              <w:noProof/>
            </w:rPr>
            <w:instrText xml:space="preserve"> PAGEREF _Toc227765341 \h </w:instrText>
          </w:r>
          <w:r>
            <w:rPr>
              <w:noProof/>
            </w:rPr>
          </w:r>
          <w:r>
            <w:rPr>
              <w:noProof/>
            </w:rPr>
            <w:fldChar w:fldCharType="separate"/>
          </w:r>
          <w:r w:rsidR="003E0930">
            <w:rPr>
              <w:noProof/>
            </w:rPr>
            <w:t>21</w:t>
          </w:r>
          <w:r>
            <w:rPr>
              <w:noProof/>
            </w:rPr>
            <w:fldChar w:fldCharType="end"/>
          </w:r>
        </w:p>
        <w:p w14:paraId="277EF628" w14:textId="77777777" w:rsidR="0018174B" w:rsidRDefault="0018174B">
          <w:pPr>
            <w:pStyle w:val="TOC1"/>
            <w:tabs>
              <w:tab w:val="right" w:leader="dot" w:pos="11613"/>
            </w:tabs>
            <w:rPr>
              <w:b w:val="0"/>
              <w:noProof/>
              <w:lang w:val="en-US" w:eastAsia="ja-JP"/>
            </w:rPr>
          </w:pPr>
          <w:r>
            <w:rPr>
              <w:noProof/>
            </w:rPr>
            <w:t>BUILDING YOUR CASE</w:t>
          </w:r>
          <w:r>
            <w:rPr>
              <w:noProof/>
            </w:rPr>
            <w:tab/>
          </w:r>
          <w:r>
            <w:rPr>
              <w:noProof/>
            </w:rPr>
            <w:fldChar w:fldCharType="begin"/>
          </w:r>
          <w:r>
            <w:rPr>
              <w:noProof/>
            </w:rPr>
            <w:instrText xml:space="preserve"> PAGEREF _Toc227765342 \h </w:instrText>
          </w:r>
          <w:r>
            <w:rPr>
              <w:noProof/>
            </w:rPr>
          </w:r>
          <w:r>
            <w:rPr>
              <w:noProof/>
            </w:rPr>
            <w:fldChar w:fldCharType="separate"/>
          </w:r>
          <w:r w:rsidR="003E0930">
            <w:rPr>
              <w:noProof/>
            </w:rPr>
            <w:t>21</w:t>
          </w:r>
          <w:r>
            <w:rPr>
              <w:noProof/>
            </w:rPr>
            <w:fldChar w:fldCharType="end"/>
          </w:r>
        </w:p>
        <w:p w14:paraId="4CB63612" w14:textId="77777777" w:rsidR="0018174B" w:rsidRDefault="0018174B">
          <w:pPr>
            <w:pStyle w:val="TOC2"/>
            <w:tabs>
              <w:tab w:val="right" w:leader="dot" w:pos="11613"/>
            </w:tabs>
            <w:rPr>
              <w:b w:val="0"/>
              <w:noProof/>
              <w:sz w:val="24"/>
              <w:szCs w:val="24"/>
              <w:lang w:val="en-US" w:eastAsia="ja-JP"/>
            </w:rPr>
          </w:pPr>
          <w:r>
            <w:rPr>
              <w:noProof/>
            </w:rPr>
            <w:t xml:space="preserve">DISCOVERY AND INSPECTION OF DOCUMENTS - </w:t>
          </w:r>
          <w:r w:rsidRPr="00272E1D">
            <w:rPr>
              <w:noProof/>
              <w:color w:val="0000FF"/>
            </w:rPr>
            <w:t>Rule 7-1</w:t>
          </w:r>
          <w:r>
            <w:rPr>
              <w:noProof/>
            </w:rPr>
            <w:tab/>
          </w:r>
          <w:r>
            <w:rPr>
              <w:noProof/>
            </w:rPr>
            <w:fldChar w:fldCharType="begin"/>
          </w:r>
          <w:r>
            <w:rPr>
              <w:noProof/>
            </w:rPr>
            <w:instrText xml:space="preserve"> PAGEREF _Toc227765343 \h </w:instrText>
          </w:r>
          <w:r>
            <w:rPr>
              <w:noProof/>
            </w:rPr>
          </w:r>
          <w:r>
            <w:rPr>
              <w:noProof/>
            </w:rPr>
            <w:fldChar w:fldCharType="separate"/>
          </w:r>
          <w:r w:rsidR="003E0930">
            <w:rPr>
              <w:noProof/>
            </w:rPr>
            <w:t>21</w:t>
          </w:r>
          <w:r>
            <w:rPr>
              <w:noProof/>
            </w:rPr>
            <w:fldChar w:fldCharType="end"/>
          </w:r>
        </w:p>
        <w:p w14:paraId="05452CB4" w14:textId="77777777" w:rsidR="0018174B" w:rsidRDefault="0018174B">
          <w:pPr>
            <w:pStyle w:val="TOC2"/>
            <w:tabs>
              <w:tab w:val="right" w:leader="dot" w:pos="11613"/>
            </w:tabs>
            <w:rPr>
              <w:b w:val="0"/>
              <w:noProof/>
              <w:sz w:val="24"/>
              <w:szCs w:val="24"/>
              <w:lang w:val="en-US" w:eastAsia="ja-JP"/>
            </w:rPr>
          </w:pPr>
          <w:r w:rsidRPr="00272E1D">
            <w:rPr>
              <w:noProof/>
              <w:color w:val="0000FF"/>
            </w:rPr>
            <w:t xml:space="preserve">(18) </w:t>
          </w:r>
          <w:r>
            <w:rPr>
              <w:noProof/>
            </w:rPr>
            <w:t>Non-Party Documents**</w:t>
          </w:r>
          <w:r>
            <w:rPr>
              <w:noProof/>
            </w:rPr>
            <w:tab/>
          </w:r>
          <w:r>
            <w:rPr>
              <w:noProof/>
            </w:rPr>
            <w:fldChar w:fldCharType="begin"/>
          </w:r>
          <w:r>
            <w:rPr>
              <w:noProof/>
            </w:rPr>
            <w:instrText xml:space="preserve"> PAGEREF _Toc227765344 \h </w:instrText>
          </w:r>
          <w:r>
            <w:rPr>
              <w:noProof/>
            </w:rPr>
          </w:r>
          <w:r>
            <w:rPr>
              <w:noProof/>
            </w:rPr>
            <w:fldChar w:fldCharType="separate"/>
          </w:r>
          <w:r w:rsidR="003E0930">
            <w:rPr>
              <w:noProof/>
            </w:rPr>
            <w:t>22</w:t>
          </w:r>
          <w:r>
            <w:rPr>
              <w:noProof/>
            </w:rPr>
            <w:fldChar w:fldCharType="end"/>
          </w:r>
        </w:p>
        <w:p w14:paraId="49D0B8E7" w14:textId="77777777" w:rsidR="0018174B" w:rsidRDefault="0018174B">
          <w:pPr>
            <w:pStyle w:val="TOC2"/>
            <w:tabs>
              <w:tab w:val="right" w:leader="dot" w:pos="11613"/>
            </w:tabs>
            <w:rPr>
              <w:b w:val="0"/>
              <w:noProof/>
              <w:sz w:val="24"/>
              <w:szCs w:val="24"/>
              <w:lang w:val="en-US" w:eastAsia="ja-JP"/>
            </w:rPr>
          </w:pPr>
          <w:r>
            <w:rPr>
              <w:noProof/>
            </w:rPr>
            <w:t xml:space="preserve">PRIVILEGE – </w:t>
          </w:r>
          <w:r w:rsidRPr="00272E1D">
            <w:rPr>
              <w:noProof/>
              <w:color w:val="0000FF"/>
            </w:rPr>
            <w:t>Rule 7-1(6)</w:t>
          </w:r>
          <w:r>
            <w:rPr>
              <w:noProof/>
            </w:rPr>
            <w:tab/>
          </w:r>
          <w:r>
            <w:rPr>
              <w:noProof/>
            </w:rPr>
            <w:fldChar w:fldCharType="begin"/>
          </w:r>
          <w:r>
            <w:rPr>
              <w:noProof/>
            </w:rPr>
            <w:instrText xml:space="preserve"> PAGEREF _Toc227765345 \h </w:instrText>
          </w:r>
          <w:r>
            <w:rPr>
              <w:noProof/>
            </w:rPr>
          </w:r>
          <w:r>
            <w:rPr>
              <w:noProof/>
            </w:rPr>
            <w:fldChar w:fldCharType="separate"/>
          </w:r>
          <w:r w:rsidR="003E0930">
            <w:rPr>
              <w:noProof/>
            </w:rPr>
            <w:t>23</w:t>
          </w:r>
          <w:r>
            <w:rPr>
              <w:noProof/>
            </w:rPr>
            <w:fldChar w:fldCharType="end"/>
          </w:r>
        </w:p>
        <w:p w14:paraId="675242A4" w14:textId="77777777" w:rsidR="0018174B" w:rsidRDefault="0018174B">
          <w:pPr>
            <w:pStyle w:val="TOC2"/>
            <w:tabs>
              <w:tab w:val="right" w:leader="dot" w:pos="11613"/>
            </w:tabs>
            <w:rPr>
              <w:b w:val="0"/>
              <w:noProof/>
              <w:sz w:val="24"/>
              <w:szCs w:val="24"/>
              <w:lang w:val="en-US" w:eastAsia="ja-JP"/>
            </w:rPr>
          </w:pPr>
          <w:r>
            <w:rPr>
              <w:noProof/>
            </w:rPr>
            <w:t xml:space="preserve">EXAMINATIONS FOR DISCOVERY – </w:t>
          </w:r>
          <w:r w:rsidRPr="00272E1D">
            <w:rPr>
              <w:noProof/>
              <w:color w:val="0000FF"/>
            </w:rPr>
            <w:t>Rule 7-2</w:t>
          </w:r>
          <w:r>
            <w:rPr>
              <w:noProof/>
            </w:rPr>
            <w:tab/>
          </w:r>
          <w:r>
            <w:rPr>
              <w:noProof/>
            </w:rPr>
            <w:fldChar w:fldCharType="begin"/>
          </w:r>
          <w:r>
            <w:rPr>
              <w:noProof/>
            </w:rPr>
            <w:instrText xml:space="preserve"> PAGEREF _Toc227765346 \h </w:instrText>
          </w:r>
          <w:r>
            <w:rPr>
              <w:noProof/>
            </w:rPr>
          </w:r>
          <w:r>
            <w:rPr>
              <w:noProof/>
            </w:rPr>
            <w:fldChar w:fldCharType="separate"/>
          </w:r>
          <w:r w:rsidR="003E0930">
            <w:rPr>
              <w:noProof/>
            </w:rPr>
            <w:t>24</w:t>
          </w:r>
          <w:r>
            <w:rPr>
              <w:noProof/>
            </w:rPr>
            <w:fldChar w:fldCharType="end"/>
          </w:r>
        </w:p>
        <w:p w14:paraId="59D38DC7" w14:textId="77777777" w:rsidR="0018174B" w:rsidRDefault="0018174B">
          <w:pPr>
            <w:pStyle w:val="TOC1"/>
            <w:tabs>
              <w:tab w:val="right" w:leader="dot" w:pos="11613"/>
            </w:tabs>
            <w:rPr>
              <w:b w:val="0"/>
              <w:noProof/>
              <w:lang w:val="en-US" w:eastAsia="ja-JP"/>
            </w:rPr>
          </w:pPr>
          <w:r>
            <w:rPr>
              <w:noProof/>
            </w:rPr>
            <w:t>FILLING IN THE GAPS</w:t>
          </w:r>
          <w:r>
            <w:rPr>
              <w:noProof/>
            </w:rPr>
            <w:tab/>
          </w:r>
          <w:r>
            <w:rPr>
              <w:noProof/>
            </w:rPr>
            <w:fldChar w:fldCharType="begin"/>
          </w:r>
          <w:r>
            <w:rPr>
              <w:noProof/>
            </w:rPr>
            <w:instrText xml:space="preserve"> PAGEREF _Toc227765347 \h </w:instrText>
          </w:r>
          <w:r>
            <w:rPr>
              <w:noProof/>
            </w:rPr>
          </w:r>
          <w:r>
            <w:rPr>
              <w:noProof/>
            </w:rPr>
            <w:fldChar w:fldCharType="separate"/>
          </w:r>
          <w:r w:rsidR="003E0930">
            <w:rPr>
              <w:noProof/>
            </w:rPr>
            <w:t>26</w:t>
          </w:r>
          <w:r>
            <w:rPr>
              <w:noProof/>
            </w:rPr>
            <w:fldChar w:fldCharType="end"/>
          </w:r>
        </w:p>
        <w:p w14:paraId="23F30355" w14:textId="77777777" w:rsidR="0018174B" w:rsidRDefault="0018174B">
          <w:pPr>
            <w:pStyle w:val="TOC2"/>
            <w:tabs>
              <w:tab w:val="right" w:leader="dot" w:pos="11613"/>
            </w:tabs>
            <w:rPr>
              <w:b w:val="0"/>
              <w:noProof/>
              <w:sz w:val="24"/>
              <w:szCs w:val="24"/>
              <w:lang w:val="en-US" w:eastAsia="ja-JP"/>
            </w:rPr>
          </w:pPr>
          <w:r>
            <w:rPr>
              <w:noProof/>
            </w:rPr>
            <w:t xml:space="preserve">PRE-TRIAL EXAMINATION OF WITNESSES – </w:t>
          </w:r>
          <w:r w:rsidRPr="00272E1D">
            <w:rPr>
              <w:noProof/>
              <w:color w:val="0000FF"/>
            </w:rPr>
            <w:t>Rule 7-5</w:t>
          </w:r>
          <w:r>
            <w:rPr>
              <w:noProof/>
            </w:rPr>
            <w:tab/>
          </w:r>
          <w:r>
            <w:rPr>
              <w:noProof/>
            </w:rPr>
            <w:fldChar w:fldCharType="begin"/>
          </w:r>
          <w:r>
            <w:rPr>
              <w:noProof/>
            </w:rPr>
            <w:instrText xml:space="preserve"> PAGEREF _Toc227765348 \h </w:instrText>
          </w:r>
          <w:r>
            <w:rPr>
              <w:noProof/>
            </w:rPr>
          </w:r>
          <w:r>
            <w:rPr>
              <w:noProof/>
            </w:rPr>
            <w:fldChar w:fldCharType="separate"/>
          </w:r>
          <w:r w:rsidR="003E0930">
            <w:rPr>
              <w:noProof/>
            </w:rPr>
            <w:t>26</w:t>
          </w:r>
          <w:r>
            <w:rPr>
              <w:noProof/>
            </w:rPr>
            <w:fldChar w:fldCharType="end"/>
          </w:r>
        </w:p>
        <w:p w14:paraId="3CD386E8" w14:textId="77777777" w:rsidR="0018174B" w:rsidRDefault="0018174B">
          <w:pPr>
            <w:pStyle w:val="TOC2"/>
            <w:tabs>
              <w:tab w:val="right" w:leader="dot" w:pos="11613"/>
            </w:tabs>
            <w:rPr>
              <w:b w:val="0"/>
              <w:noProof/>
              <w:sz w:val="24"/>
              <w:szCs w:val="24"/>
              <w:lang w:val="en-US" w:eastAsia="ja-JP"/>
            </w:rPr>
          </w:pPr>
          <w:r>
            <w:rPr>
              <w:noProof/>
            </w:rPr>
            <w:t xml:space="preserve">DISCOVERY BY INTERROGATORIES – </w:t>
          </w:r>
          <w:r w:rsidRPr="00272E1D">
            <w:rPr>
              <w:noProof/>
              <w:color w:val="0000FF"/>
            </w:rPr>
            <w:t>Rule 7-3</w:t>
          </w:r>
          <w:r>
            <w:rPr>
              <w:noProof/>
            </w:rPr>
            <w:tab/>
          </w:r>
          <w:r>
            <w:rPr>
              <w:noProof/>
            </w:rPr>
            <w:fldChar w:fldCharType="begin"/>
          </w:r>
          <w:r>
            <w:rPr>
              <w:noProof/>
            </w:rPr>
            <w:instrText xml:space="preserve"> PAGEREF _Toc227765349 \h </w:instrText>
          </w:r>
          <w:r>
            <w:rPr>
              <w:noProof/>
            </w:rPr>
          </w:r>
          <w:r>
            <w:rPr>
              <w:noProof/>
            </w:rPr>
            <w:fldChar w:fldCharType="separate"/>
          </w:r>
          <w:r w:rsidR="003E0930">
            <w:rPr>
              <w:noProof/>
            </w:rPr>
            <w:t>27</w:t>
          </w:r>
          <w:r>
            <w:rPr>
              <w:noProof/>
            </w:rPr>
            <w:fldChar w:fldCharType="end"/>
          </w:r>
        </w:p>
        <w:p w14:paraId="19EB4082" w14:textId="77777777" w:rsidR="0018174B" w:rsidRDefault="0018174B">
          <w:pPr>
            <w:pStyle w:val="TOC2"/>
            <w:tabs>
              <w:tab w:val="right" w:leader="dot" w:pos="11613"/>
            </w:tabs>
            <w:rPr>
              <w:b w:val="0"/>
              <w:noProof/>
              <w:sz w:val="24"/>
              <w:szCs w:val="24"/>
              <w:lang w:val="en-US" w:eastAsia="ja-JP"/>
            </w:rPr>
          </w:pPr>
          <w:r>
            <w:rPr>
              <w:noProof/>
            </w:rPr>
            <w:t xml:space="preserve">PHYSICAL EXAMINATION AND INSPECTION – Rule </w:t>
          </w:r>
          <w:r w:rsidRPr="00272E1D">
            <w:rPr>
              <w:noProof/>
              <w:color w:val="0000FF"/>
            </w:rPr>
            <w:t>7-6</w:t>
          </w:r>
          <w:r>
            <w:rPr>
              <w:noProof/>
            </w:rPr>
            <w:tab/>
          </w:r>
          <w:r>
            <w:rPr>
              <w:noProof/>
            </w:rPr>
            <w:fldChar w:fldCharType="begin"/>
          </w:r>
          <w:r>
            <w:rPr>
              <w:noProof/>
            </w:rPr>
            <w:instrText xml:space="preserve"> PAGEREF _Toc227765350 \h </w:instrText>
          </w:r>
          <w:r>
            <w:rPr>
              <w:noProof/>
            </w:rPr>
          </w:r>
          <w:r>
            <w:rPr>
              <w:noProof/>
            </w:rPr>
            <w:fldChar w:fldCharType="separate"/>
          </w:r>
          <w:r w:rsidR="003E0930">
            <w:rPr>
              <w:noProof/>
            </w:rPr>
            <w:t>27</w:t>
          </w:r>
          <w:r>
            <w:rPr>
              <w:noProof/>
            </w:rPr>
            <w:fldChar w:fldCharType="end"/>
          </w:r>
        </w:p>
        <w:p w14:paraId="711686FA" w14:textId="77777777" w:rsidR="0018174B" w:rsidRDefault="0018174B">
          <w:pPr>
            <w:pStyle w:val="TOC2"/>
            <w:tabs>
              <w:tab w:val="right" w:leader="dot" w:pos="11613"/>
            </w:tabs>
            <w:rPr>
              <w:b w:val="0"/>
              <w:noProof/>
              <w:sz w:val="24"/>
              <w:szCs w:val="24"/>
              <w:lang w:val="en-US" w:eastAsia="ja-JP"/>
            </w:rPr>
          </w:pPr>
          <w:r>
            <w:rPr>
              <w:noProof/>
            </w:rPr>
            <w:t xml:space="preserve">NOTICES TO ADMIT / ADMISSIONS </w:t>
          </w:r>
          <w:r w:rsidRPr="00272E1D">
            <w:rPr>
              <w:noProof/>
              <w:color w:val="0000FF"/>
            </w:rPr>
            <w:t>– Rule 7-7</w:t>
          </w:r>
          <w:r>
            <w:rPr>
              <w:noProof/>
            </w:rPr>
            <w:tab/>
          </w:r>
          <w:r>
            <w:rPr>
              <w:noProof/>
            </w:rPr>
            <w:fldChar w:fldCharType="begin"/>
          </w:r>
          <w:r>
            <w:rPr>
              <w:noProof/>
            </w:rPr>
            <w:instrText xml:space="preserve"> PAGEREF _Toc227765351 \h </w:instrText>
          </w:r>
          <w:r>
            <w:rPr>
              <w:noProof/>
            </w:rPr>
          </w:r>
          <w:r>
            <w:rPr>
              <w:noProof/>
            </w:rPr>
            <w:fldChar w:fldCharType="separate"/>
          </w:r>
          <w:r w:rsidR="003E0930">
            <w:rPr>
              <w:noProof/>
            </w:rPr>
            <w:t>28</w:t>
          </w:r>
          <w:r>
            <w:rPr>
              <w:noProof/>
            </w:rPr>
            <w:fldChar w:fldCharType="end"/>
          </w:r>
        </w:p>
        <w:p w14:paraId="0845172A" w14:textId="77777777" w:rsidR="0018174B" w:rsidRDefault="0018174B">
          <w:pPr>
            <w:pStyle w:val="TOC1"/>
            <w:tabs>
              <w:tab w:val="right" w:leader="dot" w:pos="11613"/>
            </w:tabs>
            <w:rPr>
              <w:b w:val="0"/>
              <w:noProof/>
              <w:lang w:val="en-US" w:eastAsia="ja-JP"/>
            </w:rPr>
          </w:pPr>
          <w:r>
            <w:rPr>
              <w:noProof/>
            </w:rPr>
            <w:t>INTERLOCUTORY PROCEDURES – Keeping Proceedings on Track</w:t>
          </w:r>
          <w:r>
            <w:rPr>
              <w:noProof/>
            </w:rPr>
            <w:tab/>
          </w:r>
          <w:r>
            <w:rPr>
              <w:noProof/>
            </w:rPr>
            <w:fldChar w:fldCharType="begin"/>
          </w:r>
          <w:r>
            <w:rPr>
              <w:noProof/>
            </w:rPr>
            <w:instrText xml:space="preserve"> PAGEREF _Toc227765352 \h </w:instrText>
          </w:r>
          <w:r>
            <w:rPr>
              <w:noProof/>
            </w:rPr>
          </w:r>
          <w:r>
            <w:rPr>
              <w:noProof/>
            </w:rPr>
            <w:fldChar w:fldCharType="separate"/>
          </w:r>
          <w:r w:rsidR="003E0930">
            <w:rPr>
              <w:noProof/>
            </w:rPr>
            <w:t>28</w:t>
          </w:r>
          <w:r>
            <w:rPr>
              <w:noProof/>
            </w:rPr>
            <w:fldChar w:fldCharType="end"/>
          </w:r>
        </w:p>
        <w:p w14:paraId="5D9660ED" w14:textId="77777777" w:rsidR="0018174B" w:rsidRDefault="0018174B">
          <w:pPr>
            <w:pStyle w:val="TOC2"/>
            <w:tabs>
              <w:tab w:val="right" w:leader="dot" w:pos="11613"/>
            </w:tabs>
            <w:rPr>
              <w:b w:val="0"/>
              <w:noProof/>
              <w:sz w:val="24"/>
              <w:szCs w:val="24"/>
              <w:lang w:val="en-US" w:eastAsia="ja-JP"/>
            </w:rPr>
          </w:pPr>
          <w:r>
            <w:rPr>
              <w:noProof/>
            </w:rPr>
            <w:t xml:space="preserve">INTERLOCUTORY APPLICATIONS – </w:t>
          </w:r>
          <w:r w:rsidRPr="00272E1D">
            <w:rPr>
              <w:noProof/>
              <w:color w:val="0000FF"/>
            </w:rPr>
            <w:t>Rule 8-1</w:t>
          </w:r>
          <w:r>
            <w:rPr>
              <w:noProof/>
            </w:rPr>
            <w:tab/>
          </w:r>
          <w:r>
            <w:rPr>
              <w:noProof/>
            </w:rPr>
            <w:fldChar w:fldCharType="begin"/>
          </w:r>
          <w:r>
            <w:rPr>
              <w:noProof/>
            </w:rPr>
            <w:instrText xml:space="preserve"> PAGEREF _Toc227765353 \h </w:instrText>
          </w:r>
          <w:r>
            <w:rPr>
              <w:noProof/>
            </w:rPr>
          </w:r>
          <w:r>
            <w:rPr>
              <w:noProof/>
            </w:rPr>
            <w:fldChar w:fldCharType="separate"/>
          </w:r>
          <w:r w:rsidR="003E0930">
            <w:rPr>
              <w:noProof/>
            </w:rPr>
            <w:t>28</w:t>
          </w:r>
          <w:r>
            <w:rPr>
              <w:noProof/>
            </w:rPr>
            <w:fldChar w:fldCharType="end"/>
          </w:r>
        </w:p>
        <w:p w14:paraId="6D11468D" w14:textId="77777777" w:rsidR="0018174B" w:rsidRDefault="0018174B">
          <w:pPr>
            <w:pStyle w:val="TOC3"/>
            <w:tabs>
              <w:tab w:val="right" w:leader="dot" w:pos="11613"/>
            </w:tabs>
            <w:rPr>
              <w:noProof/>
              <w:sz w:val="24"/>
              <w:szCs w:val="24"/>
              <w:lang w:val="en-US" w:eastAsia="ja-JP"/>
            </w:rPr>
          </w:pPr>
          <w:r>
            <w:rPr>
              <w:noProof/>
            </w:rPr>
            <w:t xml:space="preserve">CONSENT APPLICATIONS – </w:t>
          </w:r>
          <w:r w:rsidRPr="00272E1D">
            <w:rPr>
              <w:noProof/>
              <w:color w:val="0000FF"/>
            </w:rPr>
            <w:t>Rule 8-3</w:t>
          </w:r>
          <w:r>
            <w:rPr>
              <w:noProof/>
            </w:rPr>
            <w:tab/>
          </w:r>
          <w:r>
            <w:rPr>
              <w:noProof/>
            </w:rPr>
            <w:fldChar w:fldCharType="begin"/>
          </w:r>
          <w:r>
            <w:rPr>
              <w:noProof/>
            </w:rPr>
            <w:instrText xml:space="preserve"> PAGEREF _Toc227765354 \h </w:instrText>
          </w:r>
          <w:r>
            <w:rPr>
              <w:noProof/>
            </w:rPr>
          </w:r>
          <w:r>
            <w:rPr>
              <w:noProof/>
            </w:rPr>
            <w:fldChar w:fldCharType="separate"/>
          </w:r>
          <w:r w:rsidR="003E0930">
            <w:rPr>
              <w:noProof/>
            </w:rPr>
            <w:t>29</w:t>
          </w:r>
          <w:r>
            <w:rPr>
              <w:noProof/>
            </w:rPr>
            <w:fldChar w:fldCharType="end"/>
          </w:r>
        </w:p>
        <w:p w14:paraId="4ACC82FD" w14:textId="77777777" w:rsidR="0018174B" w:rsidRDefault="0018174B">
          <w:pPr>
            <w:pStyle w:val="TOC3"/>
            <w:tabs>
              <w:tab w:val="right" w:leader="dot" w:pos="11613"/>
            </w:tabs>
            <w:rPr>
              <w:noProof/>
              <w:sz w:val="24"/>
              <w:szCs w:val="24"/>
              <w:lang w:val="en-US" w:eastAsia="ja-JP"/>
            </w:rPr>
          </w:pPr>
          <w:r>
            <w:rPr>
              <w:noProof/>
            </w:rPr>
            <w:lastRenderedPageBreak/>
            <w:t xml:space="preserve">WITHOUT NOTICE APPLICATIONS – </w:t>
          </w:r>
          <w:r w:rsidRPr="00272E1D">
            <w:rPr>
              <w:noProof/>
              <w:color w:val="0000FF"/>
            </w:rPr>
            <w:t>Rule 8-4</w:t>
          </w:r>
          <w:r>
            <w:rPr>
              <w:noProof/>
            </w:rPr>
            <w:tab/>
          </w:r>
          <w:r>
            <w:rPr>
              <w:noProof/>
            </w:rPr>
            <w:fldChar w:fldCharType="begin"/>
          </w:r>
          <w:r>
            <w:rPr>
              <w:noProof/>
            </w:rPr>
            <w:instrText xml:space="preserve"> PAGEREF _Toc227765355 \h </w:instrText>
          </w:r>
          <w:r>
            <w:rPr>
              <w:noProof/>
            </w:rPr>
          </w:r>
          <w:r>
            <w:rPr>
              <w:noProof/>
            </w:rPr>
            <w:fldChar w:fldCharType="separate"/>
          </w:r>
          <w:r w:rsidR="003E0930">
            <w:rPr>
              <w:noProof/>
            </w:rPr>
            <w:t>29</w:t>
          </w:r>
          <w:r>
            <w:rPr>
              <w:noProof/>
            </w:rPr>
            <w:fldChar w:fldCharType="end"/>
          </w:r>
        </w:p>
        <w:p w14:paraId="22C9EFD1" w14:textId="77777777" w:rsidR="0018174B" w:rsidRDefault="0018174B">
          <w:pPr>
            <w:pStyle w:val="TOC3"/>
            <w:tabs>
              <w:tab w:val="right" w:leader="dot" w:pos="11613"/>
            </w:tabs>
            <w:rPr>
              <w:noProof/>
              <w:sz w:val="24"/>
              <w:szCs w:val="24"/>
              <w:lang w:val="en-US" w:eastAsia="ja-JP"/>
            </w:rPr>
          </w:pPr>
          <w:r>
            <w:rPr>
              <w:noProof/>
            </w:rPr>
            <w:t>URGENT APPLICATIONS – Rule 8-5</w:t>
          </w:r>
          <w:r>
            <w:rPr>
              <w:noProof/>
            </w:rPr>
            <w:tab/>
          </w:r>
          <w:r>
            <w:rPr>
              <w:noProof/>
            </w:rPr>
            <w:fldChar w:fldCharType="begin"/>
          </w:r>
          <w:r>
            <w:rPr>
              <w:noProof/>
            </w:rPr>
            <w:instrText xml:space="preserve"> PAGEREF _Toc227765356 \h </w:instrText>
          </w:r>
          <w:r>
            <w:rPr>
              <w:noProof/>
            </w:rPr>
          </w:r>
          <w:r>
            <w:rPr>
              <w:noProof/>
            </w:rPr>
            <w:fldChar w:fldCharType="separate"/>
          </w:r>
          <w:r w:rsidR="003E0930">
            <w:rPr>
              <w:noProof/>
            </w:rPr>
            <w:t>30</w:t>
          </w:r>
          <w:r>
            <w:rPr>
              <w:noProof/>
            </w:rPr>
            <w:fldChar w:fldCharType="end"/>
          </w:r>
        </w:p>
        <w:p w14:paraId="3801D87A" w14:textId="77777777" w:rsidR="0018174B" w:rsidRDefault="0018174B">
          <w:pPr>
            <w:pStyle w:val="TOC2"/>
            <w:tabs>
              <w:tab w:val="right" w:leader="dot" w:pos="11613"/>
            </w:tabs>
            <w:rPr>
              <w:b w:val="0"/>
              <w:noProof/>
              <w:sz w:val="24"/>
              <w:szCs w:val="24"/>
              <w:lang w:val="en-US" w:eastAsia="ja-JP"/>
            </w:rPr>
          </w:pPr>
          <w:r>
            <w:rPr>
              <w:noProof/>
            </w:rPr>
            <w:t xml:space="preserve">CHAMBERS – </w:t>
          </w:r>
          <w:r w:rsidRPr="00272E1D">
            <w:rPr>
              <w:noProof/>
              <w:color w:val="0000FF"/>
            </w:rPr>
            <w:t>Rule</w:t>
          </w:r>
          <w:r>
            <w:rPr>
              <w:noProof/>
            </w:rPr>
            <w:t xml:space="preserve"> </w:t>
          </w:r>
          <w:r w:rsidRPr="00272E1D">
            <w:rPr>
              <w:noProof/>
              <w:color w:val="0000FF"/>
            </w:rPr>
            <w:t>22-1</w:t>
          </w:r>
          <w:r>
            <w:rPr>
              <w:noProof/>
            </w:rPr>
            <w:tab/>
          </w:r>
          <w:r>
            <w:rPr>
              <w:noProof/>
            </w:rPr>
            <w:fldChar w:fldCharType="begin"/>
          </w:r>
          <w:r>
            <w:rPr>
              <w:noProof/>
            </w:rPr>
            <w:instrText xml:space="preserve"> PAGEREF _Toc227765357 \h </w:instrText>
          </w:r>
          <w:r>
            <w:rPr>
              <w:noProof/>
            </w:rPr>
          </w:r>
          <w:r>
            <w:rPr>
              <w:noProof/>
            </w:rPr>
            <w:fldChar w:fldCharType="separate"/>
          </w:r>
          <w:r w:rsidR="003E0930">
            <w:rPr>
              <w:noProof/>
            </w:rPr>
            <w:t>30</w:t>
          </w:r>
          <w:r>
            <w:rPr>
              <w:noProof/>
            </w:rPr>
            <w:fldChar w:fldCharType="end"/>
          </w:r>
        </w:p>
        <w:p w14:paraId="39DA98F6" w14:textId="77777777" w:rsidR="0018174B" w:rsidRDefault="0018174B">
          <w:pPr>
            <w:pStyle w:val="TOC2"/>
            <w:tabs>
              <w:tab w:val="right" w:leader="dot" w:pos="11613"/>
            </w:tabs>
            <w:rPr>
              <w:b w:val="0"/>
              <w:noProof/>
              <w:sz w:val="24"/>
              <w:szCs w:val="24"/>
              <w:lang w:val="en-US" w:eastAsia="ja-JP"/>
            </w:rPr>
          </w:pPr>
          <w:r>
            <w:rPr>
              <w:noProof/>
            </w:rPr>
            <w:t xml:space="preserve">AFFIDAVITS – </w:t>
          </w:r>
          <w:r w:rsidRPr="00272E1D">
            <w:rPr>
              <w:noProof/>
              <w:color w:val="0000FF"/>
            </w:rPr>
            <w:t>Rule 22-2</w:t>
          </w:r>
          <w:r>
            <w:rPr>
              <w:noProof/>
            </w:rPr>
            <w:tab/>
          </w:r>
          <w:r>
            <w:rPr>
              <w:noProof/>
            </w:rPr>
            <w:fldChar w:fldCharType="begin"/>
          </w:r>
          <w:r>
            <w:rPr>
              <w:noProof/>
            </w:rPr>
            <w:instrText xml:space="preserve"> PAGEREF _Toc227765358 \h </w:instrText>
          </w:r>
          <w:r>
            <w:rPr>
              <w:noProof/>
            </w:rPr>
          </w:r>
          <w:r>
            <w:rPr>
              <w:noProof/>
            </w:rPr>
            <w:fldChar w:fldCharType="separate"/>
          </w:r>
          <w:r w:rsidR="003E0930">
            <w:rPr>
              <w:noProof/>
            </w:rPr>
            <w:t>30</w:t>
          </w:r>
          <w:r>
            <w:rPr>
              <w:noProof/>
            </w:rPr>
            <w:fldChar w:fldCharType="end"/>
          </w:r>
        </w:p>
        <w:p w14:paraId="122AEAA4" w14:textId="77777777" w:rsidR="0018174B" w:rsidRDefault="0018174B">
          <w:pPr>
            <w:pStyle w:val="TOC2"/>
            <w:tabs>
              <w:tab w:val="right" w:leader="dot" w:pos="11613"/>
            </w:tabs>
            <w:rPr>
              <w:b w:val="0"/>
              <w:noProof/>
              <w:sz w:val="24"/>
              <w:szCs w:val="24"/>
              <w:lang w:val="en-US" w:eastAsia="ja-JP"/>
            </w:rPr>
          </w:pPr>
          <w:r>
            <w:rPr>
              <w:noProof/>
            </w:rPr>
            <w:t xml:space="preserve">CASE PLANNING CONFERENCE – </w:t>
          </w:r>
          <w:r w:rsidRPr="00272E1D">
            <w:rPr>
              <w:noProof/>
              <w:color w:val="0000FF"/>
            </w:rPr>
            <w:t>Rule 5</w:t>
          </w:r>
          <w:r>
            <w:rPr>
              <w:noProof/>
            </w:rPr>
            <w:tab/>
          </w:r>
          <w:r>
            <w:rPr>
              <w:noProof/>
            </w:rPr>
            <w:fldChar w:fldCharType="begin"/>
          </w:r>
          <w:r>
            <w:rPr>
              <w:noProof/>
            </w:rPr>
            <w:instrText xml:space="preserve"> PAGEREF _Toc227765359 \h </w:instrText>
          </w:r>
          <w:r>
            <w:rPr>
              <w:noProof/>
            </w:rPr>
          </w:r>
          <w:r>
            <w:rPr>
              <w:noProof/>
            </w:rPr>
            <w:fldChar w:fldCharType="separate"/>
          </w:r>
          <w:r w:rsidR="003E0930">
            <w:rPr>
              <w:noProof/>
            </w:rPr>
            <w:t>31</w:t>
          </w:r>
          <w:r>
            <w:rPr>
              <w:noProof/>
            </w:rPr>
            <w:fldChar w:fldCharType="end"/>
          </w:r>
        </w:p>
        <w:p w14:paraId="13783DD1" w14:textId="77777777" w:rsidR="0018174B" w:rsidRDefault="0018174B">
          <w:pPr>
            <w:pStyle w:val="TOC2"/>
            <w:tabs>
              <w:tab w:val="right" w:leader="dot" w:pos="11613"/>
            </w:tabs>
            <w:rPr>
              <w:b w:val="0"/>
              <w:noProof/>
              <w:sz w:val="24"/>
              <w:szCs w:val="24"/>
              <w:lang w:val="en-US" w:eastAsia="ja-JP"/>
            </w:rPr>
          </w:pPr>
          <w:r>
            <w:rPr>
              <w:noProof/>
            </w:rPr>
            <w:t xml:space="preserve">MASTERS AND APPEALS FROM MASTERS – </w:t>
          </w:r>
          <w:r w:rsidRPr="00272E1D">
            <w:rPr>
              <w:noProof/>
              <w:color w:val="0000FF"/>
            </w:rPr>
            <w:t>Rule 23-6</w:t>
          </w:r>
          <w:r>
            <w:rPr>
              <w:noProof/>
            </w:rPr>
            <w:tab/>
          </w:r>
          <w:r>
            <w:rPr>
              <w:noProof/>
            </w:rPr>
            <w:fldChar w:fldCharType="begin"/>
          </w:r>
          <w:r>
            <w:rPr>
              <w:noProof/>
            </w:rPr>
            <w:instrText xml:space="preserve"> PAGEREF _Toc227765360 \h </w:instrText>
          </w:r>
          <w:r>
            <w:rPr>
              <w:noProof/>
            </w:rPr>
          </w:r>
          <w:r>
            <w:rPr>
              <w:noProof/>
            </w:rPr>
            <w:fldChar w:fldCharType="separate"/>
          </w:r>
          <w:r w:rsidR="003E0930">
            <w:rPr>
              <w:noProof/>
            </w:rPr>
            <w:t>32</w:t>
          </w:r>
          <w:r>
            <w:rPr>
              <w:noProof/>
            </w:rPr>
            <w:fldChar w:fldCharType="end"/>
          </w:r>
        </w:p>
        <w:p w14:paraId="06E84329" w14:textId="77777777" w:rsidR="0018174B" w:rsidRDefault="0018174B">
          <w:pPr>
            <w:pStyle w:val="TOC1"/>
            <w:tabs>
              <w:tab w:val="right" w:leader="dot" w:pos="11613"/>
            </w:tabs>
            <w:rPr>
              <w:b w:val="0"/>
              <w:noProof/>
              <w:lang w:val="en-US" w:eastAsia="ja-JP"/>
            </w:rPr>
          </w:pPr>
          <w:r>
            <w:rPr>
              <w:noProof/>
            </w:rPr>
            <w:t>ORDERS AND INJUNCTIONS</w:t>
          </w:r>
          <w:r>
            <w:rPr>
              <w:noProof/>
            </w:rPr>
            <w:tab/>
          </w:r>
          <w:r>
            <w:rPr>
              <w:noProof/>
            </w:rPr>
            <w:fldChar w:fldCharType="begin"/>
          </w:r>
          <w:r>
            <w:rPr>
              <w:noProof/>
            </w:rPr>
            <w:instrText xml:space="preserve"> PAGEREF _Toc227765361 \h </w:instrText>
          </w:r>
          <w:r>
            <w:rPr>
              <w:noProof/>
            </w:rPr>
          </w:r>
          <w:r>
            <w:rPr>
              <w:noProof/>
            </w:rPr>
            <w:fldChar w:fldCharType="separate"/>
          </w:r>
          <w:r w:rsidR="003E0930">
            <w:rPr>
              <w:noProof/>
            </w:rPr>
            <w:t>33</w:t>
          </w:r>
          <w:r>
            <w:rPr>
              <w:noProof/>
            </w:rPr>
            <w:fldChar w:fldCharType="end"/>
          </w:r>
        </w:p>
        <w:p w14:paraId="17653345" w14:textId="77777777" w:rsidR="0018174B" w:rsidRDefault="0018174B">
          <w:pPr>
            <w:pStyle w:val="TOC2"/>
            <w:tabs>
              <w:tab w:val="right" w:leader="dot" w:pos="11613"/>
            </w:tabs>
            <w:rPr>
              <w:b w:val="0"/>
              <w:noProof/>
              <w:sz w:val="24"/>
              <w:szCs w:val="24"/>
              <w:lang w:val="en-US" w:eastAsia="ja-JP"/>
            </w:rPr>
          </w:pPr>
          <w:r>
            <w:rPr>
              <w:noProof/>
            </w:rPr>
            <w:t>ORDERS – Rule 13-1</w:t>
          </w:r>
          <w:r>
            <w:rPr>
              <w:noProof/>
            </w:rPr>
            <w:tab/>
          </w:r>
          <w:r>
            <w:rPr>
              <w:noProof/>
            </w:rPr>
            <w:fldChar w:fldCharType="begin"/>
          </w:r>
          <w:r>
            <w:rPr>
              <w:noProof/>
            </w:rPr>
            <w:instrText xml:space="preserve"> PAGEREF _Toc227765362 \h </w:instrText>
          </w:r>
          <w:r>
            <w:rPr>
              <w:noProof/>
            </w:rPr>
          </w:r>
          <w:r>
            <w:rPr>
              <w:noProof/>
            </w:rPr>
            <w:fldChar w:fldCharType="separate"/>
          </w:r>
          <w:r w:rsidR="003E0930">
            <w:rPr>
              <w:noProof/>
            </w:rPr>
            <w:t>33</w:t>
          </w:r>
          <w:r>
            <w:rPr>
              <w:noProof/>
            </w:rPr>
            <w:fldChar w:fldCharType="end"/>
          </w:r>
        </w:p>
        <w:p w14:paraId="206C9A76" w14:textId="77777777" w:rsidR="0018174B" w:rsidRDefault="0018174B">
          <w:pPr>
            <w:pStyle w:val="TOC2"/>
            <w:tabs>
              <w:tab w:val="right" w:leader="dot" w:pos="11613"/>
            </w:tabs>
            <w:rPr>
              <w:b w:val="0"/>
              <w:noProof/>
              <w:sz w:val="24"/>
              <w:szCs w:val="24"/>
              <w:lang w:val="en-US" w:eastAsia="ja-JP"/>
            </w:rPr>
          </w:pPr>
          <w:r>
            <w:rPr>
              <w:noProof/>
            </w:rPr>
            <w:t xml:space="preserve">ENFORCEMENT OF ORDERS – </w:t>
          </w:r>
          <w:r w:rsidRPr="00272E1D">
            <w:rPr>
              <w:noProof/>
              <w:color w:val="0000FF"/>
            </w:rPr>
            <w:t>Rule 13-2</w:t>
          </w:r>
          <w:r>
            <w:rPr>
              <w:noProof/>
            </w:rPr>
            <w:tab/>
          </w:r>
          <w:r>
            <w:rPr>
              <w:noProof/>
            </w:rPr>
            <w:fldChar w:fldCharType="begin"/>
          </w:r>
          <w:r>
            <w:rPr>
              <w:noProof/>
            </w:rPr>
            <w:instrText xml:space="preserve"> PAGEREF _Toc227765363 \h </w:instrText>
          </w:r>
          <w:r>
            <w:rPr>
              <w:noProof/>
            </w:rPr>
          </w:r>
          <w:r>
            <w:rPr>
              <w:noProof/>
            </w:rPr>
            <w:fldChar w:fldCharType="separate"/>
          </w:r>
          <w:r w:rsidR="003E0930">
            <w:rPr>
              <w:noProof/>
            </w:rPr>
            <w:t>34</w:t>
          </w:r>
          <w:r>
            <w:rPr>
              <w:noProof/>
            </w:rPr>
            <w:fldChar w:fldCharType="end"/>
          </w:r>
        </w:p>
        <w:p w14:paraId="016E63C8" w14:textId="77777777" w:rsidR="0018174B" w:rsidRDefault="0018174B">
          <w:pPr>
            <w:pStyle w:val="TOC2"/>
            <w:tabs>
              <w:tab w:val="right" w:leader="dot" w:pos="11613"/>
            </w:tabs>
            <w:rPr>
              <w:b w:val="0"/>
              <w:noProof/>
              <w:sz w:val="24"/>
              <w:szCs w:val="24"/>
              <w:lang w:val="en-US" w:eastAsia="ja-JP"/>
            </w:rPr>
          </w:pPr>
          <w:r>
            <w:rPr>
              <w:noProof/>
            </w:rPr>
            <w:t>INTERLOCUTORY INJUNCTIONS – Rule 10-4</w:t>
          </w:r>
          <w:r>
            <w:rPr>
              <w:noProof/>
            </w:rPr>
            <w:tab/>
          </w:r>
          <w:r>
            <w:rPr>
              <w:noProof/>
            </w:rPr>
            <w:fldChar w:fldCharType="begin"/>
          </w:r>
          <w:r>
            <w:rPr>
              <w:noProof/>
            </w:rPr>
            <w:instrText xml:space="preserve"> PAGEREF _Toc227765364 \h </w:instrText>
          </w:r>
          <w:r>
            <w:rPr>
              <w:noProof/>
            </w:rPr>
          </w:r>
          <w:r>
            <w:rPr>
              <w:noProof/>
            </w:rPr>
            <w:fldChar w:fldCharType="separate"/>
          </w:r>
          <w:r w:rsidR="003E0930">
            <w:rPr>
              <w:noProof/>
            </w:rPr>
            <w:t>34</w:t>
          </w:r>
          <w:r>
            <w:rPr>
              <w:noProof/>
            </w:rPr>
            <w:fldChar w:fldCharType="end"/>
          </w:r>
        </w:p>
        <w:p w14:paraId="02F6AB01" w14:textId="77777777" w:rsidR="0018174B" w:rsidRDefault="0018174B">
          <w:pPr>
            <w:pStyle w:val="TOC2"/>
            <w:tabs>
              <w:tab w:val="right" w:leader="dot" w:pos="11613"/>
            </w:tabs>
            <w:rPr>
              <w:b w:val="0"/>
              <w:noProof/>
              <w:sz w:val="24"/>
              <w:szCs w:val="24"/>
              <w:lang w:val="en-US" w:eastAsia="ja-JP"/>
            </w:rPr>
          </w:pPr>
          <w:r>
            <w:rPr>
              <w:noProof/>
            </w:rPr>
            <w:t>WITHOUT NOTICE ORDERS</w:t>
          </w:r>
          <w:r>
            <w:rPr>
              <w:noProof/>
            </w:rPr>
            <w:tab/>
          </w:r>
          <w:r>
            <w:rPr>
              <w:noProof/>
            </w:rPr>
            <w:fldChar w:fldCharType="begin"/>
          </w:r>
          <w:r>
            <w:rPr>
              <w:noProof/>
            </w:rPr>
            <w:instrText xml:space="preserve"> PAGEREF _Toc227765365 \h </w:instrText>
          </w:r>
          <w:r>
            <w:rPr>
              <w:noProof/>
            </w:rPr>
          </w:r>
          <w:r>
            <w:rPr>
              <w:noProof/>
            </w:rPr>
            <w:fldChar w:fldCharType="separate"/>
          </w:r>
          <w:r w:rsidR="003E0930">
            <w:rPr>
              <w:noProof/>
            </w:rPr>
            <w:t>35</w:t>
          </w:r>
          <w:r>
            <w:rPr>
              <w:noProof/>
            </w:rPr>
            <w:fldChar w:fldCharType="end"/>
          </w:r>
        </w:p>
        <w:p w14:paraId="4C0AF372" w14:textId="77777777" w:rsidR="0018174B" w:rsidRDefault="0018174B">
          <w:pPr>
            <w:pStyle w:val="TOC2"/>
            <w:tabs>
              <w:tab w:val="right" w:leader="dot" w:pos="11613"/>
            </w:tabs>
            <w:rPr>
              <w:b w:val="0"/>
              <w:noProof/>
              <w:sz w:val="24"/>
              <w:szCs w:val="24"/>
              <w:lang w:val="en-US" w:eastAsia="ja-JP"/>
            </w:rPr>
          </w:pPr>
          <w:r>
            <w:rPr>
              <w:noProof/>
            </w:rPr>
            <w:t xml:space="preserve">RECOVERY OR PRESERVATION OF PROPERTY ORDERS – </w:t>
          </w:r>
          <w:r w:rsidRPr="00272E1D">
            <w:rPr>
              <w:noProof/>
              <w:color w:val="0000FF"/>
            </w:rPr>
            <w:t>Rule 10-1</w:t>
          </w:r>
          <w:r>
            <w:rPr>
              <w:noProof/>
            </w:rPr>
            <w:tab/>
          </w:r>
          <w:r>
            <w:rPr>
              <w:noProof/>
            </w:rPr>
            <w:fldChar w:fldCharType="begin"/>
          </w:r>
          <w:r>
            <w:rPr>
              <w:noProof/>
            </w:rPr>
            <w:instrText xml:space="preserve"> PAGEREF _Toc227765366 \h </w:instrText>
          </w:r>
          <w:r>
            <w:rPr>
              <w:noProof/>
            </w:rPr>
          </w:r>
          <w:r>
            <w:rPr>
              <w:noProof/>
            </w:rPr>
            <w:fldChar w:fldCharType="separate"/>
          </w:r>
          <w:r w:rsidR="003E0930">
            <w:rPr>
              <w:noProof/>
            </w:rPr>
            <w:t>35</w:t>
          </w:r>
          <w:r>
            <w:rPr>
              <w:noProof/>
            </w:rPr>
            <w:fldChar w:fldCharType="end"/>
          </w:r>
        </w:p>
        <w:p w14:paraId="5B2A3696" w14:textId="77777777" w:rsidR="0018174B" w:rsidRDefault="0018174B">
          <w:pPr>
            <w:pStyle w:val="TOC2"/>
            <w:tabs>
              <w:tab w:val="right" w:leader="dot" w:pos="11613"/>
            </w:tabs>
            <w:rPr>
              <w:b w:val="0"/>
              <w:noProof/>
              <w:sz w:val="24"/>
              <w:szCs w:val="24"/>
              <w:lang w:val="en-US" w:eastAsia="ja-JP"/>
            </w:rPr>
          </w:pPr>
          <w:r>
            <w:rPr>
              <w:noProof/>
            </w:rPr>
            <w:t>MAREVA INJUNCTIONS</w:t>
          </w:r>
          <w:r>
            <w:rPr>
              <w:noProof/>
            </w:rPr>
            <w:tab/>
          </w:r>
          <w:r>
            <w:rPr>
              <w:noProof/>
            </w:rPr>
            <w:fldChar w:fldCharType="begin"/>
          </w:r>
          <w:r>
            <w:rPr>
              <w:noProof/>
            </w:rPr>
            <w:instrText xml:space="preserve"> PAGEREF _Toc227765367 \h </w:instrText>
          </w:r>
          <w:r>
            <w:rPr>
              <w:noProof/>
            </w:rPr>
          </w:r>
          <w:r>
            <w:rPr>
              <w:noProof/>
            </w:rPr>
            <w:fldChar w:fldCharType="separate"/>
          </w:r>
          <w:r w:rsidR="003E0930">
            <w:rPr>
              <w:noProof/>
            </w:rPr>
            <w:t>37</w:t>
          </w:r>
          <w:r>
            <w:rPr>
              <w:noProof/>
            </w:rPr>
            <w:fldChar w:fldCharType="end"/>
          </w:r>
        </w:p>
        <w:p w14:paraId="7D7D05BC" w14:textId="77777777" w:rsidR="0018174B" w:rsidRDefault="0018174B">
          <w:pPr>
            <w:pStyle w:val="TOC2"/>
            <w:tabs>
              <w:tab w:val="right" w:leader="dot" w:pos="11613"/>
            </w:tabs>
            <w:rPr>
              <w:b w:val="0"/>
              <w:noProof/>
              <w:sz w:val="24"/>
              <w:szCs w:val="24"/>
              <w:lang w:val="en-US" w:eastAsia="ja-JP"/>
            </w:rPr>
          </w:pPr>
          <w:r>
            <w:rPr>
              <w:noProof/>
            </w:rPr>
            <w:t>PRE-JUDGEMENT GARNISHING ORDERS</w:t>
          </w:r>
          <w:r>
            <w:rPr>
              <w:noProof/>
            </w:rPr>
            <w:tab/>
          </w:r>
          <w:r>
            <w:rPr>
              <w:noProof/>
            </w:rPr>
            <w:fldChar w:fldCharType="begin"/>
          </w:r>
          <w:r>
            <w:rPr>
              <w:noProof/>
            </w:rPr>
            <w:instrText xml:space="preserve"> PAGEREF _Toc227765368 \h </w:instrText>
          </w:r>
          <w:r>
            <w:rPr>
              <w:noProof/>
            </w:rPr>
          </w:r>
          <w:r>
            <w:rPr>
              <w:noProof/>
            </w:rPr>
            <w:fldChar w:fldCharType="separate"/>
          </w:r>
          <w:r w:rsidR="003E0930">
            <w:rPr>
              <w:noProof/>
            </w:rPr>
            <w:t>37</w:t>
          </w:r>
          <w:r>
            <w:rPr>
              <w:noProof/>
            </w:rPr>
            <w:fldChar w:fldCharType="end"/>
          </w:r>
        </w:p>
        <w:p w14:paraId="4051F70E" w14:textId="77777777" w:rsidR="0018174B" w:rsidRDefault="0018174B">
          <w:pPr>
            <w:pStyle w:val="TOC1"/>
            <w:tabs>
              <w:tab w:val="right" w:leader="dot" w:pos="11613"/>
            </w:tabs>
            <w:rPr>
              <w:b w:val="0"/>
              <w:noProof/>
              <w:lang w:val="en-US" w:eastAsia="ja-JP"/>
            </w:rPr>
          </w:pPr>
          <w:r>
            <w:rPr>
              <w:noProof/>
            </w:rPr>
            <w:t>SUMMARY PROCEEDINGS</w:t>
          </w:r>
          <w:r>
            <w:rPr>
              <w:noProof/>
            </w:rPr>
            <w:tab/>
          </w:r>
          <w:r>
            <w:rPr>
              <w:noProof/>
            </w:rPr>
            <w:fldChar w:fldCharType="begin"/>
          </w:r>
          <w:r>
            <w:rPr>
              <w:noProof/>
            </w:rPr>
            <w:instrText xml:space="preserve"> PAGEREF _Toc227765369 \h </w:instrText>
          </w:r>
          <w:r>
            <w:rPr>
              <w:noProof/>
            </w:rPr>
          </w:r>
          <w:r>
            <w:rPr>
              <w:noProof/>
            </w:rPr>
            <w:fldChar w:fldCharType="separate"/>
          </w:r>
          <w:r w:rsidR="003E0930">
            <w:rPr>
              <w:noProof/>
            </w:rPr>
            <w:t>39</w:t>
          </w:r>
          <w:r>
            <w:rPr>
              <w:noProof/>
            </w:rPr>
            <w:fldChar w:fldCharType="end"/>
          </w:r>
        </w:p>
        <w:p w14:paraId="237FB45F" w14:textId="77777777" w:rsidR="0018174B" w:rsidRDefault="0018174B">
          <w:pPr>
            <w:pStyle w:val="TOC2"/>
            <w:tabs>
              <w:tab w:val="right" w:leader="dot" w:pos="11613"/>
            </w:tabs>
            <w:rPr>
              <w:b w:val="0"/>
              <w:noProof/>
              <w:sz w:val="24"/>
              <w:szCs w:val="24"/>
              <w:lang w:val="en-US" w:eastAsia="ja-JP"/>
            </w:rPr>
          </w:pPr>
          <w:r>
            <w:rPr>
              <w:noProof/>
            </w:rPr>
            <w:t xml:space="preserve">SUMMARY JUDGEMENT – </w:t>
          </w:r>
          <w:r w:rsidRPr="00272E1D">
            <w:rPr>
              <w:noProof/>
              <w:color w:val="0000FF"/>
            </w:rPr>
            <w:t>Rule 9-6</w:t>
          </w:r>
          <w:r>
            <w:rPr>
              <w:noProof/>
            </w:rPr>
            <w:tab/>
          </w:r>
          <w:r>
            <w:rPr>
              <w:noProof/>
            </w:rPr>
            <w:fldChar w:fldCharType="begin"/>
          </w:r>
          <w:r>
            <w:rPr>
              <w:noProof/>
            </w:rPr>
            <w:instrText xml:space="preserve"> PAGEREF _Toc227765370 \h </w:instrText>
          </w:r>
          <w:r>
            <w:rPr>
              <w:noProof/>
            </w:rPr>
          </w:r>
          <w:r>
            <w:rPr>
              <w:noProof/>
            </w:rPr>
            <w:fldChar w:fldCharType="separate"/>
          </w:r>
          <w:r w:rsidR="003E0930">
            <w:rPr>
              <w:noProof/>
            </w:rPr>
            <w:t>39</w:t>
          </w:r>
          <w:r>
            <w:rPr>
              <w:noProof/>
            </w:rPr>
            <w:fldChar w:fldCharType="end"/>
          </w:r>
        </w:p>
        <w:p w14:paraId="753763A5" w14:textId="77777777" w:rsidR="0018174B" w:rsidRDefault="0018174B">
          <w:pPr>
            <w:pStyle w:val="TOC2"/>
            <w:tabs>
              <w:tab w:val="right" w:leader="dot" w:pos="11613"/>
            </w:tabs>
            <w:rPr>
              <w:b w:val="0"/>
              <w:noProof/>
              <w:sz w:val="24"/>
              <w:szCs w:val="24"/>
              <w:lang w:val="en-US" w:eastAsia="ja-JP"/>
            </w:rPr>
          </w:pPr>
          <w:r>
            <w:rPr>
              <w:noProof/>
            </w:rPr>
            <w:t xml:space="preserve">SUMMARY TRIAL – </w:t>
          </w:r>
          <w:r w:rsidRPr="00272E1D">
            <w:rPr>
              <w:noProof/>
              <w:color w:val="0000FF"/>
            </w:rPr>
            <w:t>Rule 9-7</w:t>
          </w:r>
          <w:r>
            <w:rPr>
              <w:noProof/>
            </w:rPr>
            <w:tab/>
          </w:r>
          <w:r>
            <w:rPr>
              <w:noProof/>
            </w:rPr>
            <w:fldChar w:fldCharType="begin"/>
          </w:r>
          <w:r>
            <w:rPr>
              <w:noProof/>
            </w:rPr>
            <w:instrText xml:space="preserve"> PAGEREF _Toc227765371 \h </w:instrText>
          </w:r>
          <w:r>
            <w:rPr>
              <w:noProof/>
            </w:rPr>
          </w:r>
          <w:r>
            <w:rPr>
              <w:noProof/>
            </w:rPr>
            <w:fldChar w:fldCharType="separate"/>
          </w:r>
          <w:r w:rsidR="003E0930">
            <w:rPr>
              <w:noProof/>
            </w:rPr>
            <w:t>40</w:t>
          </w:r>
          <w:r>
            <w:rPr>
              <w:noProof/>
            </w:rPr>
            <w:fldChar w:fldCharType="end"/>
          </w:r>
        </w:p>
        <w:p w14:paraId="68F6A78D" w14:textId="77777777" w:rsidR="0018174B" w:rsidRDefault="0018174B">
          <w:pPr>
            <w:pStyle w:val="TOC2"/>
            <w:tabs>
              <w:tab w:val="right" w:leader="dot" w:pos="11613"/>
            </w:tabs>
            <w:rPr>
              <w:b w:val="0"/>
              <w:noProof/>
              <w:sz w:val="24"/>
              <w:szCs w:val="24"/>
              <w:lang w:val="en-US" w:eastAsia="ja-JP"/>
            </w:rPr>
          </w:pPr>
          <w:r>
            <w:rPr>
              <w:noProof/>
            </w:rPr>
            <w:t xml:space="preserve">SPECIAL CASE – </w:t>
          </w:r>
          <w:r w:rsidRPr="00272E1D">
            <w:rPr>
              <w:noProof/>
              <w:color w:val="0000FF"/>
            </w:rPr>
            <w:t>Rule 9-3</w:t>
          </w:r>
          <w:r>
            <w:rPr>
              <w:noProof/>
            </w:rPr>
            <w:tab/>
          </w:r>
          <w:r>
            <w:rPr>
              <w:noProof/>
            </w:rPr>
            <w:fldChar w:fldCharType="begin"/>
          </w:r>
          <w:r>
            <w:rPr>
              <w:noProof/>
            </w:rPr>
            <w:instrText xml:space="preserve"> PAGEREF _Toc227765372 \h </w:instrText>
          </w:r>
          <w:r>
            <w:rPr>
              <w:noProof/>
            </w:rPr>
          </w:r>
          <w:r>
            <w:rPr>
              <w:noProof/>
            </w:rPr>
            <w:fldChar w:fldCharType="separate"/>
          </w:r>
          <w:r w:rsidR="003E0930">
            <w:rPr>
              <w:noProof/>
            </w:rPr>
            <w:t>42</w:t>
          </w:r>
          <w:r>
            <w:rPr>
              <w:noProof/>
            </w:rPr>
            <w:fldChar w:fldCharType="end"/>
          </w:r>
        </w:p>
        <w:p w14:paraId="5986BABE" w14:textId="77777777" w:rsidR="0018174B" w:rsidRDefault="0018174B">
          <w:pPr>
            <w:pStyle w:val="TOC2"/>
            <w:tabs>
              <w:tab w:val="right" w:leader="dot" w:pos="11613"/>
            </w:tabs>
            <w:rPr>
              <w:b w:val="0"/>
              <w:noProof/>
              <w:sz w:val="24"/>
              <w:szCs w:val="24"/>
              <w:lang w:val="en-US" w:eastAsia="ja-JP"/>
            </w:rPr>
          </w:pPr>
          <w:r>
            <w:rPr>
              <w:noProof/>
            </w:rPr>
            <w:t xml:space="preserve">POINT OF LAW – </w:t>
          </w:r>
          <w:r w:rsidRPr="00272E1D">
            <w:rPr>
              <w:noProof/>
              <w:color w:val="0000FF"/>
            </w:rPr>
            <w:t>Rule 9-4</w:t>
          </w:r>
          <w:r>
            <w:rPr>
              <w:noProof/>
            </w:rPr>
            <w:tab/>
          </w:r>
          <w:r>
            <w:rPr>
              <w:noProof/>
            </w:rPr>
            <w:fldChar w:fldCharType="begin"/>
          </w:r>
          <w:r>
            <w:rPr>
              <w:noProof/>
            </w:rPr>
            <w:instrText xml:space="preserve"> PAGEREF _Toc227765373 \h </w:instrText>
          </w:r>
          <w:r>
            <w:rPr>
              <w:noProof/>
            </w:rPr>
          </w:r>
          <w:r>
            <w:rPr>
              <w:noProof/>
            </w:rPr>
            <w:fldChar w:fldCharType="separate"/>
          </w:r>
          <w:r w:rsidR="003E0930">
            <w:rPr>
              <w:noProof/>
            </w:rPr>
            <w:t>42</w:t>
          </w:r>
          <w:r>
            <w:rPr>
              <w:noProof/>
            </w:rPr>
            <w:fldChar w:fldCharType="end"/>
          </w:r>
        </w:p>
        <w:p w14:paraId="20B6E1CB" w14:textId="77777777" w:rsidR="0018174B" w:rsidRDefault="0018174B">
          <w:pPr>
            <w:pStyle w:val="TOC1"/>
            <w:tabs>
              <w:tab w:val="right" w:leader="dot" w:pos="11613"/>
            </w:tabs>
            <w:rPr>
              <w:b w:val="0"/>
              <w:noProof/>
              <w:lang w:val="en-US" w:eastAsia="ja-JP"/>
            </w:rPr>
          </w:pPr>
          <w:r>
            <w:rPr>
              <w:noProof/>
            </w:rPr>
            <w:t>ALTERNATIVES BEFORE TRIAL</w:t>
          </w:r>
          <w:r>
            <w:rPr>
              <w:noProof/>
            </w:rPr>
            <w:tab/>
          </w:r>
          <w:r>
            <w:rPr>
              <w:noProof/>
            </w:rPr>
            <w:fldChar w:fldCharType="begin"/>
          </w:r>
          <w:r>
            <w:rPr>
              <w:noProof/>
            </w:rPr>
            <w:instrText xml:space="preserve"> PAGEREF _Toc227765374 \h </w:instrText>
          </w:r>
          <w:r>
            <w:rPr>
              <w:noProof/>
            </w:rPr>
          </w:r>
          <w:r>
            <w:rPr>
              <w:noProof/>
            </w:rPr>
            <w:fldChar w:fldCharType="separate"/>
          </w:r>
          <w:r w:rsidR="003E0930">
            <w:rPr>
              <w:noProof/>
            </w:rPr>
            <w:t>42</w:t>
          </w:r>
          <w:r>
            <w:rPr>
              <w:noProof/>
            </w:rPr>
            <w:fldChar w:fldCharType="end"/>
          </w:r>
        </w:p>
        <w:p w14:paraId="2300E943" w14:textId="77777777" w:rsidR="0018174B" w:rsidRDefault="0018174B">
          <w:pPr>
            <w:pStyle w:val="TOC2"/>
            <w:tabs>
              <w:tab w:val="right" w:leader="dot" w:pos="11613"/>
            </w:tabs>
            <w:rPr>
              <w:b w:val="0"/>
              <w:noProof/>
              <w:sz w:val="24"/>
              <w:szCs w:val="24"/>
              <w:lang w:val="en-US" w:eastAsia="ja-JP"/>
            </w:rPr>
          </w:pPr>
          <w:r>
            <w:rPr>
              <w:noProof/>
            </w:rPr>
            <w:t>OFFERS TO SETTLE –</w:t>
          </w:r>
          <w:r w:rsidRPr="00272E1D">
            <w:rPr>
              <w:noProof/>
              <w:color w:val="0000FF"/>
            </w:rPr>
            <w:t xml:space="preserve"> Rule 9-1</w:t>
          </w:r>
          <w:r>
            <w:rPr>
              <w:noProof/>
            </w:rPr>
            <w:tab/>
          </w:r>
          <w:r>
            <w:rPr>
              <w:noProof/>
            </w:rPr>
            <w:fldChar w:fldCharType="begin"/>
          </w:r>
          <w:r>
            <w:rPr>
              <w:noProof/>
            </w:rPr>
            <w:instrText xml:space="preserve"> PAGEREF _Toc227765375 \h </w:instrText>
          </w:r>
          <w:r>
            <w:rPr>
              <w:noProof/>
            </w:rPr>
          </w:r>
          <w:r>
            <w:rPr>
              <w:noProof/>
            </w:rPr>
            <w:fldChar w:fldCharType="separate"/>
          </w:r>
          <w:r w:rsidR="003E0930">
            <w:rPr>
              <w:noProof/>
            </w:rPr>
            <w:t>42</w:t>
          </w:r>
          <w:r>
            <w:rPr>
              <w:noProof/>
            </w:rPr>
            <w:fldChar w:fldCharType="end"/>
          </w:r>
        </w:p>
        <w:p w14:paraId="750171E0" w14:textId="77777777" w:rsidR="0018174B" w:rsidRDefault="0018174B">
          <w:pPr>
            <w:pStyle w:val="TOC2"/>
            <w:tabs>
              <w:tab w:val="right" w:leader="dot" w:pos="11613"/>
            </w:tabs>
            <w:rPr>
              <w:b w:val="0"/>
              <w:noProof/>
              <w:sz w:val="24"/>
              <w:szCs w:val="24"/>
              <w:lang w:val="en-US" w:eastAsia="ja-JP"/>
            </w:rPr>
          </w:pPr>
          <w:r>
            <w:rPr>
              <w:noProof/>
            </w:rPr>
            <w:t xml:space="preserve">JUDICIAL SETTLEMENT CONFERENCE – </w:t>
          </w:r>
          <w:r w:rsidRPr="00272E1D">
            <w:rPr>
              <w:noProof/>
              <w:color w:val="0000FF"/>
            </w:rPr>
            <w:t>Rule 9-2</w:t>
          </w:r>
          <w:r>
            <w:rPr>
              <w:noProof/>
            </w:rPr>
            <w:tab/>
          </w:r>
          <w:r>
            <w:rPr>
              <w:noProof/>
            </w:rPr>
            <w:fldChar w:fldCharType="begin"/>
          </w:r>
          <w:r>
            <w:rPr>
              <w:noProof/>
            </w:rPr>
            <w:instrText xml:space="preserve"> PAGEREF _Toc227765376 \h </w:instrText>
          </w:r>
          <w:r>
            <w:rPr>
              <w:noProof/>
            </w:rPr>
          </w:r>
          <w:r>
            <w:rPr>
              <w:noProof/>
            </w:rPr>
            <w:fldChar w:fldCharType="separate"/>
          </w:r>
          <w:r w:rsidR="003E0930">
            <w:rPr>
              <w:noProof/>
            </w:rPr>
            <w:t>44</w:t>
          </w:r>
          <w:r>
            <w:rPr>
              <w:noProof/>
            </w:rPr>
            <w:fldChar w:fldCharType="end"/>
          </w:r>
        </w:p>
        <w:p w14:paraId="537A839A" w14:textId="77777777" w:rsidR="0018174B" w:rsidRDefault="0018174B">
          <w:pPr>
            <w:pStyle w:val="TOC2"/>
            <w:tabs>
              <w:tab w:val="right" w:leader="dot" w:pos="11613"/>
            </w:tabs>
            <w:rPr>
              <w:b w:val="0"/>
              <w:noProof/>
              <w:sz w:val="24"/>
              <w:szCs w:val="24"/>
              <w:lang w:val="en-US" w:eastAsia="ja-JP"/>
            </w:rPr>
          </w:pPr>
          <w:r>
            <w:rPr>
              <w:noProof/>
            </w:rPr>
            <w:t>MEDIATION</w:t>
          </w:r>
          <w:r>
            <w:rPr>
              <w:noProof/>
            </w:rPr>
            <w:tab/>
          </w:r>
          <w:r>
            <w:rPr>
              <w:noProof/>
            </w:rPr>
            <w:fldChar w:fldCharType="begin"/>
          </w:r>
          <w:r>
            <w:rPr>
              <w:noProof/>
            </w:rPr>
            <w:instrText xml:space="preserve"> PAGEREF _Toc227765377 \h </w:instrText>
          </w:r>
          <w:r>
            <w:rPr>
              <w:noProof/>
            </w:rPr>
          </w:r>
          <w:r>
            <w:rPr>
              <w:noProof/>
            </w:rPr>
            <w:fldChar w:fldCharType="separate"/>
          </w:r>
          <w:r w:rsidR="003E0930">
            <w:rPr>
              <w:noProof/>
            </w:rPr>
            <w:t>44</w:t>
          </w:r>
          <w:r>
            <w:rPr>
              <w:noProof/>
            </w:rPr>
            <w:fldChar w:fldCharType="end"/>
          </w:r>
        </w:p>
        <w:p w14:paraId="1E179412" w14:textId="77777777" w:rsidR="0018174B" w:rsidRDefault="0018174B">
          <w:pPr>
            <w:pStyle w:val="TOC2"/>
            <w:tabs>
              <w:tab w:val="right" w:leader="dot" w:pos="11613"/>
            </w:tabs>
            <w:rPr>
              <w:b w:val="0"/>
              <w:noProof/>
              <w:sz w:val="24"/>
              <w:szCs w:val="24"/>
              <w:lang w:val="en-US" w:eastAsia="ja-JP"/>
            </w:rPr>
          </w:pPr>
          <w:r>
            <w:rPr>
              <w:noProof/>
            </w:rPr>
            <w:t>ARBITRATION</w:t>
          </w:r>
          <w:r>
            <w:rPr>
              <w:noProof/>
            </w:rPr>
            <w:tab/>
          </w:r>
          <w:r>
            <w:rPr>
              <w:noProof/>
            </w:rPr>
            <w:fldChar w:fldCharType="begin"/>
          </w:r>
          <w:r>
            <w:rPr>
              <w:noProof/>
            </w:rPr>
            <w:instrText xml:space="preserve"> PAGEREF _Toc227765378 \h </w:instrText>
          </w:r>
          <w:r>
            <w:rPr>
              <w:noProof/>
            </w:rPr>
          </w:r>
          <w:r>
            <w:rPr>
              <w:noProof/>
            </w:rPr>
            <w:fldChar w:fldCharType="separate"/>
          </w:r>
          <w:r w:rsidR="003E0930">
            <w:rPr>
              <w:noProof/>
            </w:rPr>
            <w:t>44</w:t>
          </w:r>
          <w:r>
            <w:rPr>
              <w:noProof/>
            </w:rPr>
            <w:fldChar w:fldCharType="end"/>
          </w:r>
        </w:p>
        <w:p w14:paraId="09984A50" w14:textId="77777777" w:rsidR="0018174B" w:rsidRDefault="0018174B">
          <w:pPr>
            <w:pStyle w:val="TOC1"/>
            <w:tabs>
              <w:tab w:val="right" w:leader="dot" w:pos="11613"/>
            </w:tabs>
            <w:rPr>
              <w:b w:val="0"/>
              <w:noProof/>
              <w:lang w:val="en-US" w:eastAsia="ja-JP"/>
            </w:rPr>
          </w:pPr>
          <w:r>
            <w:rPr>
              <w:noProof/>
            </w:rPr>
            <w:t>HEADED TO TRIAL</w:t>
          </w:r>
          <w:r>
            <w:rPr>
              <w:noProof/>
            </w:rPr>
            <w:tab/>
          </w:r>
          <w:r>
            <w:rPr>
              <w:noProof/>
            </w:rPr>
            <w:fldChar w:fldCharType="begin"/>
          </w:r>
          <w:r>
            <w:rPr>
              <w:noProof/>
            </w:rPr>
            <w:instrText xml:space="preserve"> PAGEREF _Toc227765379 \h </w:instrText>
          </w:r>
          <w:r>
            <w:rPr>
              <w:noProof/>
            </w:rPr>
          </w:r>
          <w:r>
            <w:rPr>
              <w:noProof/>
            </w:rPr>
            <w:fldChar w:fldCharType="separate"/>
          </w:r>
          <w:r w:rsidR="003E0930">
            <w:rPr>
              <w:noProof/>
            </w:rPr>
            <w:t>45</w:t>
          </w:r>
          <w:r>
            <w:rPr>
              <w:noProof/>
            </w:rPr>
            <w:fldChar w:fldCharType="end"/>
          </w:r>
        </w:p>
        <w:p w14:paraId="32679563" w14:textId="77777777" w:rsidR="0018174B" w:rsidRDefault="0018174B">
          <w:pPr>
            <w:pStyle w:val="TOC2"/>
            <w:tabs>
              <w:tab w:val="right" w:leader="dot" w:pos="11613"/>
            </w:tabs>
            <w:rPr>
              <w:b w:val="0"/>
              <w:noProof/>
              <w:sz w:val="24"/>
              <w:szCs w:val="24"/>
              <w:lang w:val="en-US" w:eastAsia="ja-JP"/>
            </w:rPr>
          </w:pPr>
          <w:r>
            <w:rPr>
              <w:noProof/>
            </w:rPr>
            <w:t xml:space="preserve">DEPOSITIONS – </w:t>
          </w:r>
          <w:r w:rsidRPr="00272E1D">
            <w:rPr>
              <w:noProof/>
              <w:color w:val="0000FF"/>
            </w:rPr>
            <w:t>Rule 7-8</w:t>
          </w:r>
          <w:r>
            <w:rPr>
              <w:noProof/>
            </w:rPr>
            <w:tab/>
          </w:r>
          <w:r>
            <w:rPr>
              <w:noProof/>
            </w:rPr>
            <w:fldChar w:fldCharType="begin"/>
          </w:r>
          <w:r>
            <w:rPr>
              <w:noProof/>
            </w:rPr>
            <w:instrText xml:space="preserve"> PAGEREF _Toc227765380 \h </w:instrText>
          </w:r>
          <w:r>
            <w:rPr>
              <w:noProof/>
            </w:rPr>
          </w:r>
          <w:r>
            <w:rPr>
              <w:noProof/>
            </w:rPr>
            <w:fldChar w:fldCharType="separate"/>
          </w:r>
          <w:r w:rsidR="003E0930">
            <w:rPr>
              <w:noProof/>
            </w:rPr>
            <w:t>45</w:t>
          </w:r>
          <w:r>
            <w:rPr>
              <w:noProof/>
            </w:rPr>
            <w:fldChar w:fldCharType="end"/>
          </w:r>
        </w:p>
        <w:p w14:paraId="4ADAC4E4" w14:textId="77777777" w:rsidR="0018174B" w:rsidRDefault="0018174B">
          <w:pPr>
            <w:pStyle w:val="TOC2"/>
            <w:tabs>
              <w:tab w:val="right" w:leader="dot" w:pos="11613"/>
            </w:tabs>
            <w:rPr>
              <w:b w:val="0"/>
              <w:noProof/>
              <w:sz w:val="24"/>
              <w:szCs w:val="24"/>
              <w:lang w:val="en-US" w:eastAsia="ja-JP"/>
            </w:rPr>
          </w:pPr>
          <w:r>
            <w:rPr>
              <w:noProof/>
            </w:rPr>
            <w:t xml:space="preserve">TRIAL PROCEDURE – </w:t>
          </w:r>
          <w:r w:rsidRPr="00272E1D">
            <w:rPr>
              <w:noProof/>
              <w:color w:val="0000FF"/>
            </w:rPr>
            <w:t>Rule 12</w:t>
          </w:r>
          <w:r>
            <w:rPr>
              <w:noProof/>
            </w:rPr>
            <w:tab/>
          </w:r>
          <w:r>
            <w:rPr>
              <w:noProof/>
            </w:rPr>
            <w:fldChar w:fldCharType="begin"/>
          </w:r>
          <w:r>
            <w:rPr>
              <w:noProof/>
            </w:rPr>
            <w:instrText xml:space="preserve"> PAGEREF _Toc227765381 \h </w:instrText>
          </w:r>
          <w:r>
            <w:rPr>
              <w:noProof/>
            </w:rPr>
          </w:r>
          <w:r>
            <w:rPr>
              <w:noProof/>
            </w:rPr>
            <w:fldChar w:fldCharType="separate"/>
          </w:r>
          <w:r w:rsidR="003E0930">
            <w:rPr>
              <w:noProof/>
            </w:rPr>
            <w:t>45</w:t>
          </w:r>
          <w:r>
            <w:rPr>
              <w:noProof/>
            </w:rPr>
            <w:fldChar w:fldCharType="end"/>
          </w:r>
        </w:p>
        <w:p w14:paraId="45C03512" w14:textId="77777777" w:rsidR="0018174B" w:rsidRDefault="0018174B">
          <w:pPr>
            <w:pStyle w:val="TOC2"/>
            <w:tabs>
              <w:tab w:val="right" w:leader="dot" w:pos="11613"/>
            </w:tabs>
            <w:rPr>
              <w:b w:val="0"/>
              <w:noProof/>
              <w:sz w:val="24"/>
              <w:szCs w:val="24"/>
              <w:lang w:val="en-US" w:eastAsia="ja-JP"/>
            </w:rPr>
          </w:pPr>
          <w:r>
            <w:rPr>
              <w:noProof/>
            </w:rPr>
            <w:t xml:space="preserve">TRIAL MANAGEMENT CONFERENCE – </w:t>
          </w:r>
          <w:r w:rsidRPr="00272E1D">
            <w:rPr>
              <w:noProof/>
              <w:color w:val="0000FF"/>
            </w:rPr>
            <w:t>Rule 12-2</w:t>
          </w:r>
          <w:r>
            <w:rPr>
              <w:noProof/>
            </w:rPr>
            <w:tab/>
          </w:r>
          <w:r>
            <w:rPr>
              <w:noProof/>
            </w:rPr>
            <w:fldChar w:fldCharType="begin"/>
          </w:r>
          <w:r>
            <w:rPr>
              <w:noProof/>
            </w:rPr>
            <w:instrText xml:space="preserve"> PAGEREF _Toc227765382 \h </w:instrText>
          </w:r>
          <w:r>
            <w:rPr>
              <w:noProof/>
            </w:rPr>
          </w:r>
          <w:r>
            <w:rPr>
              <w:noProof/>
            </w:rPr>
            <w:fldChar w:fldCharType="separate"/>
          </w:r>
          <w:r w:rsidR="003E0930">
            <w:rPr>
              <w:noProof/>
            </w:rPr>
            <w:t>46</w:t>
          </w:r>
          <w:r>
            <w:rPr>
              <w:noProof/>
            </w:rPr>
            <w:fldChar w:fldCharType="end"/>
          </w:r>
        </w:p>
        <w:p w14:paraId="79C0CFFF" w14:textId="77777777" w:rsidR="0018174B" w:rsidRDefault="0018174B">
          <w:pPr>
            <w:pStyle w:val="TOC2"/>
            <w:tabs>
              <w:tab w:val="right" w:leader="dot" w:pos="11613"/>
            </w:tabs>
            <w:rPr>
              <w:b w:val="0"/>
              <w:noProof/>
              <w:sz w:val="24"/>
              <w:szCs w:val="24"/>
              <w:lang w:val="en-US" w:eastAsia="ja-JP"/>
            </w:rPr>
          </w:pPr>
          <w:r>
            <w:rPr>
              <w:noProof/>
            </w:rPr>
            <w:t>EVIDENCE AND PROCEDURE AT TRIAL – Rule 12-5</w:t>
          </w:r>
          <w:r>
            <w:rPr>
              <w:noProof/>
            </w:rPr>
            <w:tab/>
          </w:r>
          <w:r>
            <w:rPr>
              <w:noProof/>
            </w:rPr>
            <w:fldChar w:fldCharType="begin"/>
          </w:r>
          <w:r>
            <w:rPr>
              <w:noProof/>
            </w:rPr>
            <w:instrText xml:space="preserve"> PAGEREF _Toc227765383 \h </w:instrText>
          </w:r>
          <w:r>
            <w:rPr>
              <w:noProof/>
            </w:rPr>
          </w:r>
          <w:r>
            <w:rPr>
              <w:noProof/>
            </w:rPr>
            <w:fldChar w:fldCharType="separate"/>
          </w:r>
          <w:r w:rsidR="003E0930">
            <w:rPr>
              <w:noProof/>
            </w:rPr>
            <w:t>47</w:t>
          </w:r>
          <w:r>
            <w:rPr>
              <w:noProof/>
            </w:rPr>
            <w:fldChar w:fldCharType="end"/>
          </w:r>
        </w:p>
        <w:p w14:paraId="74F86F61" w14:textId="77777777" w:rsidR="0018174B" w:rsidRDefault="0018174B">
          <w:pPr>
            <w:pStyle w:val="TOC3"/>
            <w:tabs>
              <w:tab w:val="right" w:leader="dot" w:pos="11613"/>
            </w:tabs>
            <w:rPr>
              <w:noProof/>
              <w:sz w:val="24"/>
              <w:szCs w:val="24"/>
              <w:lang w:val="en-US" w:eastAsia="ja-JP"/>
            </w:rPr>
          </w:pPr>
          <w:r>
            <w:rPr>
              <w:noProof/>
            </w:rPr>
            <w:t>WITNESSES</w:t>
          </w:r>
          <w:r>
            <w:rPr>
              <w:noProof/>
            </w:rPr>
            <w:tab/>
          </w:r>
          <w:r>
            <w:rPr>
              <w:noProof/>
            </w:rPr>
            <w:fldChar w:fldCharType="begin"/>
          </w:r>
          <w:r>
            <w:rPr>
              <w:noProof/>
            </w:rPr>
            <w:instrText xml:space="preserve"> PAGEREF _Toc227765384 \h </w:instrText>
          </w:r>
          <w:r>
            <w:rPr>
              <w:noProof/>
            </w:rPr>
          </w:r>
          <w:r>
            <w:rPr>
              <w:noProof/>
            </w:rPr>
            <w:fldChar w:fldCharType="separate"/>
          </w:r>
          <w:r w:rsidR="003E0930">
            <w:rPr>
              <w:noProof/>
            </w:rPr>
            <w:t>47</w:t>
          </w:r>
          <w:r>
            <w:rPr>
              <w:noProof/>
            </w:rPr>
            <w:fldChar w:fldCharType="end"/>
          </w:r>
        </w:p>
        <w:p w14:paraId="79D5E547" w14:textId="77777777" w:rsidR="0018174B" w:rsidRDefault="0018174B">
          <w:pPr>
            <w:pStyle w:val="TOC3"/>
            <w:tabs>
              <w:tab w:val="right" w:leader="dot" w:pos="11613"/>
            </w:tabs>
            <w:rPr>
              <w:noProof/>
              <w:sz w:val="24"/>
              <w:szCs w:val="24"/>
              <w:lang w:val="en-US" w:eastAsia="ja-JP"/>
            </w:rPr>
          </w:pPr>
          <w:r>
            <w:rPr>
              <w:noProof/>
            </w:rPr>
            <w:t>EVIDENCE</w:t>
          </w:r>
          <w:r>
            <w:rPr>
              <w:noProof/>
            </w:rPr>
            <w:tab/>
          </w:r>
          <w:r>
            <w:rPr>
              <w:noProof/>
            </w:rPr>
            <w:fldChar w:fldCharType="begin"/>
          </w:r>
          <w:r>
            <w:rPr>
              <w:noProof/>
            </w:rPr>
            <w:instrText xml:space="preserve"> PAGEREF _Toc227765385 \h </w:instrText>
          </w:r>
          <w:r>
            <w:rPr>
              <w:noProof/>
            </w:rPr>
          </w:r>
          <w:r>
            <w:rPr>
              <w:noProof/>
            </w:rPr>
            <w:fldChar w:fldCharType="separate"/>
          </w:r>
          <w:r w:rsidR="003E0930">
            <w:rPr>
              <w:noProof/>
            </w:rPr>
            <w:t>49</w:t>
          </w:r>
          <w:r>
            <w:rPr>
              <w:noProof/>
            </w:rPr>
            <w:fldChar w:fldCharType="end"/>
          </w:r>
        </w:p>
        <w:p w14:paraId="1DC9DD8A" w14:textId="77777777" w:rsidR="0018174B" w:rsidRDefault="0018174B">
          <w:pPr>
            <w:pStyle w:val="TOC3"/>
            <w:tabs>
              <w:tab w:val="right" w:leader="dot" w:pos="11613"/>
            </w:tabs>
            <w:rPr>
              <w:noProof/>
              <w:sz w:val="24"/>
              <w:szCs w:val="24"/>
              <w:lang w:val="en-US" w:eastAsia="ja-JP"/>
            </w:rPr>
          </w:pPr>
          <w:r>
            <w:rPr>
              <w:noProof/>
            </w:rPr>
            <w:t>PROCEDURE</w:t>
          </w:r>
          <w:r>
            <w:rPr>
              <w:noProof/>
            </w:rPr>
            <w:tab/>
          </w:r>
          <w:r>
            <w:rPr>
              <w:noProof/>
            </w:rPr>
            <w:fldChar w:fldCharType="begin"/>
          </w:r>
          <w:r>
            <w:rPr>
              <w:noProof/>
            </w:rPr>
            <w:instrText xml:space="preserve"> PAGEREF _Toc227765386 \h </w:instrText>
          </w:r>
          <w:r>
            <w:rPr>
              <w:noProof/>
            </w:rPr>
          </w:r>
          <w:r>
            <w:rPr>
              <w:noProof/>
            </w:rPr>
            <w:fldChar w:fldCharType="separate"/>
          </w:r>
          <w:r w:rsidR="003E0930">
            <w:rPr>
              <w:noProof/>
            </w:rPr>
            <w:t>50</w:t>
          </w:r>
          <w:r>
            <w:rPr>
              <w:noProof/>
            </w:rPr>
            <w:fldChar w:fldCharType="end"/>
          </w:r>
        </w:p>
        <w:p w14:paraId="6444BDA3" w14:textId="77777777" w:rsidR="0018174B" w:rsidRDefault="0018174B">
          <w:pPr>
            <w:pStyle w:val="TOC3"/>
            <w:tabs>
              <w:tab w:val="right" w:leader="dot" w:pos="11613"/>
            </w:tabs>
            <w:rPr>
              <w:noProof/>
              <w:sz w:val="24"/>
              <w:szCs w:val="24"/>
              <w:lang w:val="en-US" w:eastAsia="ja-JP"/>
            </w:rPr>
          </w:pPr>
          <w:r>
            <w:rPr>
              <w:noProof/>
            </w:rPr>
            <w:t>MOTIONS TO STRIKE A CASE</w:t>
          </w:r>
          <w:r>
            <w:rPr>
              <w:noProof/>
            </w:rPr>
            <w:tab/>
          </w:r>
          <w:r>
            <w:rPr>
              <w:noProof/>
            </w:rPr>
            <w:fldChar w:fldCharType="begin"/>
          </w:r>
          <w:r>
            <w:rPr>
              <w:noProof/>
            </w:rPr>
            <w:instrText xml:space="preserve"> PAGEREF _Toc227765387 \h </w:instrText>
          </w:r>
          <w:r>
            <w:rPr>
              <w:noProof/>
            </w:rPr>
          </w:r>
          <w:r>
            <w:rPr>
              <w:noProof/>
            </w:rPr>
            <w:fldChar w:fldCharType="separate"/>
          </w:r>
          <w:r w:rsidR="003E0930">
            <w:rPr>
              <w:noProof/>
            </w:rPr>
            <w:t>50</w:t>
          </w:r>
          <w:r>
            <w:rPr>
              <w:noProof/>
            </w:rPr>
            <w:fldChar w:fldCharType="end"/>
          </w:r>
        </w:p>
        <w:p w14:paraId="3C2C137F" w14:textId="77777777" w:rsidR="0018174B" w:rsidRDefault="0018174B">
          <w:pPr>
            <w:pStyle w:val="TOC2"/>
            <w:tabs>
              <w:tab w:val="right" w:leader="dot" w:pos="11613"/>
            </w:tabs>
            <w:rPr>
              <w:b w:val="0"/>
              <w:noProof/>
              <w:sz w:val="24"/>
              <w:szCs w:val="24"/>
              <w:lang w:val="en-US" w:eastAsia="ja-JP"/>
            </w:rPr>
          </w:pPr>
          <w:r>
            <w:rPr>
              <w:noProof/>
            </w:rPr>
            <w:t xml:space="preserve">JURY TRIALS – </w:t>
          </w:r>
          <w:r w:rsidRPr="00272E1D">
            <w:rPr>
              <w:noProof/>
              <w:color w:val="0000FF"/>
            </w:rPr>
            <w:t>Rule 12-6</w:t>
          </w:r>
          <w:r>
            <w:rPr>
              <w:noProof/>
            </w:rPr>
            <w:tab/>
          </w:r>
          <w:r>
            <w:rPr>
              <w:noProof/>
            </w:rPr>
            <w:fldChar w:fldCharType="begin"/>
          </w:r>
          <w:r>
            <w:rPr>
              <w:noProof/>
            </w:rPr>
            <w:instrText xml:space="preserve"> PAGEREF _Toc227765388 \h </w:instrText>
          </w:r>
          <w:r>
            <w:rPr>
              <w:noProof/>
            </w:rPr>
          </w:r>
          <w:r>
            <w:rPr>
              <w:noProof/>
            </w:rPr>
            <w:fldChar w:fldCharType="separate"/>
          </w:r>
          <w:r w:rsidR="003E0930">
            <w:rPr>
              <w:noProof/>
            </w:rPr>
            <w:t>51</w:t>
          </w:r>
          <w:r>
            <w:rPr>
              <w:noProof/>
            </w:rPr>
            <w:fldChar w:fldCharType="end"/>
          </w:r>
        </w:p>
        <w:p w14:paraId="01F4BD97" w14:textId="77777777" w:rsidR="0018174B" w:rsidRDefault="0018174B">
          <w:pPr>
            <w:pStyle w:val="TOC2"/>
            <w:tabs>
              <w:tab w:val="right" w:leader="dot" w:pos="11613"/>
            </w:tabs>
            <w:rPr>
              <w:b w:val="0"/>
              <w:noProof/>
              <w:sz w:val="24"/>
              <w:szCs w:val="24"/>
              <w:lang w:val="en-US" w:eastAsia="ja-JP"/>
            </w:rPr>
          </w:pPr>
          <w:r>
            <w:rPr>
              <w:noProof/>
            </w:rPr>
            <w:t xml:space="preserve">EXPERT REPORTS – </w:t>
          </w:r>
          <w:r w:rsidRPr="00272E1D">
            <w:rPr>
              <w:noProof/>
              <w:color w:val="0000FF"/>
            </w:rPr>
            <w:t>Rule 11</w:t>
          </w:r>
          <w:r>
            <w:rPr>
              <w:noProof/>
            </w:rPr>
            <w:tab/>
          </w:r>
          <w:r>
            <w:rPr>
              <w:noProof/>
            </w:rPr>
            <w:fldChar w:fldCharType="begin"/>
          </w:r>
          <w:r>
            <w:rPr>
              <w:noProof/>
            </w:rPr>
            <w:instrText xml:space="preserve"> PAGEREF _Toc227765389 \h </w:instrText>
          </w:r>
          <w:r>
            <w:rPr>
              <w:noProof/>
            </w:rPr>
          </w:r>
          <w:r>
            <w:rPr>
              <w:noProof/>
            </w:rPr>
            <w:fldChar w:fldCharType="separate"/>
          </w:r>
          <w:r w:rsidR="003E0930">
            <w:rPr>
              <w:noProof/>
            </w:rPr>
            <w:t>51</w:t>
          </w:r>
          <w:r>
            <w:rPr>
              <w:noProof/>
            </w:rPr>
            <w:fldChar w:fldCharType="end"/>
          </w:r>
        </w:p>
        <w:p w14:paraId="251A0427" w14:textId="77777777" w:rsidR="0018174B" w:rsidRDefault="0018174B">
          <w:pPr>
            <w:pStyle w:val="TOC3"/>
            <w:tabs>
              <w:tab w:val="right" w:leader="dot" w:pos="11613"/>
            </w:tabs>
            <w:rPr>
              <w:noProof/>
              <w:sz w:val="24"/>
              <w:szCs w:val="24"/>
              <w:lang w:val="en-US" w:eastAsia="ja-JP"/>
            </w:rPr>
          </w:pPr>
          <w:r w:rsidRPr="00272E1D">
            <w:rPr>
              <w:noProof/>
              <w:color w:val="0000FF"/>
            </w:rPr>
            <w:t>11-2</w:t>
          </w:r>
          <w:r>
            <w:rPr>
              <w:noProof/>
            </w:rPr>
            <w:t xml:space="preserve"> – Duty of Expert witness</w:t>
          </w:r>
          <w:r>
            <w:rPr>
              <w:noProof/>
            </w:rPr>
            <w:tab/>
          </w:r>
          <w:r>
            <w:rPr>
              <w:noProof/>
            </w:rPr>
            <w:fldChar w:fldCharType="begin"/>
          </w:r>
          <w:r>
            <w:rPr>
              <w:noProof/>
            </w:rPr>
            <w:instrText xml:space="preserve"> PAGEREF _Toc227765390 \h </w:instrText>
          </w:r>
          <w:r>
            <w:rPr>
              <w:noProof/>
            </w:rPr>
          </w:r>
          <w:r>
            <w:rPr>
              <w:noProof/>
            </w:rPr>
            <w:fldChar w:fldCharType="separate"/>
          </w:r>
          <w:r w:rsidR="003E0930">
            <w:rPr>
              <w:noProof/>
            </w:rPr>
            <w:t>52</w:t>
          </w:r>
          <w:r>
            <w:rPr>
              <w:noProof/>
            </w:rPr>
            <w:fldChar w:fldCharType="end"/>
          </w:r>
        </w:p>
        <w:p w14:paraId="721E0BC8" w14:textId="77777777" w:rsidR="0018174B" w:rsidRDefault="0018174B">
          <w:pPr>
            <w:pStyle w:val="TOC3"/>
            <w:tabs>
              <w:tab w:val="right" w:leader="dot" w:pos="11613"/>
            </w:tabs>
            <w:rPr>
              <w:noProof/>
              <w:sz w:val="24"/>
              <w:szCs w:val="24"/>
              <w:lang w:val="en-US" w:eastAsia="ja-JP"/>
            </w:rPr>
          </w:pPr>
          <w:r w:rsidRPr="00272E1D">
            <w:rPr>
              <w:noProof/>
              <w:color w:val="0000FF"/>
            </w:rPr>
            <w:t>11-3</w:t>
          </w:r>
          <w:r>
            <w:rPr>
              <w:noProof/>
            </w:rPr>
            <w:t xml:space="preserve"> Appointment of Joint Experts</w:t>
          </w:r>
          <w:r>
            <w:rPr>
              <w:noProof/>
            </w:rPr>
            <w:tab/>
          </w:r>
          <w:r>
            <w:rPr>
              <w:noProof/>
            </w:rPr>
            <w:fldChar w:fldCharType="begin"/>
          </w:r>
          <w:r>
            <w:rPr>
              <w:noProof/>
            </w:rPr>
            <w:instrText xml:space="preserve"> PAGEREF _Toc227765391 \h </w:instrText>
          </w:r>
          <w:r>
            <w:rPr>
              <w:noProof/>
            </w:rPr>
          </w:r>
          <w:r>
            <w:rPr>
              <w:noProof/>
            </w:rPr>
            <w:fldChar w:fldCharType="separate"/>
          </w:r>
          <w:r w:rsidR="003E0930">
            <w:rPr>
              <w:noProof/>
            </w:rPr>
            <w:t>52</w:t>
          </w:r>
          <w:r>
            <w:rPr>
              <w:noProof/>
            </w:rPr>
            <w:fldChar w:fldCharType="end"/>
          </w:r>
        </w:p>
        <w:p w14:paraId="05B6F0AB" w14:textId="77777777" w:rsidR="0018174B" w:rsidRDefault="0018174B">
          <w:pPr>
            <w:pStyle w:val="TOC3"/>
            <w:tabs>
              <w:tab w:val="right" w:leader="dot" w:pos="11613"/>
            </w:tabs>
            <w:rPr>
              <w:noProof/>
              <w:sz w:val="24"/>
              <w:szCs w:val="24"/>
              <w:lang w:val="en-US" w:eastAsia="ja-JP"/>
            </w:rPr>
          </w:pPr>
          <w:r w:rsidRPr="00272E1D">
            <w:rPr>
              <w:noProof/>
              <w:color w:val="0000FF"/>
            </w:rPr>
            <w:t>11-6</w:t>
          </w:r>
          <w:r>
            <w:rPr>
              <w:noProof/>
            </w:rPr>
            <w:t xml:space="preserve"> EXPERT REPORTS</w:t>
          </w:r>
          <w:r>
            <w:rPr>
              <w:noProof/>
            </w:rPr>
            <w:tab/>
          </w:r>
          <w:r>
            <w:rPr>
              <w:noProof/>
            </w:rPr>
            <w:fldChar w:fldCharType="begin"/>
          </w:r>
          <w:r>
            <w:rPr>
              <w:noProof/>
            </w:rPr>
            <w:instrText xml:space="preserve"> PAGEREF _Toc227765392 \h </w:instrText>
          </w:r>
          <w:r>
            <w:rPr>
              <w:noProof/>
            </w:rPr>
          </w:r>
          <w:r>
            <w:rPr>
              <w:noProof/>
            </w:rPr>
            <w:fldChar w:fldCharType="separate"/>
          </w:r>
          <w:r w:rsidR="003E0930">
            <w:rPr>
              <w:noProof/>
            </w:rPr>
            <w:t>52</w:t>
          </w:r>
          <w:r>
            <w:rPr>
              <w:noProof/>
            </w:rPr>
            <w:fldChar w:fldCharType="end"/>
          </w:r>
        </w:p>
        <w:p w14:paraId="563B9115" w14:textId="77777777" w:rsidR="0018174B" w:rsidRDefault="0018174B">
          <w:pPr>
            <w:pStyle w:val="TOC3"/>
            <w:tabs>
              <w:tab w:val="right" w:leader="dot" w:pos="11613"/>
            </w:tabs>
            <w:rPr>
              <w:noProof/>
              <w:sz w:val="24"/>
              <w:szCs w:val="24"/>
              <w:lang w:val="en-US" w:eastAsia="ja-JP"/>
            </w:rPr>
          </w:pPr>
          <w:r w:rsidRPr="00272E1D">
            <w:rPr>
              <w:noProof/>
              <w:color w:val="0000FF"/>
            </w:rPr>
            <w:t xml:space="preserve">11-7 </w:t>
          </w:r>
          <w:r>
            <w:rPr>
              <w:noProof/>
            </w:rPr>
            <w:t>EXPERT OPINION EVIDENCE AT TRIAL</w:t>
          </w:r>
          <w:r>
            <w:rPr>
              <w:noProof/>
            </w:rPr>
            <w:tab/>
          </w:r>
          <w:r>
            <w:rPr>
              <w:noProof/>
            </w:rPr>
            <w:fldChar w:fldCharType="begin"/>
          </w:r>
          <w:r>
            <w:rPr>
              <w:noProof/>
            </w:rPr>
            <w:instrText xml:space="preserve"> PAGEREF _Toc227765393 \h </w:instrText>
          </w:r>
          <w:r>
            <w:rPr>
              <w:noProof/>
            </w:rPr>
          </w:r>
          <w:r>
            <w:rPr>
              <w:noProof/>
            </w:rPr>
            <w:fldChar w:fldCharType="separate"/>
          </w:r>
          <w:r w:rsidR="003E0930">
            <w:rPr>
              <w:noProof/>
            </w:rPr>
            <w:t>53</w:t>
          </w:r>
          <w:r>
            <w:rPr>
              <w:noProof/>
            </w:rPr>
            <w:fldChar w:fldCharType="end"/>
          </w:r>
        </w:p>
        <w:p w14:paraId="4639BEFA" w14:textId="77777777" w:rsidR="0018174B" w:rsidRDefault="0018174B">
          <w:pPr>
            <w:pStyle w:val="TOC1"/>
            <w:tabs>
              <w:tab w:val="right" w:leader="dot" w:pos="11613"/>
            </w:tabs>
            <w:rPr>
              <w:b w:val="0"/>
              <w:noProof/>
              <w:lang w:val="en-US" w:eastAsia="ja-JP"/>
            </w:rPr>
          </w:pPr>
          <w:r>
            <w:rPr>
              <w:noProof/>
            </w:rPr>
            <w:t xml:space="preserve">FAST TRACK AND EXPEDITED LITIGATION – </w:t>
          </w:r>
          <w:r w:rsidRPr="00272E1D">
            <w:rPr>
              <w:noProof/>
              <w:color w:val="0000FF"/>
              <w:u w:val="single"/>
            </w:rPr>
            <w:t>Rule 15-1</w:t>
          </w:r>
          <w:r>
            <w:rPr>
              <w:noProof/>
            </w:rPr>
            <w:tab/>
          </w:r>
          <w:r>
            <w:rPr>
              <w:noProof/>
            </w:rPr>
            <w:fldChar w:fldCharType="begin"/>
          </w:r>
          <w:r>
            <w:rPr>
              <w:noProof/>
            </w:rPr>
            <w:instrText xml:space="preserve"> PAGEREF _Toc227765394 \h </w:instrText>
          </w:r>
          <w:r>
            <w:rPr>
              <w:noProof/>
            </w:rPr>
          </w:r>
          <w:r>
            <w:rPr>
              <w:noProof/>
            </w:rPr>
            <w:fldChar w:fldCharType="separate"/>
          </w:r>
          <w:r w:rsidR="003E0930">
            <w:rPr>
              <w:noProof/>
            </w:rPr>
            <w:t>53</w:t>
          </w:r>
          <w:r>
            <w:rPr>
              <w:noProof/>
            </w:rPr>
            <w:fldChar w:fldCharType="end"/>
          </w:r>
        </w:p>
        <w:p w14:paraId="30604953" w14:textId="77777777" w:rsidR="0018174B" w:rsidRDefault="0018174B">
          <w:pPr>
            <w:pStyle w:val="TOC1"/>
            <w:tabs>
              <w:tab w:val="right" w:leader="dot" w:pos="11613"/>
            </w:tabs>
            <w:rPr>
              <w:b w:val="0"/>
              <w:noProof/>
              <w:lang w:val="en-US" w:eastAsia="ja-JP"/>
            </w:rPr>
          </w:pPr>
          <w:r>
            <w:rPr>
              <w:noProof/>
            </w:rPr>
            <w:t xml:space="preserve">**COSTS** - </w:t>
          </w:r>
          <w:r w:rsidRPr="00272E1D">
            <w:rPr>
              <w:noProof/>
              <w:color w:val="0000FF"/>
            </w:rPr>
            <w:t>Rule 14-1</w:t>
          </w:r>
          <w:r>
            <w:rPr>
              <w:noProof/>
            </w:rPr>
            <w:tab/>
          </w:r>
          <w:r>
            <w:rPr>
              <w:noProof/>
            </w:rPr>
            <w:fldChar w:fldCharType="begin"/>
          </w:r>
          <w:r>
            <w:rPr>
              <w:noProof/>
            </w:rPr>
            <w:instrText xml:space="preserve"> PAGEREF _Toc227765395 \h </w:instrText>
          </w:r>
          <w:r>
            <w:rPr>
              <w:noProof/>
            </w:rPr>
          </w:r>
          <w:r>
            <w:rPr>
              <w:noProof/>
            </w:rPr>
            <w:fldChar w:fldCharType="separate"/>
          </w:r>
          <w:r w:rsidR="003E0930">
            <w:rPr>
              <w:noProof/>
            </w:rPr>
            <w:t>54</w:t>
          </w:r>
          <w:r>
            <w:rPr>
              <w:noProof/>
            </w:rPr>
            <w:fldChar w:fldCharType="end"/>
          </w:r>
        </w:p>
        <w:p w14:paraId="78E9BA15" w14:textId="77777777" w:rsidR="0018174B" w:rsidRDefault="0018174B">
          <w:pPr>
            <w:pStyle w:val="TOC2"/>
            <w:tabs>
              <w:tab w:val="right" w:leader="dot" w:pos="11613"/>
            </w:tabs>
            <w:rPr>
              <w:b w:val="0"/>
              <w:noProof/>
              <w:sz w:val="24"/>
              <w:szCs w:val="24"/>
              <w:lang w:val="en-US" w:eastAsia="ja-JP"/>
            </w:rPr>
          </w:pPr>
          <w:r w:rsidRPr="00272E1D">
            <w:rPr>
              <w:noProof/>
              <w:color w:val="0000FF"/>
            </w:rPr>
            <w:t>(3)</w:t>
          </w:r>
          <w:r>
            <w:rPr>
              <w:noProof/>
            </w:rPr>
            <w:t xml:space="preserve"> SPECIAL COSTS</w:t>
          </w:r>
          <w:r>
            <w:rPr>
              <w:noProof/>
            </w:rPr>
            <w:tab/>
          </w:r>
          <w:r>
            <w:rPr>
              <w:noProof/>
            </w:rPr>
            <w:fldChar w:fldCharType="begin"/>
          </w:r>
          <w:r>
            <w:rPr>
              <w:noProof/>
            </w:rPr>
            <w:instrText xml:space="preserve"> PAGEREF _Toc227765396 \h </w:instrText>
          </w:r>
          <w:r>
            <w:rPr>
              <w:noProof/>
            </w:rPr>
          </w:r>
          <w:r>
            <w:rPr>
              <w:noProof/>
            </w:rPr>
            <w:fldChar w:fldCharType="separate"/>
          </w:r>
          <w:r w:rsidR="003E0930">
            <w:rPr>
              <w:noProof/>
            </w:rPr>
            <w:t>55</w:t>
          </w:r>
          <w:r>
            <w:rPr>
              <w:noProof/>
            </w:rPr>
            <w:fldChar w:fldCharType="end"/>
          </w:r>
        </w:p>
        <w:p w14:paraId="3994BC07" w14:textId="77777777" w:rsidR="0018174B" w:rsidRDefault="0018174B">
          <w:pPr>
            <w:pStyle w:val="TOC2"/>
            <w:tabs>
              <w:tab w:val="right" w:leader="dot" w:pos="11613"/>
            </w:tabs>
            <w:rPr>
              <w:b w:val="0"/>
              <w:noProof/>
              <w:sz w:val="24"/>
              <w:szCs w:val="24"/>
              <w:lang w:val="en-US" w:eastAsia="ja-JP"/>
            </w:rPr>
          </w:pPr>
          <w:r>
            <w:rPr>
              <w:noProof/>
            </w:rPr>
            <w:t>SECURITY FOR COSTS</w:t>
          </w:r>
          <w:r>
            <w:rPr>
              <w:noProof/>
            </w:rPr>
            <w:tab/>
          </w:r>
          <w:r>
            <w:rPr>
              <w:noProof/>
            </w:rPr>
            <w:fldChar w:fldCharType="begin"/>
          </w:r>
          <w:r>
            <w:rPr>
              <w:noProof/>
            </w:rPr>
            <w:instrText xml:space="preserve"> PAGEREF _Toc227765397 \h </w:instrText>
          </w:r>
          <w:r>
            <w:rPr>
              <w:noProof/>
            </w:rPr>
          </w:r>
          <w:r>
            <w:rPr>
              <w:noProof/>
            </w:rPr>
            <w:fldChar w:fldCharType="separate"/>
          </w:r>
          <w:r w:rsidR="003E0930">
            <w:rPr>
              <w:noProof/>
            </w:rPr>
            <w:t>56</w:t>
          </w:r>
          <w:r>
            <w:rPr>
              <w:noProof/>
            </w:rPr>
            <w:fldChar w:fldCharType="end"/>
          </w:r>
        </w:p>
        <w:p w14:paraId="19FE30E3" w14:textId="77777777" w:rsidR="0018174B" w:rsidRDefault="0018174B">
          <w:pPr>
            <w:pStyle w:val="TOC2"/>
            <w:tabs>
              <w:tab w:val="right" w:leader="dot" w:pos="11613"/>
            </w:tabs>
            <w:rPr>
              <w:b w:val="0"/>
              <w:noProof/>
              <w:sz w:val="24"/>
              <w:szCs w:val="24"/>
              <w:lang w:val="en-US" w:eastAsia="ja-JP"/>
            </w:rPr>
          </w:pPr>
          <w:r>
            <w:rPr>
              <w:noProof/>
            </w:rPr>
            <w:t>Bill of Costs</w:t>
          </w:r>
          <w:r>
            <w:rPr>
              <w:noProof/>
            </w:rPr>
            <w:tab/>
          </w:r>
          <w:r>
            <w:rPr>
              <w:noProof/>
            </w:rPr>
            <w:fldChar w:fldCharType="begin"/>
          </w:r>
          <w:r>
            <w:rPr>
              <w:noProof/>
            </w:rPr>
            <w:instrText xml:space="preserve"> PAGEREF _Toc227765398 \h </w:instrText>
          </w:r>
          <w:r>
            <w:rPr>
              <w:noProof/>
            </w:rPr>
          </w:r>
          <w:r>
            <w:rPr>
              <w:noProof/>
            </w:rPr>
            <w:fldChar w:fldCharType="separate"/>
          </w:r>
          <w:r w:rsidR="003E0930">
            <w:rPr>
              <w:noProof/>
            </w:rPr>
            <w:t>56</w:t>
          </w:r>
          <w:r>
            <w:rPr>
              <w:noProof/>
            </w:rPr>
            <w:fldChar w:fldCharType="end"/>
          </w:r>
        </w:p>
        <w:p w14:paraId="47A62DDC" w14:textId="77777777" w:rsidR="0018174B" w:rsidRDefault="0018174B">
          <w:pPr>
            <w:pStyle w:val="TOC1"/>
            <w:tabs>
              <w:tab w:val="right" w:leader="dot" w:pos="11613"/>
            </w:tabs>
            <w:rPr>
              <w:b w:val="0"/>
              <w:noProof/>
              <w:lang w:val="en-US" w:eastAsia="ja-JP"/>
            </w:rPr>
          </w:pPr>
          <w:r>
            <w:rPr>
              <w:noProof/>
            </w:rPr>
            <w:t>APPEALS AND REVIEW OF DECISIONS</w:t>
          </w:r>
          <w:r>
            <w:rPr>
              <w:noProof/>
            </w:rPr>
            <w:tab/>
          </w:r>
          <w:r>
            <w:rPr>
              <w:noProof/>
            </w:rPr>
            <w:fldChar w:fldCharType="begin"/>
          </w:r>
          <w:r>
            <w:rPr>
              <w:noProof/>
            </w:rPr>
            <w:instrText xml:space="preserve"> PAGEREF _Toc227765399 \h </w:instrText>
          </w:r>
          <w:r>
            <w:rPr>
              <w:noProof/>
            </w:rPr>
          </w:r>
          <w:r>
            <w:rPr>
              <w:noProof/>
            </w:rPr>
            <w:fldChar w:fldCharType="separate"/>
          </w:r>
          <w:r w:rsidR="003E0930">
            <w:rPr>
              <w:noProof/>
            </w:rPr>
            <w:t>57</w:t>
          </w:r>
          <w:r>
            <w:rPr>
              <w:noProof/>
            </w:rPr>
            <w:fldChar w:fldCharType="end"/>
          </w:r>
        </w:p>
        <w:p w14:paraId="4D3A3001" w14:textId="77777777" w:rsidR="0018174B" w:rsidRDefault="0018174B">
          <w:pPr>
            <w:pStyle w:val="TOC3"/>
            <w:tabs>
              <w:tab w:val="right" w:leader="dot" w:pos="11613"/>
            </w:tabs>
            <w:rPr>
              <w:noProof/>
              <w:sz w:val="24"/>
              <w:szCs w:val="24"/>
              <w:lang w:val="en-US" w:eastAsia="ja-JP"/>
            </w:rPr>
          </w:pPr>
          <w:r w:rsidRPr="00272E1D">
            <w:rPr>
              <w:noProof/>
            </w:rPr>
            <w:t>BC Court of Appeal</w:t>
          </w:r>
          <w:r>
            <w:rPr>
              <w:noProof/>
            </w:rPr>
            <w:tab/>
          </w:r>
          <w:r>
            <w:rPr>
              <w:noProof/>
            </w:rPr>
            <w:fldChar w:fldCharType="begin"/>
          </w:r>
          <w:r>
            <w:rPr>
              <w:noProof/>
            </w:rPr>
            <w:instrText xml:space="preserve"> PAGEREF _Toc227765400 \h </w:instrText>
          </w:r>
          <w:r>
            <w:rPr>
              <w:noProof/>
            </w:rPr>
          </w:r>
          <w:r>
            <w:rPr>
              <w:noProof/>
            </w:rPr>
            <w:fldChar w:fldCharType="separate"/>
          </w:r>
          <w:r w:rsidR="003E0930">
            <w:rPr>
              <w:noProof/>
            </w:rPr>
            <w:t>57</w:t>
          </w:r>
          <w:r>
            <w:rPr>
              <w:noProof/>
            </w:rPr>
            <w:fldChar w:fldCharType="end"/>
          </w:r>
        </w:p>
        <w:p w14:paraId="4C508375" w14:textId="77777777" w:rsidR="0018174B" w:rsidRDefault="0018174B">
          <w:pPr>
            <w:pStyle w:val="TOC3"/>
            <w:tabs>
              <w:tab w:val="right" w:leader="dot" w:pos="11613"/>
            </w:tabs>
            <w:rPr>
              <w:noProof/>
              <w:sz w:val="24"/>
              <w:szCs w:val="24"/>
              <w:lang w:val="en-US" w:eastAsia="ja-JP"/>
            </w:rPr>
          </w:pPr>
          <w:r w:rsidRPr="00272E1D">
            <w:rPr>
              <w:noProof/>
            </w:rPr>
            <w:t>Court of Appeal Act, ss. 6 and 7</w:t>
          </w:r>
          <w:r>
            <w:rPr>
              <w:noProof/>
            </w:rPr>
            <w:tab/>
          </w:r>
          <w:r>
            <w:rPr>
              <w:noProof/>
            </w:rPr>
            <w:fldChar w:fldCharType="begin"/>
          </w:r>
          <w:r>
            <w:rPr>
              <w:noProof/>
            </w:rPr>
            <w:instrText xml:space="preserve"> PAGEREF _Toc227765401 \h </w:instrText>
          </w:r>
          <w:r>
            <w:rPr>
              <w:noProof/>
            </w:rPr>
          </w:r>
          <w:r>
            <w:rPr>
              <w:noProof/>
            </w:rPr>
            <w:fldChar w:fldCharType="separate"/>
          </w:r>
          <w:r w:rsidR="003E0930">
            <w:rPr>
              <w:noProof/>
            </w:rPr>
            <w:t>57</w:t>
          </w:r>
          <w:r>
            <w:rPr>
              <w:noProof/>
            </w:rPr>
            <w:fldChar w:fldCharType="end"/>
          </w:r>
        </w:p>
        <w:p w14:paraId="47D00B53" w14:textId="77777777" w:rsidR="0018174B" w:rsidRDefault="0018174B">
          <w:pPr>
            <w:pStyle w:val="TOC3"/>
            <w:tabs>
              <w:tab w:val="right" w:leader="dot" w:pos="11613"/>
            </w:tabs>
            <w:rPr>
              <w:noProof/>
              <w:sz w:val="24"/>
              <w:szCs w:val="24"/>
              <w:lang w:val="en-US" w:eastAsia="ja-JP"/>
            </w:rPr>
          </w:pPr>
          <w:r w:rsidRPr="00272E1D">
            <w:rPr>
              <w:noProof/>
            </w:rPr>
            <w:t>Supreme Court of Canada</w:t>
          </w:r>
          <w:r>
            <w:rPr>
              <w:noProof/>
            </w:rPr>
            <w:tab/>
          </w:r>
          <w:r>
            <w:rPr>
              <w:noProof/>
            </w:rPr>
            <w:fldChar w:fldCharType="begin"/>
          </w:r>
          <w:r>
            <w:rPr>
              <w:noProof/>
            </w:rPr>
            <w:instrText xml:space="preserve"> PAGEREF _Toc227765402 \h </w:instrText>
          </w:r>
          <w:r>
            <w:rPr>
              <w:noProof/>
            </w:rPr>
          </w:r>
          <w:r>
            <w:rPr>
              <w:noProof/>
            </w:rPr>
            <w:fldChar w:fldCharType="separate"/>
          </w:r>
          <w:r w:rsidR="003E0930">
            <w:rPr>
              <w:noProof/>
            </w:rPr>
            <w:t>58</w:t>
          </w:r>
          <w:r>
            <w:rPr>
              <w:noProof/>
            </w:rPr>
            <w:fldChar w:fldCharType="end"/>
          </w:r>
        </w:p>
        <w:p w14:paraId="031D0B63" w14:textId="721EA861" w:rsidR="00444E58" w:rsidRDefault="0018174B" w:rsidP="00444E58">
          <w:pPr>
            <w:pStyle w:val="TOC1"/>
          </w:pPr>
          <w:r>
            <w:fldChar w:fldCharType="end"/>
          </w:r>
        </w:p>
        <w:p w14:paraId="0C4A939C" w14:textId="035E010F" w:rsidR="00FB7624" w:rsidRDefault="00D6519E"/>
      </w:sdtContent>
    </w:sdt>
    <w:p w14:paraId="514DA7BF" w14:textId="3C6EFCD3" w:rsidR="00B768F9" w:rsidRDefault="00B768F9">
      <w:pPr>
        <w:rPr>
          <w:b/>
          <w:i/>
          <w:sz w:val="20"/>
          <w:szCs w:val="20"/>
        </w:rPr>
      </w:pPr>
    </w:p>
    <w:p w14:paraId="08E5F549" w14:textId="77777777" w:rsidR="00B768F9" w:rsidRDefault="00B768F9">
      <w:pPr>
        <w:rPr>
          <w:b/>
          <w:i/>
          <w:sz w:val="20"/>
          <w:szCs w:val="20"/>
        </w:rPr>
        <w:sectPr w:rsidR="00B768F9" w:rsidSect="00B768F9">
          <w:headerReference w:type="even" r:id="rId9"/>
          <w:headerReference w:type="default" r:id="rId10"/>
          <w:pgSz w:w="12240" w:h="15840"/>
          <w:pgMar w:top="1440" w:right="191" w:bottom="1440" w:left="426" w:header="708" w:footer="708" w:gutter="0"/>
          <w:pgNumType w:start="1"/>
          <w:cols w:space="708"/>
          <w:docGrid w:linePitch="360"/>
        </w:sectPr>
      </w:pPr>
    </w:p>
    <w:p w14:paraId="2EA71D1C" w14:textId="77777777" w:rsidR="00E24DCE" w:rsidRPr="00576C6D" w:rsidRDefault="00BE0CCE" w:rsidP="00665BAD">
      <w:pPr>
        <w:rPr>
          <w:b/>
          <w:i/>
          <w:sz w:val="20"/>
          <w:szCs w:val="20"/>
        </w:rPr>
      </w:pPr>
      <w:r w:rsidRPr="00576C6D">
        <w:rPr>
          <w:b/>
          <w:i/>
          <w:sz w:val="20"/>
          <w:szCs w:val="20"/>
        </w:rPr>
        <w:t>PROFESSIONAL CONDUCT HANDBOOK</w:t>
      </w:r>
    </w:p>
    <w:p w14:paraId="5C1488CC" w14:textId="45A8B55B" w:rsidR="00BE0CCE" w:rsidRPr="00576C6D" w:rsidRDefault="00A725E2" w:rsidP="00665BAD">
      <w:pPr>
        <w:rPr>
          <w:b/>
          <w:sz w:val="20"/>
          <w:szCs w:val="20"/>
        </w:rPr>
      </w:pPr>
      <w:r w:rsidRPr="00576C6D">
        <w:rPr>
          <w:b/>
          <w:sz w:val="20"/>
          <w:szCs w:val="20"/>
        </w:rPr>
        <w:t xml:space="preserve">CHAPTER </w:t>
      </w:r>
      <w:r w:rsidR="00883ED2" w:rsidRPr="00576C6D">
        <w:rPr>
          <w:b/>
          <w:sz w:val="20"/>
          <w:szCs w:val="20"/>
        </w:rPr>
        <w:t>2 – Standards of the Legal Profession</w:t>
      </w:r>
    </w:p>
    <w:p w14:paraId="5432CC04" w14:textId="471C24DA" w:rsidR="00A725E2" w:rsidRPr="00576C6D" w:rsidRDefault="009677AB" w:rsidP="00665BAD">
      <w:pPr>
        <w:pStyle w:val="ListParagraph"/>
        <w:numPr>
          <w:ilvl w:val="0"/>
          <w:numId w:val="1"/>
        </w:numPr>
        <w:rPr>
          <w:sz w:val="20"/>
          <w:szCs w:val="20"/>
        </w:rPr>
      </w:pPr>
      <w:r w:rsidRPr="00576C6D">
        <w:rPr>
          <w:sz w:val="20"/>
          <w:szCs w:val="20"/>
        </w:rPr>
        <w:t>A lawyer is a minister of justice, and officer of the courts, a client’s advocate, and a member of an ancient and learned profession</w:t>
      </w:r>
    </w:p>
    <w:p w14:paraId="590D350A" w14:textId="0E8E83F5" w:rsidR="009677AB" w:rsidRPr="00576C6D" w:rsidRDefault="00883ED2" w:rsidP="00665BAD">
      <w:pPr>
        <w:pStyle w:val="ListParagraph"/>
        <w:numPr>
          <w:ilvl w:val="0"/>
          <w:numId w:val="1"/>
        </w:numPr>
        <w:rPr>
          <w:sz w:val="20"/>
          <w:szCs w:val="20"/>
        </w:rPr>
      </w:pPr>
      <w:r w:rsidRPr="00576C6D">
        <w:rPr>
          <w:b/>
          <w:sz w:val="20"/>
          <w:szCs w:val="20"/>
        </w:rPr>
        <w:t xml:space="preserve">2.1 Canons of Legal Ethics, Lawyer </w:t>
      </w:r>
      <w:r w:rsidR="004A4207" w:rsidRPr="00576C6D">
        <w:rPr>
          <w:b/>
          <w:sz w:val="20"/>
          <w:szCs w:val="20"/>
        </w:rPr>
        <w:t>o</w:t>
      </w:r>
      <w:r w:rsidR="009677AB" w:rsidRPr="00576C6D">
        <w:rPr>
          <w:b/>
          <w:sz w:val="20"/>
          <w:szCs w:val="20"/>
        </w:rPr>
        <w:t>wes</w:t>
      </w:r>
      <w:r w:rsidR="009677AB" w:rsidRPr="00576C6D">
        <w:rPr>
          <w:sz w:val="20"/>
          <w:szCs w:val="20"/>
        </w:rPr>
        <w:t xml:space="preserve"> </w:t>
      </w:r>
      <w:r w:rsidR="009677AB" w:rsidRPr="00576C6D">
        <w:rPr>
          <w:b/>
          <w:sz w:val="20"/>
          <w:szCs w:val="20"/>
        </w:rPr>
        <w:t>duties</w:t>
      </w:r>
      <w:r w:rsidR="009677AB" w:rsidRPr="00576C6D">
        <w:rPr>
          <w:sz w:val="20"/>
          <w:szCs w:val="20"/>
        </w:rPr>
        <w:t>:</w:t>
      </w:r>
    </w:p>
    <w:p w14:paraId="3B17476B" w14:textId="1FF9D9BF" w:rsidR="009677AB" w:rsidRPr="00576C6D" w:rsidRDefault="009677AB" w:rsidP="00665BAD">
      <w:pPr>
        <w:pStyle w:val="ListParagraph"/>
        <w:numPr>
          <w:ilvl w:val="0"/>
          <w:numId w:val="1"/>
        </w:numPr>
        <w:rPr>
          <w:sz w:val="20"/>
          <w:szCs w:val="20"/>
        </w:rPr>
      </w:pPr>
      <w:r w:rsidRPr="00576C6D">
        <w:rPr>
          <w:b/>
          <w:sz w:val="20"/>
          <w:szCs w:val="20"/>
        </w:rPr>
        <w:t>1. To the State</w:t>
      </w:r>
    </w:p>
    <w:p w14:paraId="00ED0588" w14:textId="2716E33A" w:rsidR="009677AB" w:rsidRPr="00576C6D" w:rsidRDefault="009677AB" w:rsidP="00665BAD">
      <w:pPr>
        <w:pStyle w:val="ListParagraph"/>
        <w:numPr>
          <w:ilvl w:val="0"/>
          <w:numId w:val="1"/>
        </w:numPr>
        <w:rPr>
          <w:sz w:val="20"/>
          <w:szCs w:val="20"/>
        </w:rPr>
      </w:pPr>
      <w:r w:rsidRPr="00576C6D">
        <w:rPr>
          <w:b/>
          <w:sz w:val="20"/>
          <w:szCs w:val="20"/>
        </w:rPr>
        <w:t xml:space="preserve">2.  </w:t>
      </w:r>
      <w:r w:rsidR="00883ED2" w:rsidRPr="00576C6D">
        <w:rPr>
          <w:b/>
          <w:sz w:val="20"/>
          <w:szCs w:val="20"/>
        </w:rPr>
        <w:t>To Courts and Tribunals</w:t>
      </w:r>
    </w:p>
    <w:p w14:paraId="3461CD89" w14:textId="1630EECA" w:rsidR="00883ED2" w:rsidRPr="00576C6D" w:rsidRDefault="00883ED2" w:rsidP="00665BAD">
      <w:pPr>
        <w:pStyle w:val="ListParagraph"/>
        <w:numPr>
          <w:ilvl w:val="0"/>
          <w:numId w:val="1"/>
        </w:numPr>
        <w:rPr>
          <w:sz w:val="20"/>
          <w:szCs w:val="20"/>
        </w:rPr>
      </w:pPr>
      <w:r w:rsidRPr="00576C6D">
        <w:rPr>
          <w:b/>
          <w:sz w:val="20"/>
          <w:szCs w:val="20"/>
        </w:rPr>
        <w:t>3. To the Client</w:t>
      </w:r>
    </w:p>
    <w:p w14:paraId="3417F579" w14:textId="7AE0A202" w:rsidR="00883ED2" w:rsidRPr="00576C6D" w:rsidRDefault="00883ED2" w:rsidP="00665BAD">
      <w:pPr>
        <w:pStyle w:val="ListParagraph"/>
        <w:numPr>
          <w:ilvl w:val="0"/>
          <w:numId w:val="1"/>
        </w:numPr>
        <w:rPr>
          <w:sz w:val="20"/>
          <w:szCs w:val="20"/>
        </w:rPr>
      </w:pPr>
      <w:r w:rsidRPr="00576C6D">
        <w:rPr>
          <w:b/>
          <w:sz w:val="20"/>
          <w:szCs w:val="20"/>
        </w:rPr>
        <w:t>4. To other Lawyers</w:t>
      </w:r>
    </w:p>
    <w:p w14:paraId="6E4567F6" w14:textId="0E06F5D2" w:rsidR="00883ED2" w:rsidRPr="00576C6D" w:rsidRDefault="00883ED2" w:rsidP="00665BAD">
      <w:pPr>
        <w:pStyle w:val="ListParagraph"/>
        <w:numPr>
          <w:ilvl w:val="0"/>
          <w:numId w:val="1"/>
        </w:numPr>
        <w:rPr>
          <w:sz w:val="20"/>
          <w:szCs w:val="20"/>
        </w:rPr>
      </w:pPr>
      <w:r w:rsidRPr="00576C6D">
        <w:rPr>
          <w:b/>
          <w:sz w:val="20"/>
          <w:szCs w:val="20"/>
        </w:rPr>
        <w:t>5. To Oneself</w:t>
      </w:r>
    </w:p>
    <w:p w14:paraId="36F20CBC" w14:textId="7EDF5AF0" w:rsidR="001952AE" w:rsidRPr="00576C6D" w:rsidRDefault="002C51A8" w:rsidP="00665BAD">
      <w:pPr>
        <w:rPr>
          <w:b/>
          <w:sz w:val="20"/>
          <w:szCs w:val="20"/>
        </w:rPr>
      </w:pPr>
      <w:r w:rsidRPr="00576C6D">
        <w:rPr>
          <w:b/>
          <w:sz w:val="20"/>
          <w:szCs w:val="20"/>
        </w:rPr>
        <w:t>CHAPTER 5 –</w:t>
      </w:r>
      <w:r w:rsidR="00E816AD" w:rsidRPr="00576C6D">
        <w:rPr>
          <w:b/>
          <w:sz w:val="20"/>
          <w:szCs w:val="20"/>
        </w:rPr>
        <w:t xml:space="preserve"> 5.1 </w:t>
      </w:r>
      <w:r w:rsidRPr="00576C6D">
        <w:rPr>
          <w:b/>
          <w:sz w:val="20"/>
          <w:szCs w:val="20"/>
        </w:rPr>
        <w:t>Lawyer as Advocate</w:t>
      </w:r>
    </w:p>
    <w:p w14:paraId="2D069F7E" w14:textId="0F1FBF6F" w:rsidR="00B62DD3" w:rsidRPr="00576C6D" w:rsidRDefault="00B62DD3" w:rsidP="00665BAD">
      <w:pPr>
        <w:pStyle w:val="ListParagraph"/>
        <w:numPr>
          <w:ilvl w:val="1"/>
          <w:numId w:val="1"/>
        </w:numPr>
        <w:rPr>
          <w:sz w:val="20"/>
          <w:szCs w:val="20"/>
        </w:rPr>
      </w:pPr>
      <w:r w:rsidRPr="00576C6D">
        <w:rPr>
          <w:b/>
          <w:sz w:val="20"/>
          <w:szCs w:val="20"/>
        </w:rPr>
        <w:t xml:space="preserve">5.1-2 </w:t>
      </w:r>
      <w:r w:rsidRPr="00576C6D">
        <w:rPr>
          <w:sz w:val="20"/>
          <w:szCs w:val="20"/>
        </w:rPr>
        <w:t xml:space="preserve">things lawyer </w:t>
      </w:r>
      <w:r w:rsidRPr="00576C6D">
        <w:rPr>
          <w:b/>
          <w:sz w:val="20"/>
          <w:szCs w:val="20"/>
          <w:u w:val="single"/>
        </w:rPr>
        <w:t>must not do</w:t>
      </w:r>
      <w:r w:rsidRPr="00576C6D">
        <w:rPr>
          <w:sz w:val="20"/>
          <w:szCs w:val="20"/>
        </w:rPr>
        <w:t xml:space="preserve"> when acting as advocate</w:t>
      </w:r>
    </w:p>
    <w:p w14:paraId="59B0B6CD" w14:textId="3195815B" w:rsidR="001952AE" w:rsidRPr="00576C6D" w:rsidRDefault="001952AE" w:rsidP="00665BAD">
      <w:pPr>
        <w:pStyle w:val="ListParagraph"/>
        <w:numPr>
          <w:ilvl w:val="1"/>
          <w:numId w:val="1"/>
        </w:numPr>
        <w:rPr>
          <w:sz w:val="20"/>
          <w:szCs w:val="20"/>
        </w:rPr>
      </w:pPr>
      <w:r w:rsidRPr="00576C6D">
        <w:rPr>
          <w:b/>
          <w:sz w:val="20"/>
          <w:szCs w:val="20"/>
        </w:rPr>
        <w:t xml:space="preserve">5.1-4 </w:t>
      </w:r>
      <w:r w:rsidRPr="00576C6D">
        <w:rPr>
          <w:sz w:val="20"/>
          <w:szCs w:val="20"/>
        </w:rPr>
        <w:t xml:space="preserve">if lawyer has unknowingly made a breach/error/omission, need to </w:t>
      </w:r>
      <w:r w:rsidRPr="00576C6D">
        <w:rPr>
          <w:b/>
          <w:sz w:val="20"/>
          <w:szCs w:val="20"/>
        </w:rPr>
        <w:t>disclose</w:t>
      </w:r>
    </w:p>
    <w:p w14:paraId="163AAD73" w14:textId="0E5FF123" w:rsidR="00E816AD" w:rsidRPr="00576C6D" w:rsidRDefault="00A752BE" w:rsidP="00665BAD">
      <w:pPr>
        <w:pStyle w:val="ListParagraph"/>
        <w:numPr>
          <w:ilvl w:val="0"/>
          <w:numId w:val="1"/>
        </w:numPr>
        <w:rPr>
          <w:b/>
          <w:sz w:val="20"/>
          <w:szCs w:val="20"/>
        </w:rPr>
      </w:pPr>
      <w:r w:rsidRPr="00576C6D">
        <w:rPr>
          <w:b/>
          <w:sz w:val="20"/>
          <w:szCs w:val="20"/>
        </w:rPr>
        <w:t>5.2 The Lawyer as Witness</w:t>
      </w:r>
    </w:p>
    <w:p w14:paraId="4FFFC670" w14:textId="785A7C0C" w:rsidR="00B62DD3" w:rsidRPr="00576C6D" w:rsidRDefault="00B62DD3" w:rsidP="00665BAD">
      <w:pPr>
        <w:pStyle w:val="ListParagraph"/>
        <w:numPr>
          <w:ilvl w:val="1"/>
          <w:numId w:val="1"/>
        </w:numPr>
        <w:rPr>
          <w:b/>
          <w:sz w:val="20"/>
          <w:szCs w:val="20"/>
        </w:rPr>
      </w:pPr>
      <w:r w:rsidRPr="00576C6D">
        <w:rPr>
          <w:b/>
          <w:sz w:val="20"/>
          <w:szCs w:val="20"/>
        </w:rPr>
        <w:t>5.2-1</w:t>
      </w:r>
      <w:r w:rsidRPr="00576C6D">
        <w:rPr>
          <w:sz w:val="20"/>
          <w:szCs w:val="20"/>
        </w:rPr>
        <w:t xml:space="preserve"> lawyer should not testify or submit his own affidavit evidence in a trial he is working on</w:t>
      </w:r>
      <w:r w:rsidR="0027548F" w:rsidRPr="00576C6D">
        <w:rPr>
          <w:sz w:val="20"/>
          <w:szCs w:val="20"/>
        </w:rPr>
        <w:t xml:space="preserve"> unless (a) permitted to do so by law (b) the matter is purely formal or uncontroverted, or (c) it is necessary in the interests of justice for the lawyer to give evidence</w:t>
      </w:r>
    </w:p>
    <w:p w14:paraId="00D84E61" w14:textId="1A8C690D" w:rsidR="00A752BE" w:rsidRPr="00576C6D" w:rsidRDefault="00A752BE" w:rsidP="00665BAD">
      <w:pPr>
        <w:pStyle w:val="ListParagraph"/>
        <w:numPr>
          <w:ilvl w:val="0"/>
          <w:numId w:val="1"/>
        </w:numPr>
        <w:rPr>
          <w:b/>
          <w:sz w:val="20"/>
          <w:szCs w:val="20"/>
        </w:rPr>
      </w:pPr>
      <w:r w:rsidRPr="00576C6D">
        <w:rPr>
          <w:b/>
          <w:sz w:val="20"/>
          <w:szCs w:val="20"/>
        </w:rPr>
        <w:t>5.3 Interviewing Witnesses</w:t>
      </w:r>
    </w:p>
    <w:p w14:paraId="2629541B" w14:textId="4091946F" w:rsidR="00A752BE" w:rsidRPr="00576C6D" w:rsidRDefault="00A752BE" w:rsidP="00665BAD">
      <w:pPr>
        <w:pStyle w:val="ListParagraph"/>
        <w:numPr>
          <w:ilvl w:val="0"/>
          <w:numId w:val="1"/>
        </w:numPr>
        <w:rPr>
          <w:b/>
          <w:sz w:val="20"/>
          <w:szCs w:val="20"/>
        </w:rPr>
      </w:pPr>
      <w:r w:rsidRPr="00576C6D">
        <w:rPr>
          <w:b/>
          <w:sz w:val="20"/>
          <w:szCs w:val="20"/>
        </w:rPr>
        <w:t>5.4 Communication with Witnesses Giving Evidence</w:t>
      </w:r>
    </w:p>
    <w:p w14:paraId="64831A45" w14:textId="5F161CB0" w:rsidR="0027548F" w:rsidRPr="00576C6D" w:rsidRDefault="0027548F" w:rsidP="00665BAD">
      <w:pPr>
        <w:pStyle w:val="ListParagraph"/>
        <w:numPr>
          <w:ilvl w:val="1"/>
          <w:numId w:val="1"/>
        </w:numPr>
        <w:rPr>
          <w:b/>
          <w:sz w:val="20"/>
          <w:szCs w:val="20"/>
        </w:rPr>
      </w:pPr>
      <w:r w:rsidRPr="00576C6D">
        <w:rPr>
          <w:b/>
          <w:sz w:val="20"/>
          <w:szCs w:val="20"/>
        </w:rPr>
        <w:t xml:space="preserve">5.4-1 </w:t>
      </w:r>
      <w:r w:rsidRPr="00576C6D">
        <w:rPr>
          <w:sz w:val="20"/>
          <w:szCs w:val="20"/>
        </w:rPr>
        <w:t>a lawyer should not obstruct examination or cross in any way</w:t>
      </w:r>
    </w:p>
    <w:p w14:paraId="2E319E45" w14:textId="6C91AAA3" w:rsidR="00A752BE" w:rsidRPr="00576C6D" w:rsidRDefault="00A752BE" w:rsidP="00665BAD">
      <w:pPr>
        <w:pStyle w:val="ListParagraph"/>
        <w:numPr>
          <w:ilvl w:val="0"/>
          <w:numId w:val="1"/>
        </w:numPr>
        <w:rPr>
          <w:b/>
          <w:sz w:val="20"/>
          <w:szCs w:val="20"/>
        </w:rPr>
      </w:pPr>
      <w:r w:rsidRPr="00576C6D">
        <w:rPr>
          <w:b/>
          <w:sz w:val="20"/>
          <w:szCs w:val="20"/>
        </w:rPr>
        <w:t>5.5 Relations With Jurors</w:t>
      </w:r>
    </w:p>
    <w:p w14:paraId="2BF83839" w14:textId="212C1701" w:rsidR="00A752BE" w:rsidRPr="00576C6D" w:rsidRDefault="00A752BE" w:rsidP="00665BAD">
      <w:pPr>
        <w:pStyle w:val="ListParagraph"/>
        <w:numPr>
          <w:ilvl w:val="0"/>
          <w:numId w:val="1"/>
        </w:numPr>
        <w:rPr>
          <w:b/>
          <w:sz w:val="20"/>
          <w:szCs w:val="20"/>
        </w:rPr>
      </w:pPr>
      <w:r w:rsidRPr="00576C6D">
        <w:rPr>
          <w:b/>
          <w:sz w:val="20"/>
          <w:szCs w:val="20"/>
        </w:rPr>
        <w:t>5.6 The Lawyer and The Administration of Justice</w:t>
      </w:r>
    </w:p>
    <w:p w14:paraId="1FD229E0" w14:textId="5DF8F007" w:rsidR="0027548F" w:rsidRPr="003A2CE3" w:rsidRDefault="00BA523C" w:rsidP="003A2CE3">
      <w:pPr>
        <w:pStyle w:val="ListParagraph"/>
        <w:numPr>
          <w:ilvl w:val="0"/>
          <w:numId w:val="1"/>
        </w:numPr>
        <w:rPr>
          <w:b/>
          <w:sz w:val="20"/>
          <w:szCs w:val="20"/>
        </w:rPr>
      </w:pPr>
      <w:r w:rsidRPr="00576C6D">
        <w:rPr>
          <w:b/>
          <w:sz w:val="20"/>
          <w:szCs w:val="20"/>
        </w:rPr>
        <w:t>5.7 Lawyers and Mediators</w:t>
      </w:r>
    </w:p>
    <w:p w14:paraId="025F0929" w14:textId="781BD025" w:rsidR="00A9308F" w:rsidRPr="00576C6D" w:rsidRDefault="00A9308F" w:rsidP="00831473">
      <w:pPr>
        <w:pStyle w:val="Style1"/>
      </w:pPr>
      <w:bookmarkStart w:id="1" w:name="_Toc227765219"/>
      <w:bookmarkStart w:id="2" w:name="_Toc227765311"/>
      <w:r w:rsidRPr="00576C6D">
        <w:t>COMMENCING PROCEEDINGS</w:t>
      </w:r>
      <w:bookmarkEnd w:id="1"/>
      <w:bookmarkEnd w:id="2"/>
    </w:p>
    <w:p w14:paraId="12EF0EEA" w14:textId="65290BF7" w:rsidR="00A9308F" w:rsidRPr="00576C6D" w:rsidRDefault="00ED5A8E" w:rsidP="00665BAD">
      <w:pPr>
        <w:pStyle w:val="ListParagraph"/>
        <w:numPr>
          <w:ilvl w:val="0"/>
          <w:numId w:val="1"/>
        </w:numPr>
        <w:rPr>
          <w:sz w:val="20"/>
          <w:szCs w:val="20"/>
        </w:rPr>
      </w:pPr>
      <w:r w:rsidRPr="00576C6D">
        <w:rPr>
          <w:sz w:val="20"/>
          <w:szCs w:val="20"/>
        </w:rPr>
        <w:t>Start an action with NOCC</w:t>
      </w:r>
    </w:p>
    <w:p w14:paraId="40D1466C" w14:textId="04F632F0" w:rsidR="00ED5A8E" w:rsidRPr="00576C6D" w:rsidRDefault="00ED5A8E" w:rsidP="00665BAD">
      <w:pPr>
        <w:pStyle w:val="ListParagraph"/>
        <w:numPr>
          <w:ilvl w:val="0"/>
          <w:numId w:val="1"/>
        </w:numPr>
        <w:rPr>
          <w:sz w:val="20"/>
          <w:szCs w:val="20"/>
        </w:rPr>
      </w:pPr>
      <w:r w:rsidRPr="00576C6D">
        <w:rPr>
          <w:sz w:val="20"/>
          <w:szCs w:val="20"/>
        </w:rPr>
        <w:t>Proceeding = action, petition, requisition</w:t>
      </w:r>
    </w:p>
    <w:p w14:paraId="126F8549" w14:textId="12B13CA9" w:rsidR="00947E35" w:rsidRPr="00576C6D" w:rsidRDefault="00947E35" w:rsidP="00665BAD">
      <w:pPr>
        <w:pStyle w:val="ListParagraph"/>
        <w:numPr>
          <w:ilvl w:val="0"/>
          <w:numId w:val="1"/>
        </w:numPr>
        <w:rPr>
          <w:sz w:val="20"/>
          <w:szCs w:val="20"/>
        </w:rPr>
      </w:pPr>
      <w:r w:rsidRPr="00576C6D">
        <w:rPr>
          <w:sz w:val="20"/>
          <w:szCs w:val="20"/>
        </w:rPr>
        <w:t>Petition and action are the 2 main ways for starting a proceeding</w:t>
      </w:r>
    </w:p>
    <w:p w14:paraId="02E8EF32" w14:textId="488383F7" w:rsidR="001B3E34" w:rsidRPr="00576C6D" w:rsidRDefault="001F33F7" w:rsidP="00665BAD">
      <w:pPr>
        <w:pStyle w:val="ListParagraph"/>
        <w:numPr>
          <w:ilvl w:val="0"/>
          <w:numId w:val="1"/>
        </w:numPr>
        <w:rPr>
          <w:sz w:val="20"/>
          <w:szCs w:val="20"/>
        </w:rPr>
      </w:pPr>
      <w:r w:rsidRPr="00576C6D">
        <w:rPr>
          <w:b/>
          <w:sz w:val="20"/>
          <w:szCs w:val="20"/>
          <w:u w:val="single"/>
        </w:rPr>
        <w:t>OBJECT OF RULES</w:t>
      </w:r>
    </w:p>
    <w:p w14:paraId="7E6CA1AB" w14:textId="70309DC9" w:rsidR="001B3E34" w:rsidRPr="00576C6D" w:rsidRDefault="00317DA6" w:rsidP="00665BAD">
      <w:pPr>
        <w:pStyle w:val="ListParagraph"/>
        <w:numPr>
          <w:ilvl w:val="0"/>
          <w:numId w:val="1"/>
        </w:numPr>
        <w:rPr>
          <w:sz w:val="20"/>
          <w:szCs w:val="20"/>
        </w:rPr>
      </w:pPr>
      <w:r w:rsidRPr="00576C6D">
        <w:rPr>
          <w:sz w:val="20"/>
          <w:szCs w:val="20"/>
        </w:rPr>
        <w:t>Focus on the merits of the cases, not technical aspects</w:t>
      </w:r>
    </w:p>
    <w:p w14:paraId="18437D75" w14:textId="316C4E81" w:rsidR="00317DA6" w:rsidRPr="00576C6D" w:rsidRDefault="00317DA6" w:rsidP="00665BAD">
      <w:pPr>
        <w:pStyle w:val="ListParagraph"/>
        <w:numPr>
          <w:ilvl w:val="0"/>
          <w:numId w:val="1"/>
        </w:numPr>
        <w:rPr>
          <w:sz w:val="20"/>
          <w:szCs w:val="20"/>
        </w:rPr>
      </w:pPr>
      <w:r w:rsidRPr="00576C6D">
        <w:rPr>
          <w:sz w:val="20"/>
          <w:szCs w:val="20"/>
        </w:rPr>
        <w:t xml:space="preserve">Now, explicit reference to </w:t>
      </w:r>
      <w:r w:rsidRPr="00576C6D">
        <w:rPr>
          <w:b/>
          <w:sz w:val="20"/>
          <w:szCs w:val="20"/>
          <w:u w:val="single"/>
        </w:rPr>
        <w:t>proportionality</w:t>
      </w:r>
    </w:p>
    <w:p w14:paraId="28AE50BD" w14:textId="2F6FC58C" w:rsidR="000C32DB" w:rsidRPr="00576C6D" w:rsidRDefault="000C32DB" w:rsidP="00665BAD">
      <w:pPr>
        <w:pStyle w:val="ListParagraph"/>
        <w:numPr>
          <w:ilvl w:val="1"/>
          <w:numId w:val="1"/>
        </w:numPr>
        <w:rPr>
          <w:sz w:val="20"/>
          <w:szCs w:val="20"/>
        </w:rPr>
      </w:pPr>
      <w:r w:rsidRPr="00576C6D">
        <w:rPr>
          <w:sz w:val="20"/>
          <w:szCs w:val="20"/>
        </w:rPr>
        <w:t>Can argue against a rule, if it is not proportional to the whole of the case</w:t>
      </w:r>
    </w:p>
    <w:p w14:paraId="715B8183" w14:textId="4B82C46F" w:rsidR="00AF3DA6" w:rsidRPr="00576C6D" w:rsidRDefault="00AF3DA6" w:rsidP="00665BAD">
      <w:pPr>
        <w:pStyle w:val="ListParagraph"/>
        <w:numPr>
          <w:ilvl w:val="0"/>
          <w:numId w:val="1"/>
        </w:numPr>
        <w:rPr>
          <w:sz w:val="20"/>
          <w:szCs w:val="20"/>
        </w:rPr>
      </w:pPr>
      <w:r w:rsidRPr="00576C6D">
        <w:rPr>
          <w:b/>
          <w:color w:val="0000FF"/>
          <w:sz w:val="20"/>
          <w:szCs w:val="20"/>
          <w:u w:val="single"/>
        </w:rPr>
        <w:t xml:space="preserve">Rule 1-3 Object of Rules </w:t>
      </w:r>
    </w:p>
    <w:p w14:paraId="73D3AB6F" w14:textId="77777777" w:rsidR="009339DA" w:rsidRPr="00576C6D" w:rsidRDefault="001F33F7" w:rsidP="00665BAD">
      <w:pPr>
        <w:pStyle w:val="ListParagraph"/>
        <w:numPr>
          <w:ilvl w:val="1"/>
          <w:numId w:val="1"/>
        </w:numPr>
        <w:rPr>
          <w:sz w:val="20"/>
          <w:szCs w:val="20"/>
        </w:rPr>
      </w:pPr>
      <w:r w:rsidRPr="00576C6D">
        <w:rPr>
          <w:sz w:val="20"/>
          <w:szCs w:val="20"/>
        </w:rPr>
        <w:t xml:space="preserve">(1) </w:t>
      </w:r>
      <w:r w:rsidR="009339DA" w:rsidRPr="00576C6D">
        <w:rPr>
          <w:b/>
          <w:sz w:val="20"/>
          <w:szCs w:val="20"/>
        </w:rPr>
        <w:t>The</w:t>
      </w:r>
      <w:r w:rsidRPr="00576C6D">
        <w:rPr>
          <w:b/>
          <w:sz w:val="20"/>
          <w:szCs w:val="20"/>
        </w:rPr>
        <w:t xml:space="preserve"> object of the rules</w:t>
      </w:r>
      <w:r w:rsidR="009339DA" w:rsidRPr="00576C6D">
        <w:rPr>
          <w:b/>
          <w:sz w:val="20"/>
          <w:szCs w:val="20"/>
        </w:rPr>
        <w:t xml:space="preserve"> is to secure the </w:t>
      </w:r>
      <w:r w:rsidR="009339DA" w:rsidRPr="00576C6D">
        <w:rPr>
          <w:b/>
          <w:sz w:val="20"/>
          <w:szCs w:val="20"/>
          <w:u w:val="single"/>
        </w:rPr>
        <w:t xml:space="preserve">just speedy and inexpensive </w:t>
      </w:r>
      <w:r w:rsidR="009339DA" w:rsidRPr="00576C6D">
        <w:rPr>
          <w:b/>
          <w:sz w:val="20"/>
          <w:szCs w:val="20"/>
        </w:rPr>
        <w:t>determination of any proceeding on its merits</w:t>
      </w:r>
    </w:p>
    <w:p w14:paraId="5D0514C7" w14:textId="634B69EA" w:rsidR="009339DA" w:rsidRPr="00576C6D" w:rsidRDefault="009339DA" w:rsidP="00665BAD">
      <w:pPr>
        <w:pStyle w:val="ListParagraph"/>
        <w:numPr>
          <w:ilvl w:val="1"/>
          <w:numId w:val="1"/>
        </w:numPr>
        <w:rPr>
          <w:sz w:val="20"/>
          <w:szCs w:val="20"/>
        </w:rPr>
      </w:pPr>
      <w:r w:rsidRPr="00576C6D">
        <w:rPr>
          <w:sz w:val="20"/>
          <w:szCs w:val="20"/>
        </w:rPr>
        <w:t xml:space="preserve">(2) </w:t>
      </w:r>
      <w:r w:rsidR="00DC7008" w:rsidRPr="00576C6D">
        <w:rPr>
          <w:b/>
          <w:sz w:val="20"/>
          <w:szCs w:val="20"/>
        </w:rPr>
        <w:t>P</w:t>
      </w:r>
      <w:r w:rsidRPr="00576C6D">
        <w:rPr>
          <w:b/>
          <w:sz w:val="20"/>
          <w:szCs w:val="20"/>
        </w:rPr>
        <w:t>roportionality</w:t>
      </w:r>
      <w:r w:rsidR="009243EB" w:rsidRPr="00576C6D">
        <w:rPr>
          <w:b/>
          <w:sz w:val="20"/>
          <w:szCs w:val="20"/>
        </w:rPr>
        <w:t xml:space="preserve"> </w:t>
      </w:r>
      <w:r w:rsidR="009243EB" w:rsidRPr="00576C6D">
        <w:rPr>
          <w:b/>
          <w:color w:val="FF0000"/>
          <w:sz w:val="20"/>
          <w:szCs w:val="20"/>
        </w:rPr>
        <w:t>TEST</w:t>
      </w:r>
      <w:r w:rsidRPr="00576C6D">
        <w:rPr>
          <w:b/>
          <w:sz w:val="20"/>
          <w:szCs w:val="20"/>
        </w:rPr>
        <w:t xml:space="preserve"> - </w:t>
      </w:r>
      <w:r w:rsidRPr="00576C6D">
        <w:rPr>
          <w:i/>
          <w:sz w:val="20"/>
          <w:szCs w:val="20"/>
        </w:rPr>
        <w:t>conducting the proceeding in ways that are proportionate to</w:t>
      </w:r>
    </w:p>
    <w:p w14:paraId="26FAFC6C" w14:textId="77777777" w:rsidR="009339DA" w:rsidRPr="00576C6D" w:rsidRDefault="009339DA" w:rsidP="00665BAD">
      <w:pPr>
        <w:pStyle w:val="ListParagraph"/>
        <w:numPr>
          <w:ilvl w:val="2"/>
          <w:numId w:val="2"/>
        </w:numPr>
        <w:spacing w:after="200"/>
        <w:rPr>
          <w:sz w:val="20"/>
          <w:szCs w:val="20"/>
        </w:rPr>
      </w:pPr>
      <w:r w:rsidRPr="00576C6D">
        <w:rPr>
          <w:i/>
          <w:sz w:val="20"/>
          <w:szCs w:val="20"/>
        </w:rPr>
        <w:t xml:space="preserve">(a) the </w:t>
      </w:r>
      <w:r w:rsidRPr="00576C6D">
        <w:rPr>
          <w:i/>
          <w:sz w:val="20"/>
          <w:szCs w:val="20"/>
          <w:u w:val="single"/>
        </w:rPr>
        <w:t>amount involved</w:t>
      </w:r>
      <w:r w:rsidRPr="00576C6D">
        <w:rPr>
          <w:i/>
          <w:sz w:val="20"/>
          <w:szCs w:val="20"/>
        </w:rPr>
        <w:t xml:space="preserve"> in the proceeding,</w:t>
      </w:r>
    </w:p>
    <w:p w14:paraId="05B284D1" w14:textId="77777777" w:rsidR="009339DA" w:rsidRPr="00576C6D" w:rsidRDefault="009339DA" w:rsidP="00665BAD">
      <w:pPr>
        <w:pStyle w:val="ListParagraph"/>
        <w:numPr>
          <w:ilvl w:val="2"/>
          <w:numId w:val="2"/>
        </w:numPr>
        <w:spacing w:after="200"/>
        <w:rPr>
          <w:sz w:val="20"/>
          <w:szCs w:val="20"/>
        </w:rPr>
      </w:pPr>
      <w:r w:rsidRPr="00576C6D">
        <w:rPr>
          <w:i/>
          <w:sz w:val="20"/>
          <w:szCs w:val="20"/>
        </w:rPr>
        <w:t xml:space="preserve">(b) the </w:t>
      </w:r>
      <w:r w:rsidRPr="00576C6D">
        <w:rPr>
          <w:i/>
          <w:sz w:val="20"/>
          <w:szCs w:val="20"/>
          <w:u w:val="single"/>
        </w:rPr>
        <w:t>importance of the issues</w:t>
      </w:r>
      <w:r w:rsidRPr="00576C6D">
        <w:rPr>
          <w:i/>
          <w:sz w:val="20"/>
          <w:szCs w:val="20"/>
        </w:rPr>
        <w:t xml:space="preserve"> in dispute, and</w:t>
      </w:r>
    </w:p>
    <w:p w14:paraId="2C9E07A4" w14:textId="77777777" w:rsidR="009339DA" w:rsidRPr="00576C6D" w:rsidRDefault="009339DA" w:rsidP="00665BAD">
      <w:pPr>
        <w:pStyle w:val="ListParagraph"/>
        <w:numPr>
          <w:ilvl w:val="2"/>
          <w:numId w:val="2"/>
        </w:numPr>
        <w:spacing w:after="200"/>
        <w:rPr>
          <w:sz w:val="20"/>
          <w:szCs w:val="20"/>
        </w:rPr>
      </w:pPr>
      <w:r w:rsidRPr="00576C6D">
        <w:rPr>
          <w:i/>
          <w:sz w:val="20"/>
          <w:szCs w:val="20"/>
        </w:rPr>
        <w:t xml:space="preserve">(c) the </w:t>
      </w:r>
      <w:r w:rsidRPr="00576C6D">
        <w:rPr>
          <w:i/>
          <w:sz w:val="20"/>
          <w:szCs w:val="20"/>
          <w:u w:val="single"/>
        </w:rPr>
        <w:t>complexity</w:t>
      </w:r>
      <w:r w:rsidRPr="00576C6D">
        <w:rPr>
          <w:i/>
          <w:sz w:val="20"/>
          <w:szCs w:val="20"/>
        </w:rPr>
        <w:t xml:space="preserve"> of the proceeding.</w:t>
      </w:r>
    </w:p>
    <w:p w14:paraId="13956B18" w14:textId="673FA067" w:rsidR="009339DA" w:rsidRPr="00576C6D" w:rsidRDefault="00603B33" w:rsidP="00665BAD">
      <w:pPr>
        <w:pStyle w:val="ListParagraph"/>
        <w:numPr>
          <w:ilvl w:val="0"/>
          <w:numId w:val="1"/>
        </w:numPr>
        <w:rPr>
          <w:sz w:val="20"/>
          <w:szCs w:val="20"/>
        </w:rPr>
      </w:pPr>
      <w:r w:rsidRPr="00576C6D">
        <w:rPr>
          <w:sz w:val="20"/>
          <w:szCs w:val="20"/>
        </w:rPr>
        <w:t xml:space="preserve">The rules are </w:t>
      </w:r>
      <w:r w:rsidRPr="00576C6D">
        <w:rPr>
          <w:b/>
          <w:sz w:val="20"/>
          <w:szCs w:val="20"/>
        </w:rPr>
        <w:t>informed</w:t>
      </w:r>
      <w:r w:rsidRPr="00576C6D">
        <w:rPr>
          <w:sz w:val="20"/>
          <w:szCs w:val="20"/>
        </w:rPr>
        <w:t xml:space="preserve"> by </w:t>
      </w:r>
      <w:r w:rsidRPr="00576C6D">
        <w:rPr>
          <w:b/>
          <w:sz w:val="20"/>
          <w:szCs w:val="20"/>
          <w:u w:val="single"/>
        </w:rPr>
        <w:t>proportionality</w:t>
      </w:r>
      <w:r w:rsidRPr="00576C6D">
        <w:rPr>
          <w:b/>
          <w:sz w:val="20"/>
          <w:szCs w:val="20"/>
        </w:rPr>
        <w:t xml:space="preserve"> </w:t>
      </w:r>
      <w:r w:rsidRPr="00576C6D">
        <w:rPr>
          <w:b/>
          <w:color w:val="0000FF"/>
          <w:sz w:val="20"/>
          <w:szCs w:val="20"/>
        </w:rPr>
        <w:t>(</w:t>
      </w:r>
      <w:r w:rsidRPr="00576C6D">
        <w:rPr>
          <w:b/>
          <w:i/>
          <w:color w:val="0000FF"/>
          <w:sz w:val="20"/>
          <w:szCs w:val="20"/>
        </w:rPr>
        <w:t>kim v lin)</w:t>
      </w:r>
    </w:p>
    <w:p w14:paraId="74CD3EE9" w14:textId="78AF7201" w:rsidR="000E1742" w:rsidRPr="00576C6D" w:rsidRDefault="000E1742" w:rsidP="00665BAD">
      <w:pPr>
        <w:pStyle w:val="ListParagraph"/>
        <w:numPr>
          <w:ilvl w:val="1"/>
          <w:numId w:val="1"/>
        </w:numPr>
        <w:rPr>
          <w:sz w:val="20"/>
          <w:szCs w:val="20"/>
        </w:rPr>
      </w:pPr>
      <w:r w:rsidRPr="00576C6D">
        <w:rPr>
          <w:sz w:val="20"/>
          <w:szCs w:val="20"/>
        </w:rPr>
        <w:t xml:space="preserve">Even though riles might provide for multiple medical exams, a smaller injury may not require multiple visits to multiple docs </w:t>
      </w:r>
      <w:r w:rsidRPr="00576C6D">
        <w:rPr>
          <w:b/>
          <w:color w:val="0000FF"/>
          <w:sz w:val="20"/>
          <w:szCs w:val="20"/>
        </w:rPr>
        <w:t>(</w:t>
      </w:r>
      <w:r w:rsidRPr="00576C6D">
        <w:rPr>
          <w:b/>
          <w:i/>
          <w:color w:val="0000FF"/>
          <w:sz w:val="20"/>
          <w:szCs w:val="20"/>
        </w:rPr>
        <w:t>kim v lin)</w:t>
      </w:r>
    </w:p>
    <w:p w14:paraId="12A03807" w14:textId="597BCE7B" w:rsidR="00D77DE8" w:rsidRPr="00576C6D" w:rsidRDefault="004F021D" w:rsidP="00665BAD">
      <w:pPr>
        <w:pStyle w:val="ListParagraph"/>
        <w:numPr>
          <w:ilvl w:val="1"/>
          <w:numId w:val="1"/>
        </w:numPr>
        <w:rPr>
          <w:sz w:val="20"/>
          <w:szCs w:val="20"/>
        </w:rPr>
      </w:pPr>
      <w:r w:rsidRPr="00576C6D">
        <w:rPr>
          <w:sz w:val="20"/>
          <w:szCs w:val="20"/>
        </w:rPr>
        <w:t xml:space="preserve">Court can knock down an </w:t>
      </w:r>
      <w:r w:rsidRPr="00576C6D">
        <w:rPr>
          <w:b/>
          <w:sz w:val="20"/>
          <w:szCs w:val="20"/>
        </w:rPr>
        <w:t>expert fee</w:t>
      </w:r>
      <w:r w:rsidRPr="00576C6D">
        <w:rPr>
          <w:sz w:val="20"/>
          <w:szCs w:val="20"/>
        </w:rPr>
        <w:t xml:space="preserve"> if it is large in proportion to the claim itself (</w:t>
      </w:r>
      <w:r w:rsidRPr="00576C6D">
        <w:rPr>
          <w:b/>
          <w:i/>
          <w:color w:val="0000FF"/>
          <w:sz w:val="20"/>
          <w:szCs w:val="20"/>
        </w:rPr>
        <w:t>stapleton</w:t>
      </w:r>
      <w:r w:rsidRPr="00576C6D">
        <w:rPr>
          <w:b/>
          <w:i/>
          <w:sz w:val="20"/>
          <w:szCs w:val="20"/>
        </w:rPr>
        <w:t>)</w:t>
      </w:r>
    </w:p>
    <w:p w14:paraId="03BBDF8D" w14:textId="6AD6B243" w:rsidR="004F021D" w:rsidRPr="00576C6D" w:rsidRDefault="004F021D" w:rsidP="00665BAD">
      <w:pPr>
        <w:pStyle w:val="ListParagraph"/>
        <w:numPr>
          <w:ilvl w:val="2"/>
          <w:numId w:val="1"/>
        </w:numPr>
        <w:rPr>
          <w:sz w:val="20"/>
          <w:szCs w:val="20"/>
        </w:rPr>
      </w:pPr>
      <w:r w:rsidRPr="00576C6D">
        <w:rPr>
          <w:sz w:val="20"/>
          <w:szCs w:val="20"/>
        </w:rPr>
        <w:t>Party was trying to recover expert fees of $36,000 when case was only $100,000- court knocked it down to $20,000</w:t>
      </w:r>
    </w:p>
    <w:p w14:paraId="23EE271B" w14:textId="25A0DF65" w:rsidR="00A9308F" w:rsidRPr="003A2CE3" w:rsidRDefault="00C31D53" w:rsidP="003A2CE3">
      <w:pPr>
        <w:pStyle w:val="ListParagraph"/>
        <w:numPr>
          <w:ilvl w:val="0"/>
          <w:numId w:val="1"/>
        </w:numPr>
        <w:rPr>
          <w:sz w:val="20"/>
          <w:szCs w:val="20"/>
        </w:rPr>
      </w:pPr>
      <w:r w:rsidRPr="00576C6D">
        <w:rPr>
          <w:sz w:val="20"/>
          <w:szCs w:val="20"/>
        </w:rPr>
        <w:t xml:space="preserve">Court can consider </w:t>
      </w:r>
      <w:r w:rsidRPr="00576C6D">
        <w:rPr>
          <w:b/>
          <w:sz w:val="20"/>
          <w:szCs w:val="20"/>
        </w:rPr>
        <w:t>economic concerns of parties</w:t>
      </w:r>
      <w:r w:rsidRPr="00576C6D">
        <w:rPr>
          <w:sz w:val="20"/>
          <w:szCs w:val="20"/>
        </w:rPr>
        <w:t xml:space="preserve"> (</w:t>
      </w:r>
      <w:r w:rsidRPr="00576C6D">
        <w:rPr>
          <w:b/>
          <w:i/>
          <w:sz w:val="20"/>
          <w:szCs w:val="20"/>
        </w:rPr>
        <w:t>boss power)</w:t>
      </w:r>
    </w:p>
    <w:p w14:paraId="47BC32DE" w14:textId="67E0E052" w:rsidR="0027548F" w:rsidRPr="00576C6D" w:rsidRDefault="003049FD" w:rsidP="00B14D5B">
      <w:pPr>
        <w:pStyle w:val="Style2"/>
      </w:pPr>
      <w:bookmarkStart w:id="3" w:name="_Toc227765220"/>
      <w:bookmarkStart w:id="4" w:name="_Toc227765312"/>
      <w:r w:rsidRPr="00576C6D">
        <w:t>INTERPRETATION</w:t>
      </w:r>
      <w:r w:rsidR="006F08AC" w:rsidRPr="00576C6D">
        <w:t xml:space="preserve"> / TIME</w:t>
      </w:r>
      <w:bookmarkEnd w:id="3"/>
      <w:bookmarkEnd w:id="4"/>
    </w:p>
    <w:p w14:paraId="54E0C128" w14:textId="133A3AA1" w:rsidR="00EE0953" w:rsidRPr="00576C6D" w:rsidRDefault="008B7826" w:rsidP="00665BAD">
      <w:pPr>
        <w:rPr>
          <w:sz w:val="20"/>
          <w:szCs w:val="20"/>
        </w:rPr>
      </w:pPr>
      <w:r w:rsidRPr="00576C6D">
        <w:rPr>
          <w:sz w:val="20"/>
          <w:szCs w:val="20"/>
        </w:rPr>
        <w:t xml:space="preserve">- </w:t>
      </w:r>
      <w:r w:rsidR="001D2868" w:rsidRPr="00576C6D">
        <w:rPr>
          <w:sz w:val="20"/>
          <w:szCs w:val="20"/>
        </w:rPr>
        <w:t xml:space="preserve">FIRST look to </w:t>
      </w:r>
      <w:r w:rsidR="001D2868" w:rsidRPr="00576C6D">
        <w:rPr>
          <w:b/>
          <w:color w:val="0000FF"/>
          <w:sz w:val="20"/>
          <w:szCs w:val="20"/>
          <w:u w:val="single"/>
        </w:rPr>
        <w:t>rule 1-1</w:t>
      </w:r>
      <w:r w:rsidR="001D2868" w:rsidRPr="00576C6D">
        <w:rPr>
          <w:sz w:val="20"/>
          <w:szCs w:val="20"/>
        </w:rPr>
        <w:t xml:space="preserve"> in the book for definitions and interpretations</w:t>
      </w:r>
    </w:p>
    <w:p w14:paraId="7FD8D353" w14:textId="1C502BFC" w:rsidR="00EE0953" w:rsidRPr="00576C6D" w:rsidRDefault="005F5DCE" w:rsidP="00665BAD">
      <w:pPr>
        <w:pStyle w:val="ListParagraph"/>
        <w:numPr>
          <w:ilvl w:val="1"/>
          <w:numId w:val="1"/>
        </w:numPr>
        <w:rPr>
          <w:sz w:val="20"/>
          <w:szCs w:val="20"/>
        </w:rPr>
      </w:pPr>
      <w:r w:rsidRPr="00576C6D">
        <w:rPr>
          <w:b/>
          <w:sz w:val="20"/>
          <w:szCs w:val="20"/>
        </w:rPr>
        <w:t>“action”</w:t>
      </w:r>
      <w:r w:rsidRPr="00576C6D">
        <w:rPr>
          <w:sz w:val="20"/>
          <w:szCs w:val="20"/>
        </w:rPr>
        <w:t xml:space="preserve"> – proceeding started by a civil claim</w:t>
      </w:r>
    </w:p>
    <w:p w14:paraId="552A0D58" w14:textId="77777777" w:rsidR="00EE0953" w:rsidRPr="00576C6D" w:rsidRDefault="005F5DCE" w:rsidP="00665BAD">
      <w:pPr>
        <w:pStyle w:val="ListParagraph"/>
        <w:numPr>
          <w:ilvl w:val="1"/>
          <w:numId w:val="1"/>
        </w:numPr>
        <w:rPr>
          <w:sz w:val="20"/>
          <w:szCs w:val="20"/>
        </w:rPr>
      </w:pPr>
      <w:r w:rsidRPr="00576C6D">
        <w:rPr>
          <w:b/>
          <w:sz w:val="20"/>
          <w:szCs w:val="20"/>
        </w:rPr>
        <w:t xml:space="preserve">“document” </w:t>
      </w:r>
      <w:r w:rsidRPr="00576C6D">
        <w:rPr>
          <w:sz w:val="20"/>
          <w:szCs w:val="20"/>
        </w:rPr>
        <w:t xml:space="preserve"> -</w:t>
      </w:r>
      <w:r w:rsidR="009F0FC9" w:rsidRPr="00576C6D">
        <w:rPr>
          <w:sz w:val="20"/>
          <w:szCs w:val="20"/>
        </w:rPr>
        <w:t xml:space="preserve"> </w:t>
      </w:r>
      <w:r w:rsidR="002A2EBF" w:rsidRPr="00576C6D">
        <w:rPr>
          <w:sz w:val="20"/>
          <w:szCs w:val="20"/>
        </w:rPr>
        <w:t>includes</w:t>
      </w:r>
      <w:r w:rsidRPr="00576C6D">
        <w:rPr>
          <w:sz w:val="20"/>
          <w:szCs w:val="20"/>
        </w:rPr>
        <w:t xml:space="preserve"> a photograph, film, recording of sound, record of a permanent or semi-permanent character</w:t>
      </w:r>
    </w:p>
    <w:p w14:paraId="62C0E15C" w14:textId="77777777" w:rsidR="00EE0953" w:rsidRPr="00576C6D" w:rsidRDefault="00327683" w:rsidP="00665BAD">
      <w:pPr>
        <w:pStyle w:val="ListParagraph"/>
        <w:numPr>
          <w:ilvl w:val="1"/>
          <w:numId w:val="1"/>
        </w:numPr>
        <w:rPr>
          <w:sz w:val="20"/>
          <w:szCs w:val="20"/>
        </w:rPr>
      </w:pPr>
      <w:r w:rsidRPr="00576C6D">
        <w:rPr>
          <w:sz w:val="20"/>
          <w:szCs w:val="20"/>
        </w:rPr>
        <w:t>“</w:t>
      </w:r>
      <w:r w:rsidRPr="00576C6D">
        <w:rPr>
          <w:b/>
          <w:sz w:val="20"/>
          <w:szCs w:val="20"/>
        </w:rPr>
        <w:t>pleading</w:t>
      </w:r>
      <w:r w:rsidRPr="00576C6D">
        <w:rPr>
          <w:sz w:val="20"/>
          <w:szCs w:val="20"/>
        </w:rPr>
        <w:t>” – means a NOCC, a response to civil claim, a reply, a counterclaim, a response to counterclaim, 3</w:t>
      </w:r>
      <w:r w:rsidRPr="00576C6D">
        <w:rPr>
          <w:sz w:val="20"/>
          <w:szCs w:val="20"/>
          <w:vertAlign w:val="superscript"/>
        </w:rPr>
        <w:t>rd</w:t>
      </w:r>
      <w:r w:rsidRPr="00576C6D">
        <w:rPr>
          <w:sz w:val="20"/>
          <w:szCs w:val="20"/>
        </w:rPr>
        <w:t xml:space="preserve"> party notice or response to 3</w:t>
      </w:r>
      <w:r w:rsidRPr="00576C6D">
        <w:rPr>
          <w:sz w:val="20"/>
          <w:szCs w:val="20"/>
          <w:vertAlign w:val="superscript"/>
        </w:rPr>
        <w:t>rd</w:t>
      </w:r>
      <w:r w:rsidRPr="00576C6D">
        <w:rPr>
          <w:sz w:val="20"/>
          <w:szCs w:val="20"/>
        </w:rPr>
        <w:t xml:space="preserve"> party notice</w:t>
      </w:r>
    </w:p>
    <w:p w14:paraId="3227F168" w14:textId="77777777" w:rsidR="00EE0953" w:rsidRPr="00576C6D" w:rsidRDefault="00057567" w:rsidP="00665BAD">
      <w:pPr>
        <w:pStyle w:val="ListParagraph"/>
        <w:numPr>
          <w:ilvl w:val="1"/>
          <w:numId w:val="1"/>
        </w:numPr>
        <w:rPr>
          <w:sz w:val="20"/>
          <w:szCs w:val="20"/>
        </w:rPr>
      </w:pPr>
      <w:r w:rsidRPr="00576C6D">
        <w:rPr>
          <w:b/>
          <w:sz w:val="20"/>
          <w:szCs w:val="20"/>
        </w:rPr>
        <w:t>“proceeding”</w:t>
      </w:r>
      <w:r w:rsidRPr="00576C6D">
        <w:rPr>
          <w:sz w:val="20"/>
          <w:szCs w:val="20"/>
        </w:rPr>
        <w:t xml:space="preserve"> – means an action, a petition proceeding and a requisition proceeding, and includes any other suit, cause, matter, states case under rule 18-2</w:t>
      </w:r>
    </w:p>
    <w:p w14:paraId="4990934A" w14:textId="105D033F" w:rsidR="003D7071" w:rsidRPr="00576C6D" w:rsidRDefault="003D7071" w:rsidP="00665BAD">
      <w:pPr>
        <w:pStyle w:val="ListParagraph"/>
        <w:numPr>
          <w:ilvl w:val="1"/>
          <w:numId w:val="1"/>
        </w:numPr>
        <w:rPr>
          <w:sz w:val="20"/>
          <w:szCs w:val="20"/>
        </w:rPr>
      </w:pPr>
      <w:r w:rsidRPr="00576C6D">
        <w:rPr>
          <w:sz w:val="20"/>
          <w:szCs w:val="20"/>
        </w:rPr>
        <w:t>*</w:t>
      </w:r>
      <w:r w:rsidRPr="00576C6D">
        <w:rPr>
          <w:b/>
          <w:sz w:val="20"/>
          <w:szCs w:val="20"/>
        </w:rPr>
        <w:t xml:space="preserve">can also look at annotations to see if any cases have </w:t>
      </w:r>
      <w:r w:rsidRPr="00576C6D">
        <w:rPr>
          <w:b/>
          <w:sz w:val="20"/>
          <w:szCs w:val="20"/>
          <w:u w:val="single"/>
        </w:rPr>
        <w:t>interpreted</w:t>
      </w:r>
      <w:r w:rsidRPr="00576C6D">
        <w:rPr>
          <w:b/>
          <w:sz w:val="20"/>
          <w:szCs w:val="20"/>
        </w:rPr>
        <w:t xml:space="preserve"> the term</w:t>
      </w:r>
      <w:r w:rsidRPr="00576C6D">
        <w:rPr>
          <w:sz w:val="20"/>
          <w:szCs w:val="20"/>
        </w:rPr>
        <w:t xml:space="preserve"> </w:t>
      </w:r>
    </w:p>
    <w:p w14:paraId="5EBC1973" w14:textId="56189182" w:rsidR="003D7071" w:rsidRPr="00576C6D" w:rsidRDefault="003D7071" w:rsidP="00665BAD">
      <w:pPr>
        <w:pStyle w:val="ListParagraph"/>
        <w:numPr>
          <w:ilvl w:val="1"/>
          <w:numId w:val="1"/>
        </w:numPr>
        <w:rPr>
          <w:sz w:val="20"/>
          <w:szCs w:val="20"/>
        </w:rPr>
      </w:pPr>
      <w:r w:rsidRPr="00576C6D">
        <w:rPr>
          <w:sz w:val="20"/>
          <w:szCs w:val="20"/>
        </w:rPr>
        <w:t xml:space="preserve">Action – Plaintiff </w:t>
      </w:r>
      <w:r w:rsidRPr="00576C6D">
        <w:rPr>
          <w:sz w:val="20"/>
          <w:szCs w:val="20"/>
        </w:rPr>
        <w:sym w:font="Wingdings" w:char="F0E0"/>
      </w:r>
      <w:r w:rsidRPr="00576C6D">
        <w:rPr>
          <w:sz w:val="20"/>
          <w:szCs w:val="20"/>
        </w:rPr>
        <w:t xml:space="preserve"> Defendant</w:t>
      </w:r>
    </w:p>
    <w:p w14:paraId="7F0DF90E" w14:textId="41252887" w:rsidR="003D7071" w:rsidRPr="00576C6D" w:rsidRDefault="003D7071" w:rsidP="00665BAD">
      <w:pPr>
        <w:pStyle w:val="ListParagraph"/>
        <w:numPr>
          <w:ilvl w:val="1"/>
          <w:numId w:val="1"/>
        </w:numPr>
        <w:rPr>
          <w:sz w:val="20"/>
          <w:szCs w:val="20"/>
        </w:rPr>
      </w:pPr>
      <w:r w:rsidRPr="00576C6D">
        <w:rPr>
          <w:sz w:val="20"/>
          <w:szCs w:val="20"/>
        </w:rPr>
        <w:t xml:space="preserve">Petition – Petitioner </w:t>
      </w:r>
      <w:r w:rsidRPr="00576C6D">
        <w:rPr>
          <w:sz w:val="20"/>
          <w:szCs w:val="20"/>
        </w:rPr>
        <w:sym w:font="Wingdings" w:char="F0E0"/>
      </w:r>
      <w:r w:rsidRPr="00576C6D">
        <w:rPr>
          <w:sz w:val="20"/>
          <w:szCs w:val="20"/>
        </w:rPr>
        <w:t xml:space="preserve"> Respondent</w:t>
      </w:r>
    </w:p>
    <w:p w14:paraId="63EFF583" w14:textId="36F7E5A5" w:rsidR="008B7826" w:rsidRPr="00576C6D" w:rsidRDefault="009171DE" w:rsidP="00665BAD">
      <w:pPr>
        <w:pStyle w:val="ListParagraph"/>
        <w:numPr>
          <w:ilvl w:val="0"/>
          <w:numId w:val="1"/>
        </w:numPr>
        <w:rPr>
          <w:sz w:val="20"/>
          <w:szCs w:val="20"/>
        </w:rPr>
      </w:pPr>
      <w:r w:rsidRPr="00576C6D">
        <w:rPr>
          <w:sz w:val="20"/>
          <w:szCs w:val="20"/>
        </w:rPr>
        <w:t xml:space="preserve">Next option is to look at </w:t>
      </w:r>
      <w:r w:rsidR="00FA3139" w:rsidRPr="00576C6D">
        <w:rPr>
          <w:b/>
          <w:i/>
          <w:sz w:val="20"/>
          <w:szCs w:val="20"/>
        </w:rPr>
        <w:t>Interpretation Act</w:t>
      </w:r>
      <w:r w:rsidR="00FA3139" w:rsidRPr="00576C6D">
        <w:rPr>
          <w:sz w:val="20"/>
          <w:szCs w:val="20"/>
        </w:rPr>
        <w:t xml:space="preserve"> – p</w:t>
      </w:r>
      <w:r w:rsidR="00F66315" w:rsidRPr="00576C6D">
        <w:rPr>
          <w:sz w:val="20"/>
          <w:szCs w:val="20"/>
        </w:rPr>
        <w:t xml:space="preserve">. </w:t>
      </w:r>
      <w:r w:rsidR="00FA3139" w:rsidRPr="00576C6D">
        <w:rPr>
          <w:sz w:val="20"/>
          <w:szCs w:val="20"/>
        </w:rPr>
        <w:t>1233 in book</w:t>
      </w:r>
    </w:p>
    <w:p w14:paraId="24881441" w14:textId="64965B94" w:rsidR="008B7826" w:rsidRPr="00576C6D" w:rsidRDefault="008B7826" w:rsidP="00665BAD">
      <w:pPr>
        <w:pStyle w:val="ListParagraph"/>
        <w:numPr>
          <w:ilvl w:val="1"/>
          <w:numId w:val="1"/>
        </w:numPr>
        <w:rPr>
          <w:sz w:val="20"/>
          <w:szCs w:val="20"/>
        </w:rPr>
      </w:pPr>
      <w:r w:rsidRPr="00576C6D">
        <w:rPr>
          <w:b/>
          <w:sz w:val="20"/>
          <w:szCs w:val="20"/>
        </w:rPr>
        <w:t>S.25 calculation</w:t>
      </w:r>
      <w:r w:rsidR="006F08AC" w:rsidRPr="00576C6D">
        <w:rPr>
          <w:b/>
          <w:sz w:val="20"/>
          <w:szCs w:val="20"/>
        </w:rPr>
        <w:t xml:space="preserve"> of TIME</w:t>
      </w:r>
      <w:r w:rsidRPr="00576C6D">
        <w:rPr>
          <w:b/>
          <w:sz w:val="20"/>
          <w:szCs w:val="20"/>
        </w:rPr>
        <w:t xml:space="preserve"> or age</w:t>
      </w:r>
    </w:p>
    <w:p w14:paraId="6B4D1E0B" w14:textId="38724F33" w:rsidR="008B7826" w:rsidRPr="00576C6D" w:rsidRDefault="008E2BEB" w:rsidP="00665BAD">
      <w:pPr>
        <w:pStyle w:val="ListParagraph"/>
        <w:numPr>
          <w:ilvl w:val="2"/>
          <w:numId w:val="1"/>
        </w:numPr>
        <w:rPr>
          <w:sz w:val="20"/>
          <w:szCs w:val="20"/>
        </w:rPr>
      </w:pPr>
      <w:r w:rsidRPr="00576C6D">
        <w:rPr>
          <w:sz w:val="20"/>
          <w:szCs w:val="20"/>
        </w:rPr>
        <w:t xml:space="preserve">25(2) if the date for doing an act falls on a </w:t>
      </w:r>
      <w:r w:rsidRPr="00576C6D">
        <w:rPr>
          <w:b/>
          <w:sz w:val="20"/>
          <w:szCs w:val="20"/>
        </w:rPr>
        <w:t>holiday</w:t>
      </w:r>
      <w:r w:rsidRPr="00576C6D">
        <w:rPr>
          <w:sz w:val="20"/>
          <w:szCs w:val="20"/>
        </w:rPr>
        <w:t xml:space="preserve"> – then the time is extended to the next day that is not a holiday</w:t>
      </w:r>
    </w:p>
    <w:p w14:paraId="07689EF5" w14:textId="393D853C" w:rsidR="003D127A" w:rsidRPr="00576C6D" w:rsidRDefault="003D127A" w:rsidP="00665BAD">
      <w:pPr>
        <w:pStyle w:val="ListParagraph"/>
        <w:numPr>
          <w:ilvl w:val="2"/>
          <w:numId w:val="1"/>
        </w:numPr>
        <w:rPr>
          <w:sz w:val="20"/>
          <w:szCs w:val="20"/>
        </w:rPr>
      </w:pPr>
      <w:r w:rsidRPr="00576C6D">
        <w:rPr>
          <w:sz w:val="20"/>
          <w:szCs w:val="20"/>
        </w:rPr>
        <w:t xml:space="preserve">25(4) if the time is expressed as </w:t>
      </w:r>
      <w:r w:rsidRPr="00576C6D">
        <w:rPr>
          <w:b/>
          <w:sz w:val="20"/>
          <w:szCs w:val="20"/>
        </w:rPr>
        <w:t xml:space="preserve">clear days, weeks, months or years, </w:t>
      </w:r>
      <w:r w:rsidRPr="00576C6D">
        <w:rPr>
          <w:sz w:val="20"/>
          <w:szCs w:val="20"/>
        </w:rPr>
        <w:t xml:space="preserve">OR as “at least” or “not less than” a number of days, weeks etc, then the </w:t>
      </w:r>
      <w:r w:rsidRPr="00576C6D">
        <w:rPr>
          <w:b/>
          <w:sz w:val="20"/>
          <w:szCs w:val="20"/>
          <w:u w:val="single"/>
        </w:rPr>
        <w:t>first and last days must be excluded</w:t>
      </w:r>
    </w:p>
    <w:p w14:paraId="1B3A6607" w14:textId="2A68CAE0" w:rsidR="002023E4" w:rsidRPr="00576C6D" w:rsidRDefault="002023E4" w:rsidP="00665BAD">
      <w:pPr>
        <w:pStyle w:val="ListParagraph"/>
        <w:numPr>
          <w:ilvl w:val="2"/>
          <w:numId w:val="1"/>
        </w:numPr>
        <w:rPr>
          <w:sz w:val="20"/>
          <w:szCs w:val="20"/>
        </w:rPr>
      </w:pPr>
      <w:r w:rsidRPr="00576C6D">
        <w:rPr>
          <w:sz w:val="20"/>
          <w:szCs w:val="20"/>
        </w:rPr>
        <w:t>25(5) any time expressed other than in (4) must exclude first day and include last day</w:t>
      </w:r>
    </w:p>
    <w:p w14:paraId="113BACEC" w14:textId="0AC7012F" w:rsidR="002023E4" w:rsidRPr="00576C6D" w:rsidRDefault="002023E4" w:rsidP="00665BAD">
      <w:pPr>
        <w:pStyle w:val="ListParagraph"/>
        <w:numPr>
          <w:ilvl w:val="1"/>
          <w:numId w:val="1"/>
        </w:numPr>
        <w:rPr>
          <w:sz w:val="20"/>
          <w:szCs w:val="20"/>
        </w:rPr>
      </w:pPr>
      <w:r w:rsidRPr="00576C6D">
        <w:rPr>
          <w:b/>
          <w:sz w:val="20"/>
          <w:szCs w:val="20"/>
        </w:rPr>
        <w:t>s.29 expressions defined</w:t>
      </w:r>
    </w:p>
    <w:p w14:paraId="3965A064" w14:textId="39F7D173" w:rsidR="002023E4" w:rsidRPr="00576C6D" w:rsidRDefault="002023E4" w:rsidP="00665BAD">
      <w:pPr>
        <w:pStyle w:val="ListParagraph"/>
        <w:numPr>
          <w:ilvl w:val="2"/>
          <w:numId w:val="1"/>
        </w:numPr>
        <w:rPr>
          <w:sz w:val="20"/>
          <w:szCs w:val="20"/>
        </w:rPr>
      </w:pPr>
      <w:r w:rsidRPr="00576C6D">
        <w:rPr>
          <w:sz w:val="20"/>
          <w:szCs w:val="20"/>
        </w:rPr>
        <w:t>“corporation”</w:t>
      </w:r>
    </w:p>
    <w:p w14:paraId="732AEC0F" w14:textId="5B265A82" w:rsidR="002023E4" w:rsidRPr="00576C6D" w:rsidRDefault="002023E4" w:rsidP="00665BAD">
      <w:pPr>
        <w:pStyle w:val="ListParagraph"/>
        <w:numPr>
          <w:ilvl w:val="2"/>
          <w:numId w:val="1"/>
        </w:numPr>
        <w:rPr>
          <w:sz w:val="20"/>
          <w:szCs w:val="20"/>
        </w:rPr>
      </w:pPr>
      <w:r w:rsidRPr="00576C6D">
        <w:rPr>
          <w:sz w:val="20"/>
          <w:szCs w:val="20"/>
        </w:rPr>
        <w:t>“holiday” – includes Sunday, xmas, good Friday, easter Monday, dec 26, Canada day, victoria day, BC day, labour day</w:t>
      </w:r>
      <w:r w:rsidR="00DD01A0" w:rsidRPr="00576C6D">
        <w:rPr>
          <w:sz w:val="20"/>
          <w:szCs w:val="20"/>
        </w:rPr>
        <w:t xml:space="preserve">, remembrance day, new years </w:t>
      </w:r>
    </w:p>
    <w:p w14:paraId="10C9F15D" w14:textId="2AA45ADF" w:rsidR="008B7826" w:rsidRPr="00576C6D" w:rsidRDefault="006F08AC" w:rsidP="00665BAD">
      <w:pPr>
        <w:pStyle w:val="ListParagraph"/>
        <w:numPr>
          <w:ilvl w:val="0"/>
          <w:numId w:val="1"/>
        </w:numPr>
        <w:rPr>
          <w:sz w:val="20"/>
          <w:szCs w:val="20"/>
        </w:rPr>
      </w:pPr>
      <w:r w:rsidRPr="00576C6D">
        <w:rPr>
          <w:b/>
          <w:sz w:val="20"/>
          <w:szCs w:val="20"/>
          <w:u w:val="single"/>
        </w:rPr>
        <w:t>TIME</w:t>
      </w:r>
      <w:r w:rsidRPr="00576C6D">
        <w:rPr>
          <w:b/>
          <w:sz w:val="20"/>
          <w:szCs w:val="20"/>
        </w:rPr>
        <w:t xml:space="preserve">: </w:t>
      </w:r>
      <w:r w:rsidR="008B7826" w:rsidRPr="00576C6D">
        <w:rPr>
          <w:b/>
          <w:color w:val="0000FF"/>
          <w:sz w:val="20"/>
          <w:szCs w:val="20"/>
          <w:u w:val="single"/>
        </w:rPr>
        <w:t>Rule 22-4</w:t>
      </w:r>
      <w:r w:rsidRPr="00576C6D">
        <w:rPr>
          <w:b/>
          <w:sz w:val="20"/>
          <w:szCs w:val="20"/>
          <w:u w:val="single"/>
        </w:rPr>
        <w:t xml:space="preserve"> </w:t>
      </w:r>
    </w:p>
    <w:p w14:paraId="1D67FC77" w14:textId="17FDDFDC" w:rsidR="006F08AC" w:rsidRPr="00576C6D" w:rsidRDefault="00F369A1" w:rsidP="00665BAD">
      <w:pPr>
        <w:pStyle w:val="ListParagraph"/>
        <w:numPr>
          <w:ilvl w:val="1"/>
          <w:numId w:val="1"/>
        </w:numPr>
        <w:rPr>
          <w:sz w:val="20"/>
          <w:szCs w:val="20"/>
        </w:rPr>
      </w:pPr>
      <w:r w:rsidRPr="00576C6D">
        <w:rPr>
          <w:b/>
          <w:sz w:val="20"/>
          <w:szCs w:val="20"/>
        </w:rPr>
        <w:t>22-4(1) computation of time</w:t>
      </w:r>
      <w:r w:rsidRPr="00576C6D">
        <w:rPr>
          <w:sz w:val="20"/>
          <w:szCs w:val="20"/>
        </w:rPr>
        <w:t xml:space="preserve"> – </w:t>
      </w:r>
      <w:r w:rsidR="002F5D72" w:rsidRPr="00576C6D">
        <w:rPr>
          <w:sz w:val="20"/>
          <w:szCs w:val="20"/>
        </w:rPr>
        <w:t xml:space="preserve">unless contrary intention, </w:t>
      </w:r>
      <w:r w:rsidRPr="00576C6D">
        <w:rPr>
          <w:sz w:val="20"/>
          <w:szCs w:val="20"/>
        </w:rPr>
        <w:t xml:space="preserve">if a period of </w:t>
      </w:r>
      <w:r w:rsidRPr="00576C6D">
        <w:rPr>
          <w:b/>
          <w:sz w:val="20"/>
          <w:szCs w:val="20"/>
        </w:rPr>
        <w:t>less</w:t>
      </w:r>
      <w:r w:rsidRPr="00576C6D">
        <w:rPr>
          <w:sz w:val="20"/>
          <w:szCs w:val="20"/>
        </w:rPr>
        <w:t xml:space="preserve"> than 7 days is set out, then holidays are NOT counted</w:t>
      </w:r>
    </w:p>
    <w:p w14:paraId="292838EA" w14:textId="2F81842C" w:rsidR="00D47BF5" w:rsidRPr="00576C6D" w:rsidRDefault="00D47BF5" w:rsidP="00665BAD">
      <w:pPr>
        <w:pStyle w:val="ListParagraph"/>
        <w:numPr>
          <w:ilvl w:val="1"/>
          <w:numId w:val="1"/>
        </w:numPr>
        <w:rPr>
          <w:sz w:val="20"/>
          <w:szCs w:val="20"/>
        </w:rPr>
      </w:pPr>
      <w:r w:rsidRPr="00576C6D">
        <w:rPr>
          <w:b/>
          <w:sz w:val="20"/>
          <w:szCs w:val="20"/>
        </w:rPr>
        <w:t>22</w:t>
      </w:r>
      <w:r w:rsidRPr="00576C6D">
        <w:rPr>
          <w:sz w:val="20"/>
          <w:szCs w:val="20"/>
        </w:rPr>
        <w:t>-</w:t>
      </w:r>
      <w:r w:rsidRPr="00576C6D">
        <w:rPr>
          <w:b/>
          <w:sz w:val="20"/>
          <w:szCs w:val="20"/>
        </w:rPr>
        <w:t xml:space="preserve">4(2) </w:t>
      </w:r>
      <w:r w:rsidRPr="00576C6D">
        <w:rPr>
          <w:sz w:val="20"/>
          <w:szCs w:val="20"/>
        </w:rPr>
        <w:t xml:space="preserve">the court may </w:t>
      </w:r>
      <w:r w:rsidRPr="00576C6D">
        <w:rPr>
          <w:b/>
          <w:sz w:val="20"/>
          <w:szCs w:val="20"/>
        </w:rPr>
        <w:t>extend or shorted</w:t>
      </w:r>
      <w:r w:rsidRPr="00576C6D">
        <w:rPr>
          <w:sz w:val="20"/>
          <w:szCs w:val="20"/>
        </w:rPr>
        <w:t xml:space="preserve"> any period of time, </w:t>
      </w:r>
      <w:r w:rsidRPr="00576C6D">
        <w:rPr>
          <w:b/>
          <w:sz w:val="20"/>
          <w:szCs w:val="20"/>
        </w:rPr>
        <w:t>even if the application for the extension is made AFTER the period has expired</w:t>
      </w:r>
    </w:p>
    <w:p w14:paraId="49EFFF04" w14:textId="37E3871E" w:rsidR="00FA3139" w:rsidRPr="00576C6D" w:rsidRDefault="00D47BF5" w:rsidP="00665BAD">
      <w:pPr>
        <w:pStyle w:val="ListParagraph"/>
        <w:numPr>
          <w:ilvl w:val="2"/>
          <w:numId w:val="1"/>
        </w:numPr>
        <w:rPr>
          <w:sz w:val="20"/>
          <w:szCs w:val="20"/>
        </w:rPr>
      </w:pPr>
      <w:r w:rsidRPr="00576C6D">
        <w:rPr>
          <w:b/>
          <w:sz w:val="20"/>
          <w:szCs w:val="20"/>
        </w:rPr>
        <w:t>ie</w:t>
      </w:r>
      <w:r w:rsidRPr="00576C6D">
        <w:rPr>
          <w:sz w:val="20"/>
          <w:szCs w:val="20"/>
        </w:rPr>
        <w:t xml:space="preserve"> even if you let the time expire, you can still be granted an extension</w:t>
      </w:r>
    </w:p>
    <w:p w14:paraId="55B5B443" w14:textId="73F7F1FF" w:rsidR="003831FF" w:rsidRPr="00576C6D" w:rsidRDefault="003831FF" w:rsidP="00665BAD">
      <w:pPr>
        <w:pStyle w:val="ListParagraph"/>
        <w:numPr>
          <w:ilvl w:val="1"/>
          <w:numId w:val="1"/>
        </w:numPr>
        <w:rPr>
          <w:sz w:val="20"/>
          <w:szCs w:val="20"/>
        </w:rPr>
      </w:pPr>
      <w:r w:rsidRPr="00576C6D">
        <w:rPr>
          <w:b/>
          <w:sz w:val="20"/>
          <w:szCs w:val="20"/>
        </w:rPr>
        <w:t>22-4(3)</w:t>
      </w:r>
      <w:r w:rsidRPr="00576C6D">
        <w:rPr>
          <w:sz w:val="20"/>
          <w:szCs w:val="20"/>
        </w:rPr>
        <w:t xml:space="preserve"> – can be extended by </w:t>
      </w:r>
      <w:r w:rsidRPr="00576C6D">
        <w:rPr>
          <w:b/>
          <w:sz w:val="20"/>
          <w:szCs w:val="20"/>
        </w:rPr>
        <w:t>consent</w:t>
      </w:r>
    </w:p>
    <w:p w14:paraId="2BA855FF" w14:textId="01FD1B2F" w:rsidR="003831FF" w:rsidRPr="00576C6D" w:rsidRDefault="005308D4" w:rsidP="00665BAD">
      <w:pPr>
        <w:pStyle w:val="ListParagraph"/>
        <w:numPr>
          <w:ilvl w:val="1"/>
          <w:numId w:val="1"/>
        </w:numPr>
        <w:rPr>
          <w:sz w:val="20"/>
          <w:szCs w:val="20"/>
        </w:rPr>
      </w:pPr>
      <w:r w:rsidRPr="00576C6D">
        <w:rPr>
          <w:b/>
          <w:sz w:val="20"/>
          <w:szCs w:val="20"/>
        </w:rPr>
        <w:t>22-4(5)</w:t>
      </w:r>
      <w:r w:rsidRPr="00576C6D">
        <w:rPr>
          <w:sz w:val="20"/>
          <w:szCs w:val="20"/>
        </w:rPr>
        <w:t xml:space="preserve"> – despite this rule, a D or R can apply to have a proceeding dismissed for </w:t>
      </w:r>
      <w:r w:rsidRPr="00576C6D">
        <w:rPr>
          <w:b/>
          <w:sz w:val="20"/>
          <w:szCs w:val="20"/>
        </w:rPr>
        <w:t>want of prosecution</w:t>
      </w:r>
    </w:p>
    <w:p w14:paraId="3A39A3EE" w14:textId="19209B09" w:rsidR="005308D4" w:rsidRPr="00576C6D" w:rsidRDefault="005308D4" w:rsidP="00665BAD">
      <w:pPr>
        <w:pStyle w:val="ListParagraph"/>
        <w:numPr>
          <w:ilvl w:val="1"/>
          <w:numId w:val="1"/>
        </w:numPr>
        <w:rPr>
          <w:sz w:val="20"/>
          <w:szCs w:val="20"/>
        </w:rPr>
      </w:pPr>
      <w:r w:rsidRPr="00576C6D">
        <w:rPr>
          <w:b/>
          <w:sz w:val="20"/>
          <w:szCs w:val="20"/>
        </w:rPr>
        <w:t>22-4(6) attendance</w:t>
      </w:r>
      <w:r w:rsidRPr="00576C6D">
        <w:rPr>
          <w:sz w:val="20"/>
          <w:szCs w:val="20"/>
        </w:rPr>
        <w:t xml:space="preserve"> – attendance before official reporter within ½ hour following the fixed time is sufficient </w:t>
      </w:r>
    </w:p>
    <w:p w14:paraId="24E26256" w14:textId="47E66389" w:rsidR="0092576D" w:rsidRPr="00576C6D" w:rsidRDefault="0092576D" w:rsidP="00665BAD">
      <w:pPr>
        <w:pStyle w:val="ListParagraph"/>
        <w:numPr>
          <w:ilvl w:val="0"/>
          <w:numId w:val="1"/>
        </w:numPr>
        <w:rPr>
          <w:sz w:val="20"/>
          <w:szCs w:val="20"/>
        </w:rPr>
      </w:pPr>
      <w:r w:rsidRPr="00576C6D">
        <w:rPr>
          <w:sz w:val="20"/>
          <w:szCs w:val="20"/>
        </w:rPr>
        <w:t xml:space="preserve">Onus is on Applicant to </w:t>
      </w:r>
      <w:r w:rsidRPr="00576C6D">
        <w:rPr>
          <w:b/>
          <w:sz w:val="20"/>
          <w:szCs w:val="20"/>
        </w:rPr>
        <w:t>give evidence</w:t>
      </w:r>
      <w:r w:rsidRPr="00576C6D">
        <w:rPr>
          <w:sz w:val="20"/>
          <w:szCs w:val="20"/>
        </w:rPr>
        <w:t xml:space="preserve"> to justify extending time (</w:t>
      </w:r>
      <w:r w:rsidRPr="00576C6D">
        <w:rPr>
          <w:b/>
          <w:i/>
          <w:color w:val="0000FF"/>
          <w:sz w:val="20"/>
          <w:szCs w:val="20"/>
        </w:rPr>
        <w:t>tung wise</w:t>
      </w:r>
      <w:r w:rsidRPr="00576C6D">
        <w:rPr>
          <w:b/>
          <w:i/>
          <w:sz w:val="20"/>
          <w:szCs w:val="20"/>
        </w:rPr>
        <w:t>)</w:t>
      </w:r>
    </w:p>
    <w:p w14:paraId="025495A2" w14:textId="714D7C5A" w:rsidR="005308D4" w:rsidRPr="00576C6D" w:rsidRDefault="005308D4" w:rsidP="00665BAD">
      <w:pPr>
        <w:pStyle w:val="ListParagraph"/>
        <w:numPr>
          <w:ilvl w:val="0"/>
          <w:numId w:val="1"/>
        </w:numPr>
        <w:rPr>
          <w:sz w:val="20"/>
          <w:szCs w:val="20"/>
        </w:rPr>
      </w:pPr>
      <w:r w:rsidRPr="00576C6D">
        <w:rPr>
          <w:sz w:val="20"/>
          <w:szCs w:val="20"/>
        </w:rPr>
        <w:t>Parties generally work out time between them by consent</w:t>
      </w:r>
    </w:p>
    <w:p w14:paraId="66088E71" w14:textId="3C7C591F" w:rsidR="005308D4" w:rsidRPr="00576C6D" w:rsidRDefault="005308D4" w:rsidP="00665BAD">
      <w:pPr>
        <w:pStyle w:val="ListParagraph"/>
        <w:numPr>
          <w:ilvl w:val="0"/>
          <w:numId w:val="1"/>
        </w:numPr>
        <w:rPr>
          <w:sz w:val="20"/>
          <w:szCs w:val="20"/>
        </w:rPr>
      </w:pPr>
      <w:r w:rsidRPr="00576C6D">
        <w:rPr>
          <w:sz w:val="20"/>
          <w:szCs w:val="20"/>
        </w:rPr>
        <w:t>Extensions are liberally granted</w:t>
      </w:r>
    </w:p>
    <w:p w14:paraId="37AE804A" w14:textId="39245792" w:rsidR="005308D4" w:rsidRPr="00576C6D" w:rsidRDefault="005308D4" w:rsidP="00665BAD">
      <w:pPr>
        <w:pStyle w:val="ListParagraph"/>
        <w:numPr>
          <w:ilvl w:val="1"/>
          <w:numId w:val="1"/>
        </w:numPr>
        <w:rPr>
          <w:sz w:val="20"/>
          <w:szCs w:val="20"/>
        </w:rPr>
      </w:pPr>
      <w:r w:rsidRPr="00576C6D">
        <w:rPr>
          <w:sz w:val="20"/>
          <w:szCs w:val="20"/>
        </w:rPr>
        <w:t>2 factors:</w:t>
      </w:r>
    </w:p>
    <w:p w14:paraId="0973C39F" w14:textId="5824BCCE" w:rsidR="005308D4" w:rsidRPr="00576C6D" w:rsidRDefault="005308D4" w:rsidP="00665BAD">
      <w:pPr>
        <w:pStyle w:val="ListParagraph"/>
        <w:numPr>
          <w:ilvl w:val="1"/>
          <w:numId w:val="1"/>
        </w:numPr>
        <w:rPr>
          <w:sz w:val="20"/>
          <w:szCs w:val="20"/>
        </w:rPr>
      </w:pPr>
      <w:r w:rsidRPr="00576C6D">
        <w:rPr>
          <w:sz w:val="20"/>
          <w:szCs w:val="20"/>
        </w:rPr>
        <w:t>1. Prejudice (in not granting vs granting)</w:t>
      </w:r>
    </w:p>
    <w:p w14:paraId="65EEFA5C" w14:textId="5454F9BA" w:rsidR="0092576D" w:rsidRPr="003A2CE3" w:rsidRDefault="005308D4" w:rsidP="003A2CE3">
      <w:pPr>
        <w:pStyle w:val="ListParagraph"/>
        <w:numPr>
          <w:ilvl w:val="1"/>
          <w:numId w:val="1"/>
        </w:numPr>
        <w:rPr>
          <w:sz w:val="20"/>
          <w:szCs w:val="20"/>
        </w:rPr>
      </w:pPr>
      <w:r w:rsidRPr="00576C6D">
        <w:rPr>
          <w:sz w:val="20"/>
          <w:szCs w:val="20"/>
        </w:rPr>
        <w:t>2. Whether justice overall will be served</w:t>
      </w:r>
    </w:p>
    <w:p w14:paraId="2A905CBA" w14:textId="364B8838" w:rsidR="0092576D" w:rsidRPr="00576C6D" w:rsidRDefault="0092576D" w:rsidP="00B14D5B">
      <w:pPr>
        <w:pStyle w:val="Style2"/>
      </w:pPr>
      <w:bookmarkStart w:id="5" w:name="_Toc227765221"/>
      <w:bookmarkStart w:id="6" w:name="_Toc227765313"/>
      <w:r w:rsidRPr="00576C6D">
        <w:t>INDIGENT STATUS</w:t>
      </w:r>
      <w:r w:rsidR="00536AE8" w:rsidRPr="00576C6D">
        <w:t xml:space="preserve"> - </w:t>
      </w:r>
      <w:r w:rsidR="00536AE8" w:rsidRPr="00576C6D">
        <w:rPr>
          <w:color w:val="0000FF"/>
          <w:u w:val="single"/>
        </w:rPr>
        <w:t>Rule 20-5</w:t>
      </w:r>
      <w:bookmarkEnd w:id="5"/>
      <w:bookmarkEnd w:id="6"/>
    </w:p>
    <w:p w14:paraId="467F7236" w14:textId="5DF56FC4" w:rsidR="00536AE8" w:rsidRPr="00576C6D" w:rsidRDefault="00803A2C" w:rsidP="00665BAD">
      <w:pPr>
        <w:pStyle w:val="ListParagraph"/>
        <w:numPr>
          <w:ilvl w:val="0"/>
          <w:numId w:val="1"/>
        </w:numPr>
        <w:rPr>
          <w:sz w:val="20"/>
          <w:szCs w:val="20"/>
        </w:rPr>
      </w:pPr>
      <w:r w:rsidRPr="00576C6D">
        <w:rPr>
          <w:sz w:val="20"/>
          <w:szCs w:val="20"/>
        </w:rPr>
        <w:t>Court can waive certain fees if a party is indigent</w:t>
      </w:r>
    </w:p>
    <w:p w14:paraId="71457848" w14:textId="6C60BA0C" w:rsidR="00803A2C" w:rsidRPr="00576C6D" w:rsidRDefault="00803A2C" w:rsidP="00665BAD">
      <w:pPr>
        <w:pStyle w:val="ListParagraph"/>
        <w:numPr>
          <w:ilvl w:val="0"/>
          <w:numId w:val="1"/>
        </w:numPr>
        <w:rPr>
          <w:sz w:val="20"/>
          <w:szCs w:val="20"/>
        </w:rPr>
      </w:pPr>
      <w:r w:rsidRPr="00576C6D">
        <w:rPr>
          <w:sz w:val="20"/>
          <w:szCs w:val="20"/>
        </w:rPr>
        <w:t xml:space="preserve">Ex receiving benefits under </w:t>
      </w:r>
      <w:r w:rsidRPr="00576C6D">
        <w:rPr>
          <w:i/>
          <w:sz w:val="20"/>
          <w:szCs w:val="20"/>
        </w:rPr>
        <w:t>Employment Assistance Act</w:t>
      </w:r>
    </w:p>
    <w:p w14:paraId="0A39F460" w14:textId="083A884B" w:rsidR="00803A2C" w:rsidRPr="00576C6D" w:rsidRDefault="000C4544" w:rsidP="00665BAD">
      <w:pPr>
        <w:pStyle w:val="ListParagraph"/>
        <w:numPr>
          <w:ilvl w:val="0"/>
          <w:numId w:val="1"/>
        </w:numPr>
        <w:rPr>
          <w:sz w:val="20"/>
          <w:szCs w:val="20"/>
        </w:rPr>
      </w:pPr>
      <w:r w:rsidRPr="00576C6D">
        <w:rPr>
          <w:sz w:val="20"/>
          <w:szCs w:val="20"/>
        </w:rPr>
        <w:t>Can make order before or during proceedings</w:t>
      </w:r>
    </w:p>
    <w:p w14:paraId="66F52F4A" w14:textId="5B85FD96" w:rsidR="00AD7241" w:rsidRPr="003A2CE3" w:rsidRDefault="00773184" w:rsidP="003A2CE3">
      <w:pPr>
        <w:pStyle w:val="ListParagraph"/>
        <w:numPr>
          <w:ilvl w:val="0"/>
          <w:numId w:val="1"/>
        </w:numPr>
        <w:rPr>
          <w:sz w:val="20"/>
          <w:szCs w:val="20"/>
        </w:rPr>
      </w:pPr>
      <w:r w:rsidRPr="00576C6D">
        <w:rPr>
          <w:sz w:val="20"/>
          <w:szCs w:val="20"/>
        </w:rPr>
        <w:t xml:space="preserve">(1) court wont grant if it thinks the claim or defence (a) discloses no reasonable claim or defence, </w:t>
      </w:r>
      <w:r w:rsidR="00A025C1" w:rsidRPr="00576C6D">
        <w:rPr>
          <w:sz w:val="20"/>
          <w:szCs w:val="20"/>
        </w:rPr>
        <w:t>(b) is scandalous, frivolous or vexatious, or (c) is otherwise an abuse of process</w:t>
      </w:r>
    </w:p>
    <w:p w14:paraId="56BF1EE6" w14:textId="11DB3D60" w:rsidR="00AD7241" w:rsidRPr="00576C6D" w:rsidRDefault="00AD7241" w:rsidP="00B14D5B">
      <w:pPr>
        <w:pStyle w:val="Style2"/>
        <w:rPr>
          <w:u w:val="single"/>
        </w:rPr>
      </w:pPr>
      <w:bookmarkStart w:id="7" w:name="_Toc227764208"/>
      <w:bookmarkStart w:id="8" w:name="_Toc227765222"/>
      <w:bookmarkStart w:id="9" w:name="_Toc227765314"/>
      <w:r w:rsidRPr="00576C6D">
        <w:t xml:space="preserve">CHANGE OF LAWYER – </w:t>
      </w:r>
      <w:r w:rsidRPr="00576C6D">
        <w:rPr>
          <w:color w:val="0000FF"/>
          <w:u w:val="single"/>
        </w:rPr>
        <w:t>Rule 22-6</w:t>
      </w:r>
      <w:bookmarkEnd w:id="7"/>
      <w:bookmarkEnd w:id="8"/>
      <w:bookmarkEnd w:id="9"/>
    </w:p>
    <w:p w14:paraId="7D114926" w14:textId="451A83DA" w:rsidR="00AD7241" w:rsidRPr="00576C6D" w:rsidRDefault="00D337FB" w:rsidP="00665BAD">
      <w:pPr>
        <w:pStyle w:val="ListParagraph"/>
        <w:numPr>
          <w:ilvl w:val="0"/>
          <w:numId w:val="1"/>
        </w:numPr>
        <w:rPr>
          <w:sz w:val="20"/>
          <w:szCs w:val="20"/>
        </w:rPr>
      </w:pPr>
      <w:r w:rsidRPr="00576C6D">
        <w:rPr>
          <w:b/>
          <w:sz w:val="20"/>
          <w:szCs w:val="20"/>
        </w:rPr>
        <w:t>(1)</w:t>
      </w:r>
      <w:r w:rsidRPr="00576C6D">
        <w:rPr>
          <w:sz w:val="20"/>
          <w:szCs w:val="20"/>
        </w:rPr>
        <w:t xml:space="preserve"> party can (a) change lawyers, (b) engage a lawyer, or (c) discharge their lawyer and represent themselves</w:t>
      </w:r>
    </w:p>
    <w:p w14:paraId="4516A6CD" w14:textId="0060675E" w:rsidR="00D337FB" w:rsidRPr="00576C6D" w:rsidRDefault="00D337FB" w:rsidP="00665BAD">
      <w:pPr>
        <w:pStyle w:val="ListParagraph"/>
        <w:numPr>
          <w:ilvl w:val="0"/>
          <w:numId w:val="1"/>
        </w:numPr>
        <w:rPr>
          <w:sz w:val="20"/>
          <w:szCs w:val="20"/>
        </w:rPr>
      </w:pPr>
      <w:r w:rsidRPr="00576C6D">
        <w:rPr>
          <w:sz w:val="20"/>
          <w:szCs w:val="20"/>
        </w:rPr>
        <w:t xml:space="preserve">*but in any change, until proper </w:t>
      </w:r>
      <w:r w:rsidRPr="00576C6D">
        <w:rPr>
          <w:b/>
          <w:sz w:val="20"/>
          <w:szCs w:val="20"/>
        </w:rPr>
        <w:t>copies of notice of change</w:t>
      </w:r>
      <w:r w:rsidRPr="00576C6D">
        <w:rPr>
          <w:sz w:val="20"/>
          <w:szCs w:val="20"/>
        </w:rPr>
        <w:t xml:space="preserve"> have been delivered, the other side is entitled to act as if nothing has changed – ex send files to old lawyers office</w:t>
      </w:r>
    </w:p>
    <w:p w14:paraId="49FB7650" w14:textId="692D16AE" w:rsidR="00A5643F" w:rsidRPr="00576C6D" w:rsidRDefault="00A5643F" w:rsidP="00665BAD">
      <w:pPr>
        <w:pStyle w:val="ListParagraph"/>
        <w:numPr>
          <w:ilvl w:val="0"/>
          <w:numId w:val="1"/>
        </w:numPr>
        <w:rPr>
          <w:sz w:val="20"/>
          <w:szCs w:val="20"/>
        </w:rPr>
      </w:pPr>
      <w:r w:rsidRPr="00576C6D">
        <w:rPr>
          <w:b/>
          <w:sz w:val="20"/>
          <w:szCs w:val="20"/>
        </w:rPr>
        <w:t>Client always has total right to terminate</w:t>
      </w:r>
    </w:p>
    <w:p w14:paraId="7AF1D45F" w14:textId="57BA0EA9" w:rsidR="0028044C" w:rsidRPr="00576C6D" w:rsidRDefault="0028044C" w:rsidP="00665BAD">
      <w:pPr>
        <w:pStyle w:val="ListParagraph"/>
        <w:numPr>
          <w:ilvl w:val="0"/>
          <w:numId w:val="1"/>
        </w:numPr>
        <w:rPr>
          <w:sz w:val="20"/>
          <w:szCs w:val="20"/>
        </w:rPr>
      </w:pPr>
      <w:r w:rsidRPr="00576C6D">
        <w:rPr>
          <w:sz w:val="20"/>
          <w:szCs w:val="20"/>
        </w:rPr>
        <w:t>Lawyer doesn’t have complete freedom to terminate the relationship</w:t>
      </w:r>
    </w:p>
    <w:p w14:paraId="3CA5D54E" w14:textId="202E2C5E" w:rsidR="00782B06" w:rsidRPr="00576C6D" w:rsidRDefault="00782B06" w:rsidP="00665BAD">
      <w:pPr>
        <w:pStyle w:val="ListParagraph"/>
        <w:numPr>
          <w:ilvl w:val="1"/>
          <w:numId w:val="1"/>
        </w:numPr>
        <w:rPr>
          <w:sz w:val="20"/>
          <w:szCs w:val="20"/>
        </w:rPr>
      </w:pPr>
      <w:r w:rsidRPr="00576C6D">
        <w:rPr>
          <w:sz w:val="20"/>
          <w:szCs w:val="20"/>
        </w:rPr>
        <w:t>Has duties to the client</w:t>
      </w:r>
    </w:p>
    <w:p w14:paraId="01D69566" w14:textId="24E94F65" w:rsidR="00782B06" w:rsidRPr="00576C6D" w:rsidRDefault="00782B06" w:rsidP="00665BAD">
      <w:pPr>
        <w:pStyle w:val="ListParagraph"/>
        <w:numPr>
          <w:ilvl w:val="1"/>
          <w:numId w:val="1"/>
        </w:numPr>
        <w:rPr>
          <w:sz w:val="20"/>
          <w:szCs w:val="20"/>
        </w:rPr>
      </w:pPr>
      <w:r w:rsidRPr="00576C6D">
        <w:rPr>
          <w:sz w:val="20"/>
          <w:szCs w:val="20"/>
        </w:rPr>
        <w:t xml:space="preserve">Client must have time to retain and instruct new counsel so </w:t>
      </w:r>
      <w:r w:rsidRPr="00576C6D">
        <w:rPr>
          <w:b/>
          <w:sz w:val="20"/>
          <w:szCs w:val="20"/>
        </w:rPr>
        <w:t>timing is key*</w:t>
      </w:r>
    </w:p>
    <w:p w14:paraId="2ADCC608" w14:textId="221D4194" w:rsidR="003F74E4" w:rsidRPr="00576C6D" w:rsidRDefault="00671206" w:rsidP="00665BAD">
      <w:pPr>
        <w:pStyle w:val="ListParagraph"/>
        <w:numPr>
          <w:ilvl w:val="0"/>
          <w:numId w:val="1"/>
        </w:numPr>
        <w:rPr>
          <w:sz w:val="20"/>
          <w:szCs w:val="20"/>
        </w:rPr>
      </w:pPr>
      <w:r w:rsidRPr="00576C6D">
        <w:rPr>
          <w:sz w:val="20"/>
          <w:szCs w:val="20"/>
        </w:rPr>
        <w:t xml:space="preserve">To get off record, lawyer files a </w:t>
      </w:r>
      <w:r w:rsidRPr="00576C6D">
        <w:rPr>
          <w:b/>
          <w:sz w:val="20"/>
          <w:szCs w:val="20"/>
        </w:rPr>
        <w:t>notice of intention</w:t>
      </w:r>
      <w:r w:rsidRPr="00576C6D">
        <w:rPr>
          <w:sz w:val="20"/>
          <w:szCs w:val="20"/>
        </w:rPr>
        <w:t xml:space="preserve"> to withdraw – other side has 7 days to object – if no objection then you file </w:t>
      </w:r>
      <w:r w:rsidRPr="00576C6D">
        <w:rPr>
          <w:b/>
          <w:sz w:val="20"/>
          <w:szCs w:val="20"/>
        </w:rPr>
        <w:t>notice to withdraw</w:t>
      </w:r>
    </w:p>
    <w:p w14:paraId="4FBD095E" w14:textId="130A5D93" w:rsidR="00671206" w:rsidRPr="00576C6D" w:rsidRDefault="00671206" w:rsidP="00665BAD">
      <w:pPr>
        <w:pStyle w:val="ListParagraph"/>
        <w:numPr>
          <w:ilvl w:val="1"/>
          <w:numId w:val="1"/>
        </w:numPr>
        <w:rPr>
          <w:sz w:val="20"/>
          <w:szCs w:val="20"/>
        </w:rPr>
      </w:pPr>
      <w:r w:rsidRPr="00576C6D">
        <w:rPr>
          <w:sz w:val="20"/>
          <w:szCs w:val="20"/>
        </w:rPr>
        <w:t>if they object, have to go to court</w:t>
      </w:r>
    </w:p>
    <w:p w14:paraId="6F79143D" w14:textId="5A6096E2" w:rsidR="00671206" w:rsidRPr="00576C6D" w:rsidRDefault="00671206" w:rsidP="00665BAD">
      <w:pPr>
        <w:pStyle w:val="ListParagraph"/>
        <w:numPr>
          <w:ilvl w:val="0"/>
          <w:numId w:val="1"/>
        </w:numPr>
        <w:rPr>
          <w:sz w:val="20"/>
          <w:szCs w:val="20"/>
        </w:rPr>
      </w:pPr>
      <w:r w:rsidRPr="00576C6D">
        <w:rPr>
          <w:sz w:val="20"/>
          <w:szCs w:val="20"/>
        </w:rPr>
        <w:t xml:space="preserve">When withdrawing need to </w:t>
      </w:r>
      <w:r w:rsidR="00F35DAD" w:rsidRPr="00576C6D">
        <w:rPr>
          <w:b/>
          <w:sz w:val="20"/>
          <w:szCs w:val="20"/>
        </w:rPr>
        <w:t>maintain privileged information</w:t>
      </w:r>
    </w:p>
    <w:p w14:paraId="72C38658" w14:textId="77777777" w:rsidR="00006BE5" w:rsidRPr="00576C6D" w:rsidRDefault="00006BE5" w:rsidP="00665BAD">
      <w:pPr>
        <w:pStyle w:val="ListParagraph"/>
        <w:numPr>
          <w:ilvl w:val="0"/>
          <w:numId w:val="1"/>
        </w:numPr>
        <w:spacing w:after="200"/>
        <w:rPr>
          <w:sz w:val="20"/>
          <w:szCs w:val="20"/>
        </w:rPr>
      </w:pPr>
      <w:r w:rsidRPr="00576C6D">
        <w:rPr>
          <w:sz w:val="20"/>
          <w:szCs w:val="20"/>
        </w:rPr>
        <w:t>(2) – Order that lawyer has ceased to act</w:t>
      </w:r>
    </w:p>
    <w:p w14:paraId="5205D015" w14:textId="77777777" w:rsidR="00006BE5" w:rsidRPr="00576C6D" w:rsidRDefault="00006BE5" w:rsidP="00665BAD">
      <w:pPr>
        <w:pStyle w:val="ListParagraph"/>
        <w:numPr>
          <w:ilvl w:val="0"/>
          <w:numId w:val="1"/>
        </w:numPr>
        <w:spacing w:after="200"/>
        <w:rPr>
          <w:sz w:val="20"/>
          <w:szCs w:val="20"/>
        </w:rPr>
      </w:pPr>
      <w:r w:rsidRPr="00576C6D">
        <w:rPr>
          <w:sz w:val="20"/>
          <w:szCs w:val="20"/>
        </w:rPr>
        <w:t>(3) – Order on application of lawyer</w:t>
      </w:r>
    </w:p>
    <w:p w14:paraId="440CA80B" w14:textId="77777777" w:rsidR="00006BE5" w:rsidRPr="00576C6D" w:rsidRDefault="00006BE5" w:rsidP="00665BAD">
      <w:pPr>
        <w:pStyle w:val="ListParagraph"/>
        <w:numPr>
          <w:ilvl w:val="0"/>
          <w:numId w:val="1"/>
        </w:numPr>
        <w:spacing w:after="200"/>
        <w:rPr>
          <w:sz w:val="20"/>
          <w:szCs w:val="20"/>
        </w:rPr>
      </w:pPr>
      <w:r w:rsidRPr="00576C6D">
        <w:rPr>
          <w:sz w:val="20"/>
          <w:szCs w:val="20"/>
        </w:rPr>
        <w:t>(4) – Notice of withdrawal</w:t>
      </w:r>
    </w:p>
    <w:p w14:paraId="349795D9" w14:textId="77777777" w:rsidR="00006BE5" w:rsidRPr="00576C6D" w:rsidRDefault="00006BE5" w:rsidP="00665BAD">
      <w:pPr>
        <w:pStyle w:val="ListParagraph"/>
        <w:numPr>
          <w:ilvl w:val="0"/>
          <w:numId w:val="1"/>
        </w:numPr>
        <w:spacing w:after="200"/>
        <w:rPr>
          <w:sz w:val="20"/>
          <w:szCs w:val="20"/>
        </w:rPr>
      </w:pPr>
      <w:r w:rsidRPr="00576C6D">
        <w:rPr>
          <w:sz w:val="20"/>
          <w:szCs w:val="20"/>
        </w:rPr>
        <w:t>(5) – Filing of objection</w:t>
      </w:r>
    </w:p>
    <w:p w14:paraId="365C763B" w14:textId="77777777" w:rsidR="00006BE5" w:rsidRPr="00576C6D" w:rsidRDefault="00006BE5" w:rsidP="00665BAD">
      <w:pPr>
        <w:pStyle w:val="ListParagraph"/>
        <w:numPr>
          <w:ilvl w:val="0"/>
          <w:numId w:val="1"/>
        </w:numPr>
        <w:spacing w:after="200"/>
        <w:rPr>
          <w:sz w:val="20"/>
          <w:szCs w:val="20"/>
        </w:rPr>
      </w:pPr>
      <w:r w:rsidRPr="00576C6D">
        <w:rPr>
          <w:sz w:val="20"/>
          <w:szCs w:val="20"/>
        </w:rPr>
        <w:t>(6) – Procedure if no objection filed</w:t>
      </w:r>
    </w:p>
    <w:p w14:paraId="14308B74" w14:textId="77777777" w:rsidR="00006BE5" w:rsidRPr="00576C6D" w:rsidRDefault="00006BE5" w:rsidP="00665BAD">
      <w:pPr>
        <w:pStyle w:val="ListParagraph"/>
        <w:numPr>
          <w:ilvl w:val="0"/>
          <w:numId w:val="1"/>
        </w:numPr>
        <w:spacing w:after="200"/>
        <w:rPr>
          <w:sz w:val="20"/>
          <w:szCs w:val="20"/>
        </w:rPr>
      </w:pPr>
      <w:r w:rsidRPr="00576C6D">
        <w:rPr>
          <w:sz w:val="20"/>
          <w:szCs w:val="20"/>
        </w:rPr>
        <w:t>(7) – Service of notice of withdrawal</w:t>
      </w:r>
    </w:p>
    <w:p w14:paraId="2562A8B3" w14:textId="77777777" w:rsidR="00006BE5" w:rsidRPr="00576C6D" w:rsidRDefault="00006BE5" w:rsidP="00665BAD">
      <w:pPr>
        <w:pStyle w:val="ListParagraph"/>
        <w:numPr>
          <w:ilvl w:val="0"/>
          <w:numId w:val="1"/>
        </w:numPr>
        <w:spacing w:after="200"/>
        <w:rPr>
          <w:sz w:val="20"/>
          <w:szCs w:val="20"/>
        </w:rPr>
      </w:pPr>
      <w:r w:rsidRPr="00576C6D">
        <w:rPr>
          <w:sz w:val="20"/>
          <w:szCs w:val="20"/>
        </w:rPr>
        <w:t>(8) – Service of documents after withdrawal</w:t>
      </w:r>
    </w:p>
    <w:p w14:paraId="54EEA069" w14:textId="77777777" w:rsidR="00006BE5" w:rsidRPr="00576C6D" w:rsidRDefault="00006BE5" w:rsidP="00665BAD">
      <w:pPr>
        <w:pStyle w:val="ListParagraph"/>
        <w:numPr>
          <w:ilvl w:val="0"/>
          <w:numId w:val="1"/>
        </w:numPr>
        <w:spacing w:after="200"/>
        <w:rPr>
          <w:sz w:val="20"/>
          <w:szCs w:val="20"/>
        </w:rPr>
      </w:pPr>
      <w:r w:rsidRPr="00576C6D">
        <w:rPr>
          <w:sz w:val="20"/>
          <w:szCs w:val="20"/>
        </w:rPr>
        <w:t>(9) – Procedure if objection filed</w:t>
      </w:r>
    </w:p>
    <w:p w14:paraId="618CBDA0" w14:textId="77777777" w:rsidR="00006BE5" w:rsidRPr="00576C6D" w:rsidRDefault="00006BE5" w:rsidP="00665BAD">
      <w:pPr>
        <w:pStyle w:val="ListParagraph"/>
        <w:numPr>
          <w:ilvl w:val="0"/>
          <w:numId w:val="1"/>
        </w:numPr>
        <w:spacing w:after="200"/>
        <w:rPr>
          <w:sz w:val="20"/>
          <w:szCs w:val="20"/>
        </w:rPr>
      </w:pPr>
      <w:r w:rsidRPr="00576C6D">
        <w:rPr>
          <w:sz w:val="20"/>
          <w:szCs w:val="20"/>
        </w:rPr>
        <w:t>(10) – Substituted service</w:t>
      </w:r>
    </w:p>
    <w:p w14:paraId="6F538906" w14:textId="77777777" w:rsidR="00006BE5" w:rsidRPr="00576C6D" w:rsidRDefault="00006BE5" w:rsidP="00665BAD">
      <w:pPr>
        <w:pStyle w:val="ListParagraph"/>
        <w:numPr>
          <w:ilvl w:val="0"/>
          <w:numId w:val="1"/>
        </w:numPr>
        <w:spacing w:after="200"/>
        <w:rPr>
          <w:sz w:val="20"/>
          <w:szCs w:val="20"/>
        </w:rPr>
      </w:pPr>
      <w:r w:rsidRPr="00576C6D">
        <w:rPr>
          <w:sz w:val="20"/>
          <w:szCs w:val="20"/>
        </w:rPr>
        <w:t>(11) – Service of copy order</w:t>
      </w:r>
    </w:p>
    <w:p w14:paraId="523F1DA1" w14:textId="5E30D7B4" w:rsidR="00F35DAD" w:rsidRPr="00576C6D" w:rsidRDefault="00006BE5" w:rsidP="00665BAD">
      <w:pPr>
        <w:pStyle w:val="ListParagraph"/>
        <w:numPr>
          <w:ilvl w:val="0"/>
          <w:numId w:val="1"/>
        </w:numPr>
        <w:rPr>
          <w:sz w:val="20"/>
          <w:szCs w:val="20"/>
        </w:rPr>
      </w:pPr>
      <w:r w:rsidRPr="00576C6D">
        <w:rPr>
          <w:b/>
          <w:i/>
          <w:sz w:val="20"/>
          <w:szCs w:val="20"/>
        </w:rPr>
        <w:t>Code of Professional Conduct – Withdrawal Chap 3.7</w:t>
      </w:r>
    </w:p>
    <w:p w14:paraId="76957184" w14:textId="044D32D2" w:rsidR="00006BE5" w:rsidRPr="00576C6D" w:rsidRDefault="0009099E" w:rsidP="00665BAD">
      <w:pPr>
        <w:pStyle w:val="ListParagraph"/>
        <w:numPr>
          <w:ilvl w:val="1"/>
          <w:numId w:val="1"/>
        </w:numPr>
        <w:rPr>
          <w:sz w:val="20"/>
          <w:szCs w:val="20"/>
        </w:rPr>
      </w:pPr>
      <w:r w:rsidRPr="00576C6D">
        <w:rPr>
          <w:sz w:val="20"/>
          <w:szCs w:val="20"/>
        </w:rPr>
        <w:t xml:space="preserve">3.7-1 a lawyer must not withdraw from representation of a client except for </w:t>
      </w:r>
      <w:r w:rsidRPr="00576C6D">
        <w:rPr>
          <w:b/>
          <w:sz w:val="20"/>
          <w:szCs w:val="20"/>
        </w:rPr>
        <w:t>good cause and on reasonable notice</w:t>
      </w:r>
    </w:p>
    <w:p w14:paraId="28359B39" w14:textId="77777777" w:rsidR="0009099E" w:rsidRPr="00576C6D" w:rsidRDefault="0009099E" w:rsidP="00665BAD">
      <w:pPr>
        <w:pStyle w:val="ListParagraph"/>
        <w:numPr>
          <w:ilvl w:val="1"/>
          <w:numId w:val="1"/>
        </w:numPr>
        <w:rPr>
          <w:sz w:val="20"/>
          <w:szCs w:val="20"/>
        </w:rPr>
      </w:pPr>
      <w:r w:rsidRPr="00576C6D">
        <w:rPr>
          <w:b/>
          <w:sz w:val="20"/>
          <w:szCs w:val="20"/>
        </w:rPr>
        <w:t xml:space="preserve">3.7- 2 </w:t>
      </w:r>
      <w:r w:rsidRPr="00576C6D">
        <w:rPr>
          <w:sz w:val="20"/>
          <w:szCs w:val="20"/>
        </w:rPr>
        <w:t xml:space="preserve">If client refuses to accept </w:t>
      </w:r>
      <w:r w:rsidRPr="00576C6D">
        <w:rPr>
          <w:b/>
          <w:sz w:val="20"/>
          <w:szCs w:val="20"/>
        </w:rPr>
        <w:t>reasonable advice given on a significant point</w:t>
      </w:r>
      <w:r w:rsidRPr="00576C6D">
        <w:rPr>
          <w:sz w:val="20"/>
          <w:szCs w:val="20"/>
        </w:rPr>
        <w:t>, then you are entitled to talk about withdrawal</w:t>
      </w:r>
    </w:p>
    <w:p w14:paraId="46C4BB2B" w14:textId="615540B5" w:rsidR="0009099E" w:rsidRPr="00576C6D" w:rsidRDefault="0009099E" w:rsidP="00665BAD">
      <w:pPr>
        <w:pStyle w:val="ListParagraph"/>
        <w:numPr>
          <w:ilvl w:val="2"/>
          <w:numId w:val="1"/>
        </w:numPr>
        <w:rPr>
          <w:sz w:val="20"/>
          <w:szCs w:val="20"/>
        </w:rPr>
      </w:pPr>
      <w:r w:rsidRPr="00576C6D">
        <w:rPr>
          <w:sz w:val="20"/>
          <w:szCs w:val="20"/>
        </w:rPr>
        <w:t>or if client is dece</w:t>
      </w:r>
      <w:r w:rsidR="00876068" w:rsidRPr="00576C6D">
        <w:rPr>
          <w:sz w:val="20"/>
          <w:szCs w:val="20"/>
        </w:rPr>
        <w:t xml:space="preserve">iving lawyer, </w:t>
      </w:r>
      <w:r w:rsidR="00BC1767" w:rsidRPr="00576C6D">
        <w:rPr>
          <w:sz w:val="20"/>
          <w:szCs w:val="20"/>
        </w:rPr>
        <w:t>persistently</w:t>
      </w:r>
      <w:r w:rsidRPr="00576C6D">
        <w:rPr>
          <w:sz w:val="20"/>
          <w:szCs w:val="20"/>
        </w:rPr>
        <w:t xml:space="preserve"> unreasonable or uncooperative in a material respect</w:t>
      </w:r>
    </w:p>
    <w:p w14:paraId="1EA04F8D" w14:textId="53262F2E" w:rsidR="00BC1767" w:rsidRPr="00576C6D" w:rsidRDefault="00BC1767" w:rsidP="00665BAD">
      <w:pPr>
        <w:pStyle w:val="ListParagraph"/>
        <w:numPr>
          <w:ilvl w:val="1"/>
          <w:numId w:val="1"/>
        </w:numPr>
        <w:rPr>
          <w:sz w:val="20"/>
          <w:szCs w:val="20"/>
        </w:rPr>
      </w:pPr>
      <w:r w:rsidRPr="00576C6D">
        <w:rPr>
          <w:sz w:val="20"/>
          <w:szCs w:val="20"/>
        </w:rPr>
        <w:t>(3) non-payment of fees</w:t>
      </w:r>
    </w:p>
    <w:p w14:paraId="07188800" w14:textId="6D65FAE8" w:rsidR="00BC1767" w:rsidRPr="00576C6D" w:rsidRDefault="00BC1767" w:rsidP="00665BAD">
      <w:pPr>
        <w:pStyle w:val="ListParagraph"/>
        <w:numPr>
          <w:ilvl w:val="1"/>
          <w:numId w:val="1"/>
        </w:numPr>
        <w:rPr>
          <w:sz w:val="20"/>
          <w:szCs w:val="20"/>
        </w:rPr>
      </w:pPr>
      <w:r w:rsidRPr="00576C6D">
        <w:rPr>
          <w:sz w:val="20"/>
          <w:szCs w:val="20"/>
        </w:rPr>
        <w:t>(4) withdrawal from criminal proceedings</w:t>
      </w:r>
    </w:p>
    <w:p w14:paraId="7650166E" w14:textId="25C175FE" w:rsidR="00E70F28" w:rsidRPr="00576C6D" w:rsidRDefault="00E70F28" w:rsidP="00665BAD">
      <w:pPr>
        <w:pStyle w:val="ListParagraph"/>
        <w:numPr>
          <w:ilvl w:val="1"/>
          <w:numId w:val="1"/>
        </w:numPr>
        <w:rPr>
          <w:sz w:val="20"/>
          <w:szCs w:val="20"/>
        </w:rPr>
      </w:pPr>
      <w:r w:rsidRPr="00576C6D">
        <w:rPr>
          <w:sz w:val="20"/>
          <w:szCs w:val="20"/>
        </w:rPr>
        <w:t>(7</w:t>
      </w:r>
      <w:r w:rsidR="00BC1767" w:rsidRPr="00576C6D">
        <w:rPr>
          <w:sz w:val="20"/>
          <w:szCs w:val="20"/>
        </w:rPr>
        <w:t xml:space="preserve">) obligatory withdrawal </w:t>
      </w:r>
      <w:r w:rsidRPr="00576C6D">
        <w:rPr>
          <w:sz w:val="20"/>
          <w:szCs w:val="20"/>
        </w:rPr>
        <w:t>– have to withdraw if client is telling you to act contrary to ethics, or you are not competent to continue to handle the matter</w:t>
      </w:r>
    </w:p>
    <w:p w14:paraId="7C577A4F" w14:textId="09D847D3" w:rsidR="00BC1767" w:rsidRPr="00576C6D" w:rsidRDefault="00E70F28" w:rsidP="00665BAD">
      <w:pPr>
        <w:pStyle w:val="ListParagraph"/>
        <w:numPr>
          <w:ilvl w:val="1"/>
          <w:numId w:val="1"/>
        </w:numPr>
        <w:rPr>
          <w:sz w:val="20"/>
          <w:szCs w:val="20"/>
        </w:rPr>
      </w:pPr>
      <w:r w:rsidRPr="00576C6D">
        <w:rPr>
          <w:sz w:val="20"/>
          <w:szCs w:val="20"/>
        </w:rPr>
        <w:t xml:space="preserve">(8) manner of withdrawal </w:t>
      </w:r>
      <w:r w:rsidR="00BC1767" w:rsidRPr="00576C6D">
        <w:rPr>
          <w:sz w:val="20"/>
          <w:szCs w:val="20"/>
        </w:rPr>
        <w:t>– lawyer must do best to facilitate transfer to new lawyer</w:t>
      </w:r>
    </w:p>
    <w:p w14:paraId="6C96F608" w14:textId="6050E12D" w:rsidR="006303E7" w:rsidRPr="00576C6D" w:rsidRDefault="0095354F" w:rsidP="00665BAD">
      <w:pPr>
        <w:pStyle w:val="ListParagraph"/>
        <w:numPr>
          <w:ilvl w:val="1"/>
          <w:numId w:val="1"/>
        </w:numPr>
        <w:rPr>
          <w:sz w:val="20"/>
          <w:szCs w:val="20"/>
        </w:rPr>
      </w:pPr>
      <w:r w:rsidRPr="00576C6D">
        <w:rPr>
          <w:sz w:val="20"/>
          <w:szCs w:val="20"/>
        </w:rPr>
        <w:t xml:space="preserve">(9.1) confidentiality </w:t>
      </w:r>
    </w:p>
    <w:p w14:paraId="7B591DD5" w14:textId="60654F96" w:rsidR="00FF1B78" w:rsidRPr="00576C6D" w:rsidRDefault="00FF1B78" w:rsidP="00B14D5B">
      <w:pPr>
        <w:pStyle w:val="Style2"/>
      </w:pPr>
      <w:bookmarkStart w:id="10" w:name="_Toc227765223"/>
      <w:bookmarkStart w:id="11" w:name="_Toc227765315"/>
      <w:r w:rsidRPr="00576C6D">
        <w:t>NON-COMPLIANCE</w:t>
      </w:r>
      <w:r w:rsidR="005448F6" w:rsidRPr="00576C6D">
        <w:t xml:space="preserve"> – </w:t>
      </w:r>
      <w:r w:rsidR="005448F6" w:rsidRPr="00576C6D">
        <w:rPr>
          <w:color w:val="0000FF"/>
        </w:rPr>
        <w:t>Rule 22-7</w:t>
      </w:r>
      <w:bookmarkEnd w:id="10"/>
      <w:bookmarkEnd w:id="11"/>
    </w:p>
    <w:p w14:paraId="404EB34C" w14:textId="2E98BC39" w:rsidR="00E61985" w:rsidRPr="00576C6D" w:rsidRDefault="00E61985" w:rsidP="00665BAD">
      <w:pPr>
        <w:pStyle w:val="ListParagraph"/>
        <w:numPr>
          <w:ilvl w:val="0"/>
          <w:numId w:val="1"/>
        </w:numPr>
        <w:rPr>
          <w:rFonts w:cs="Times New Roman"/>
          <w:sz w:val="20"/>
          <w:szCs w:val="20"/>
          <w:lang w:val="en-US"/>
        </w:rPr>
      </w:pPr>
      <w:r w:rsidRPr="00576C6D">
        <w:rPr>
          <w:rFonts w:cs="Times New Roman"/>
          <w:sz w:val="20"/>
          <w:szCs w:val="20"/>
          <w:lang w:val="en-US"/>
        </w:rPr>
        <w:t>Courts want actions to proceed, so very rarely will non-compliance nullify a proceeding</w:t>
      </w:r>
    </w:p>
    <w:p w14:paraId="1231218D" w14:textId="64326961" w:rsidR="00AB10C5" w:rsidRPr="00576C6D" w:rsidRDefault="00AB10C5" w:rsidP="00665BAD">
      <w:pPr>
        <w:pStyle w:val="ListParagraph"/>
        <w:numPr>
          <w:ilvl w:val="0"/>
          <w:numId w:val="1"/>
        </w:numPr>
        <w:rPr>
          <w:rFonts w:cs="Times New Roman"/>
          <w:sz w:val="20"/>
          <w:szCs w:val="20"/>
          <w:lang w:val="en-US"/>
        </w:rPr>
      </w:pPr>
      <w:r w:rsidRPr="00576C6D">
        <w:rPr>
          <w:rFonts w:cs="Times New Roman"/>
          <w:sz w:val="20"/>
          <w:szCs w:val="20"/>
          <w:lang w:val="en-US"/>
        </w:rPr>
        <w:t xml:space="preserve">Instead, will treat non-compliance as an </w:t>
      </w:r>
      <w:r w:rsidRPr="00576C6D">
        <w:rPr>
          <w:rFonts w:cs="Times New Roman"/>
          <w:b/>
          <w:sz w:val="20"/>
          <w:szCs w:val="20"/>
          <w:lang w:val="en-US"/>
        </w:rPr>
        <w:t xml:space="preserve">irregularity </w:t>
      </w:r>
      <w:r w:rsidRPr="00576C6D">
        <w:rPr>
          <w:rFonts w:cs="Times New Roman"/>
          <w:sz w:val="20"/>
          <w:szCs w:val="20"/>
          <w:lang w:val="en-US"/>
        </w:rPr>
        <w:t xml:space="preserve">that courts should rectify </w:t>
      </w:r>
      <w:r w:rsidRPr="00576C6D">
        <w:rPr>
          <w:rFonts w:cs="Times New Roman"/>
          <w:sz w:val="20"/>
          <w:szCs w:val="20"/>
          <w:u w:val="single"/>
          <w:lang w:val="en-US"/>
        </w:rPr>
        <w:t>so long as it does not give rise to an injustice</w:t>
      </w:r>
      <w:r w:rsidRPr="00576C6D">
        <w:rPr>
          <w:rFonts w:cs="Times New Roman"/>
          <w:b/>
          <w:sz w:val="20"/>
          <w:szCs w:val="20"/>
          <w:lang w:val="en-US"/>
        </w:rPr>
        <w:t xml:space="preserve"> </w:t>
      </w:r>
      <w:r w:rsidRPr="00576C6D">
        <w:rPr>
          <w:rFonts w:cs="Times New Roman"/>
          <w:b/>
          <w:color w:val="0000FF"/>
          <w:sz w:val="20"/>
          <w:szCs w:val="20"/>
          <w:lang w:val="en-US"/>
        </w:rPr>
        <w:t>(</w:t>
      </w:r>
      <w:r w:rsidRPr="00576C6D">
        <w:rPr>
          <w:rFonts w:cs="Times New Roman"/>
          <w:b/>
          <w:i/>
          <w:color w:val="0000FF"/>
          <w:sz w:val="20"/>
          <w:szCs w:val="20"/>
          <w:lang w:val="en-US"/>
        </w:rPr>
        <w:t>international forest products</w:t>
      </w:r>
      <w:r w:rsidRPr="00576C6D">
        <w:rPr>
          <w:rFonts w:cs="Times New Roman"/>
          <w:b/>
          <w:i/>
          <w:sz w:val="20"/>
          <w:szCs w:val="20"/>
          <w:lang w:val="en-US"/>
        </w:rPr>
        <w:t>)</w:t>
      </w:r>
    </w:p>
    <w:p w14:paraId="264134F1" w14:textId="1D84904D" w:rsidR="00E61985" w:rsidRPr="00576C6D" w:rsidRDefault="00F86485" w:rsidP="00665BAD">
      <w:pPr>
        <w:pStyle w:val="ListParagraph"/>
        <w:numPr>
          <w:ilvl w:val="0"/>
          <w:numId w:val="1"/>
        </w:numPr>
        <w:rPr>
          <w:rFonts w:cs="Times New Roman"/>
          <w:sz w:val="20"/>
          <w:szCs w:val="20"/>
          <w:lang w:val="en-US"/>
        </w:rPr>
      </w:pPr>
      <w:r w:rsidRPr="00576C6D">
        <w:rPr>
          <w:rFonts w:cs="Times New Roman"/>
          <w:sz w:val="20"/>
          <w:szCs w:val="20"/>
          <w:lang w:val="en-US"/>
        </w:rPr>
        <w:t xml:space="preserve">Court will often use </w:t>
      </w:r>
      <w:r w:rsidRPr="00576C6D">
        <w:rPr>
          <w:rFonts w:cs="Times New Roman"/>
          <w:b/>
          <w:sz w:val="20"/>
          <w:szCs w:val="20"/>
          <w:lang w:val="en-US"/>
        </w:rPr>
        <w:t>costs</w:t>
      </w:r>
      <w:r w:rsidRPr="00576C6D">
        <w:rPr>
          <w:rFonts w:cs="Times New Roman"/>
          <w:sz w:val="20"/>
          <w:szCs w:val="20"/>
          <w:lang w:val="en-US"/>
        </w:rPr>
        <w:t xml:space="preserve"> to address mistakes</w:t>
      </w:r>
    </w:p>
    <w:p w14:paraId="5A82A0F2" w14:textId="774816AF" w:rsidR="005448F6" w:rsidRPr="00576C6D" w:rsidRDefault="00FB3DAF" w:rsidP="00665BAD">
      <w:pPr>
        <w:pStyle w:val="ListParagraph"/>
        <w:numPr>
          <w:ilvl w:val="0"/>
          <w:numId w:val="1"/>
        </w:numPr>
        <w:rPr>
          <w:rFonts w:cs="Times New Roman"/>
          <w:sz w:val="20"/>
          <w:szCs w:val="20"/>
          <w:lang w:val="en-US"/>
        </w:rPr>
      </w:pPr>
      <w:r w:rsidRPr="00576C6D">
        <w:rPr>
          <w:rFonts w:cs="Times New Roman"/>
          <w:sz w:val="20"/>
          <w:szCs w:val="20"/>
          <w:lang w:val="en-US"/>
        </w:rPr>
        <w:t xml:space="preserve">(1) Unless the court otherwise orders, failure to comply must be treated as an </w:t>
      </w:r>
      <w:r w:rsidRPr="00576C6D">
        <w:rPr>
          <w:rFonts w:cs="Times New Roman"/>
          <w:b/>
          <w:bCs/>
          <w:sz w:val="20"/>
          <w:szCs w:val="20"/>
          <w:lang w:val="en-US"/>
        </w:rPr>
        <w:t xml:space="preserve">irregularity </w:t>
      </w:r>
      <w:r w:rsidRPr="00576C6D">
        <w:rPr>
          <w:rFonts w:cs="Times New Roman"/>
          <w:sz w:val="20"/>
          <w:szCs w:val="20"/>
          <w:lang w:val="en-US"/>
        </w:rPr>
        <w:t>and does not nullify a proceeding, document, step taken etc</w:t>
      </w:r>
    </w:p>
    <w:p w14:paraId="125F90F1" w14:textId="50275C9D" w:rsidR="00FB3DAF" w:rsidRPr="00576C6D" w:rsidRDefault="00FB3DAF" w:rsidP="00665BAD">
      <w:pPr>
        <w:pStyle w:val="ListParagraph"/>
        <w:numPr>
          <w:ilvl w:val="0"/>
          <w:numId w:val="1"/>
        </w:numPr>
        <w:rPr>
          <w:b/>
          <w:sz w:val="20"/>
          <w:szCs w:val="20"/>
        </w:rPr>
      </w:pPr>
      <w:r w:rsidRPr="00576C6D">
        <w:rPr>
          <w:rFonts w:cs="Times New Roman"/>
          <w:sz w:val="20"/>
          <w:szCs w:val="20"/>
          <w:lang w:val="en-US"/>
        </w:rPr>
        <w:t xml:space="preserve">(2) </w:t>
      </w:r>
      <w:r w:rsidRPr="00576C6D">
        <w:rPr>
          <w:rFonts w:cs="Times New Roman"/>
          <w:b/>
          <w:sz w:val="20"/>
          <w:szCs w:val="20"/>
          <w:lang w:val="en-US"/>
        </w:rPr>
        <w:t>powers of the court</w:t>
      </w:r>
      <w:r w:rsidRPr="00576C6D">
        <w:rPr>
          <w:rFonts w:cs="Times New Roman"/>
          <w:sz w:val="20"/>
          <w:szCs w:val="20"/>
          <w:lang w:val="en-US"/>
        </w:rPr>
        <w:t xml:space="preserve"> – if rules are not complied with, court can </w:t>
      </w:r>
    </w:p>
    <w:p w14:paraId="1949CD61" w14:textId="4D593B73" w:rsidR="001800A3" w:rsidRPr="00576C6D" w:rsidRDefault="001800A3" w:rsidP="00665BAD">
      <w:pPr>
        <w:pStyle w:val="ListParagraph"/>
        <w:numPr>
          <w:ilvl w:val="1"/>
          <w:numId w:val="1"/>
        </w:numPr>
        <w:rPr>
          <w:b/>
          <w:sz w:val="20"/>
          <w:szCs w:val="20"/>
        </w:rPr>
      </w:pPr>
      <w:r w:rsidRPr="00576C6D">
        <w:rPr>
          <w:rFonts w:cs="Times New Roman"/>
          <w:sz w:val="20"/>
          <w:szCs w:val="20"/>
          <w:lang w:val="en-US"/>
        </w:rPr>
        <w:t>(a) set aside a proceeding, wholly or in part</w:t>
      </w:r>
    </w:p>
    <w:p w14:paraId="3F58D110" w14:textId="0DBD0857" w:rsidR="001800A3" w:rsidRPr="00576C6D" w:rsidRDefault="001800A3" w:rsidP="00665BAD">
      <w:pPr>
        <w:pStyle w:val="ListParagraph"/>
        <w:numPr>
          <w:ilvl w:val="1"/>
          <w:numId w:val="1"/>
        </w:numPr>
        <w:rPr>
          <w:b/>
          <w:sz w:val="20"/>
          <w:szCs w:val="20"/>
        </w:rPr>
      </w:pPr>
      <w:r w:rsidRPr="00576C6D">
        <w:rPr>
          <w:rFonts w:cs="Times New Roman"/>
          <w:sz w:val="20"/>
          <w:szCs w:val="20"/>
          <w:lang w:val="en-US"/>
        </w:rPr>
        <w:t>(b) set aside any step taken, or a document or order made</w:t>
      </w:r>
    </w:p>
    <w:p w14:paraId="734A8AD5" w14:textId="09753AE6" w:rsidR="001800A3" w:rsidRPr="00576C6D" w:rsidRDefault="001800A3" w:rsidP="00665BAD">
      <w:pPr>
        <w:pStyle w:val="ListParagraph"/>
        <w:numPr>
          <w:ilvl w:val="1"/>
          <w:numId w:val="1"/>
        </w:numPr>
        <w:rPr>
          <w:b/>
          <w:sz w:val="20"/>
          <w:szCs w:val="20"/>
        </w:rPr>
      </w:pPr>
      <w:r w:rsidRPr="00576C6D">
        <w:rPr>
          <w:rFonts w:cs="Times New Roman"/>
          <w:sz w:val="20"/>
          <w:szCs w:val="20"/>
          <w:lang w:val="en-US"/>
        </w:rPr>
        <w:t>(c) allow an amendment under 6-1</w:t>
      </w:r>
    </w:p>
    <w:p w14:paraId="364B7FDE" w14:textId="0616CBDB" w:rsidR="001800A3" w:rsidRPr="00576C6D" w:rsidRDefault="001800A3" w:rsidP="00665BAD">
      <w:pPr>
        <w:pStyle w:val="ListParagraph"/>
        <w:numPr>
          <w:ilvl w:val="1"/>
          <w:numId w:val="1"/>
        </w:numPr>
        <w:rPr>
          <w:b/>
          <w:sz w:val="20"/>
          <w:szCs w:val="20"/>
        </w:rPr>
      </w:pPr>
      <w:r w:rsidRPr="00576C6D">
        <w:rPr>
          <w:rFonts w:cs="Times New Roman"/>
          <w:sz w:val="20"/>
          <w:szCs w:val="20"/>
          <w:lang w:val="en-US"/>
        </w:rPr>
        <w:t xml:space="preserve">(d) dismiss the proceeding or strike out the response to civil claim and pronounce judgment, or </w:t>
      </w:r>
    </w:p>
    <w:p w14:paraId="71613576" w14:textId="33974010" w:rsidR="001800A3" w:rsidRPr="00576C6D" w:rsidRDefault="001800A3" w:rsidP="00665BAD">
      <w:pPr>
        <w:pStyle w:val="ListParagraph"/>
        <w:numPr>
          <w:ilvl w:val="1"/>
          <w:numId w:val="1"/>
        </w:numPr>
        <w:rPr>
          <w:b/>
          <w:sz w:val="20"/>
          <w:szCs w:val="20"/>
        </w:rPr>
      </w:pPr>
      <w:r w:rsidRPr="00576C6D">
        <w:rPr>
          <w:rFonts w:cs="Times New Roman"/>
          <w:sz w:val="20"/>
          <w:szCs w:val="20"/>
          <w:lang w:val="en-US"/>
        </w:rPr>
        <w:t>(e) make any other order it considers will further the object of these rules</w:t>
      </w:r>
    </w:p>
    <w:p w14:paraId="70675293" w14:textId="77777777" w:rsidR="007320F2" w:rsidRPr="00576C6D" w:rsidRDefault="007320F2" w:rsidP="00665BAD">
      <w:pPr>
        <w:pStyle w:val="ListParagraph"/>
        <w:numPr>
          <w:ilvl w:val="0"/>
          <w:numId w:val="1"/>
        </w:numPr>
        <w:spacing w:after="200"/>
        <w:rPr>
          <w:sz w:val="20"/>
          <w:szCs w:val="20"/>
        </w:rPr>
      </w:pPr>
      <w:r w:rsidRPr="00576C6D">
        <w:rPr>
          <w:sz w:val="20"/>
          <w:szCs w:val="20"/>
        </w:rPr>
        <w:t>(5) – Consequences of certain non-compliance</w:t>
      </w:r>
    </w:p>
    <w:p w14:paraId="46D7CBD6" w14:textId="77777777" w:rsidR="007320F2" w:rsidRPr="00576C6D" w:rsidRDefault="007320F2" w:rsidP="00665BAD">
      <w:pPr>
        <w:pStyle w:val="ListParagraph"/>
        <w:numPr>
          <w:ilvl w:val="1"/>
          <w:numId w:val="1"/>
        </w:numPr>
        <w:spacing w:after="200"/>
        <w:rPr>
          <w:sz w:val="20"/>
          <w:szCs w:val="20"/>
        </w:rPr>
      </w:pPr>
      <w:r w:rsidRPr="00576C6D">
        <w:rPr>
          <w:sz w:val="20"/>
          <w:szCs w:val="20"/>
        </w:rPr>
        <w:t>Without limiting any other power of the court under these Rules, if a person, contrary to these Rules and without lawful excuse,</w:t>
      </w:r>
    </w:p>
    <w:p w14:paraId="5FB3A316" w14:textId="77777777" w:rsidR="007320F2" w:rsidRPr="00576C6D" w:rsidRDefault="007320F2" w:rsidP="00665BAD">
      <w:pPr>
        <w:pStyle w:val="ListParagraph"/>
        <w:numPr>
          <w:ilvl w:val="2"/>
          <w:numId w:val="1"/>
        </w:numPr>
        <w:spacing w:after="200"/>
        <w:rPr>
          <w:sz w:val="20"/>
          <w:szCs w:val="20"/>
        </w:rPr>
      </w:pPr>
      <w:r w:rsidRPr="00576C6D">
        <w:rPr>
          <w:sz w:val="20"/>
          <w:szCs w:val="20"/>
        </w:rPr>
        <w:t xml:space="preserve">(a) refuses or neglects to </w:t>
      </w:r>
      <w:r w:rsidRPr="00576C6D">
        <w:rPr>
          <w:b/>
          <w:sz w:val="20"/>
          <w:szCs w:val="20"/>
        </w:rPr>
        <w:t xml:space="preserve">obey a subpoena or to attend at a time and place </w:t>
      </w:r>
      <w:r w:rsidRPr="00576C6D">
        <w:rPr>
          <w:sz w:val="20"/>
          <w:szCs w:val="20"/>
        </w:rPr>
        <w:t>appointed for his or her examination for discovery,</w:t>
      </w:r>
    </w:p>
    <w:p w14:paraId="098474BD" w14:textId="77777777" w:rsidR="007320F2" w:rsidRPr="00576C6D" w:rsidRDefault="007320F2" w:rsidP="00665BAD">
      <w:pPr>
        <w:pStyle w:val="ListParagraph"/>
        <w:numPr>
          <w:ilvl w:val="2"/>
          <w:numId w:val="1"/>
        </w:numPr>
        <w:spacing w:after="200"/>
        <w:rPr>
          <w:sz w:val="20"/>
          <w:szCs w:val="20"/>
        </w:rPr>
      </w:pPr>
      <w:r w:rsidRPr="00576C6D">
        <w:rPr>
          <w:sz w:val="20"/>
          <w:szCs w:val="20"/>
        </w:rPr>
        <w:t xml:space="preserve">(b) refuses to be </w:t>
      </w:r>
      <w:r w:rsidRPr="00576C6D">
        <w:rPr>
          <w:b/>
          <w:sz w:val="20"/>
          <w:szCs w:val="20"/>
        </w:rPr>
        <w:t>sworn</w:t>
      </w:r>
      <w:r w:rsidRPr="00576C6D">
        <w:rPr>
          <w:sz w:val="20"/>
          <w:szCs w:val="20"/>
        </w:rPr>
        <w:t xml:space="preserve"> or to </w:t>
      </w:r>
      <w:r w:rsidRPr="00576C6D">
        <w:rPr>
          <w:b/>
          <w:sz w:val="20"/>
          <w:szCs w:val="20"/>
        </w:rPr>
        <w:t>answer any question</w:t>
      </w:r>
      <w:r w:rsidRPr="00576C6D">
        <w:rPr>
          <w:sz w:val="20"/>
          <w:szCs w:val="20"/>
        </w:rPr>
        <w:t xml:space="preserve"> put to him or her,</w:t>
      </w:r>
    </w:p>
    <w:p w14:paraId="397F1FCC" w14:textId="77777777" w:rsidR="007320F2" w:rsidRPr="00576C6D" w:rsidRDefault="007320F2" w:rsidP="00665BAD">
      <w:pPr>
        <w:pStyle w:val="ListParagraph"/>
        <w:numPr>
          <w:ilvl w:val="2"/>
          <w:numId w:val="1"/>
        </w:numPr>
        <w:spacing w:after="200"/>
        <w:rPr>
          <w:sz w:val="20"/>
          <w:szCs w:val="20"/>
        </w:rPr>
      </w:pPr>
      <w:r w:rsidRPr="00576C6D">
        <w:rPr>
          <w:sz w:val="20"/>
          <w:szCs w:val="20"/>
        </w:rPr>
        <w:t xml:space="preserve">(c) refuses or neglects to </w:t>
      </w:r>
      <w:r w:rsidRPr="00576C6D">
        <w:rPr>
          <w:b/>
          <w:sz w:val="20"/>
          <w:szCs w:val="20"/>
        </w:rPr>
        <w:t>produce or permit to be inspected any document</w:t>
      </w:r>
      <w:r w:rsidRPr="00576C6D">
        <w:rPr>
          <w:sz w:val="20"/>
          <w:szCs w:val="20"/>
        </w:rPr>
        <w:t xml:space="preserve"> or other property,</w:t>
      </w:r>
    </w:p>
    <w:p w14:paraId="5CF3A43B" w14:textId="77777777" w:rsidR="007320F2" w:rsidRPr="00576C6D" w:rsidRDefault="007320F2" w:rsidP="00665BAD">
      <w:pPr>
        <w:pStyle w:val="ListParagraph"/>
        <w:numPr>
          <w:ilvl w:val="2"/>
          <w:numId w:val="1"/>
        </w:numPr>
        <w:spacing w:after="200"/>
        <w:rPr>
          <w:b/>
          <w:sz w:val="20"/>
          <w:szCs w:val="20"/>
        </w:rPr>
      </w:pPr>
      <w:r w:rsidRPr="00576C6D">
        <w:rPr>
          <w:sz w:val="20"/>
          <w:szCs w:val="20"/>
        </w:rPr>
        <w:t xml:space="preserve">(d) refuses or neglects to </w:t>
      </w:r>
      <w:r w:rsidRPr="00576C6D">
        <w:rPr>
          <w:b/>
          <w:sz w:val="20"/>
          <w:szCs w:val="20"/>
        </w:rPr>
        <w:t>answer interrogatories</w:t>
      </w:r>
      <w:r w:rsidRPr="00576C6D">
        <w:rPr>
          <w:sz w:val="20"/>
          <w:szCs w:val="20"/>
        </w:rPr>
        <w:t xml:space="preserve"> or </w:t>
      </w:r>
      <w:r w:rsidRPr="00576C6D">
        <w:rPr>
          <w:b/>
          <w:sz w:val="20"/>
          <w:szCs w:val="20"/>
        </w:rPr>
        <w:t>to make discovery of documents,</w:t>
      </w:r>
    </w:p>
    <w:p w14:paraId="09F06472" w14:textId="77777777" w:rsidR="007320F2" w:rsidRPr="00576C6D" w:rsidRDefault="007320F2" w:rsidP="00665BAD">
      <w:pPr>
        <w:pStyle w:val="ListParagraph"/>
        <w:numPr>
          <w:ilvl w:val="2"/>
          <w:numId w:val="1"/>
        </w:numPr>
        <w:spacing w:after="200"/>
        <w:rPr>
          <w:sz w:val="20"/>
          <w:szCs w:val="20"/>
        </w:rPr>
      </w:pPr>
      <w:r w:rsidRPr="00576C6D">
        <w:rPr>
          <w:sz w:val="20"/>
          <w:szCs w:val="20"/>
        </w:rPr>
        <w:t xml:space="preserve">(e) refuses or neglects to attend for or submit to a </w:t>
      </w:r>
      <w:r w:rsidRPr="00576C6D">
        <w:rPr>
          <w:b/>
          <w:sz w:val="20"/>
          <w:szCs w:val="20"/>
        </w:rPr>
        <w:t>medical examination,</w:t>
      </w:r>
    </w:p>
    <w:p w14:paraId="664A2A4D" w14:textId="77777777" w:rsidR="007320F2" w:rsidRPr="00576C6D" w:rsidRDefault="007320F2" w:rsidP="00665BAD">
      <w:pPr>
        <w:pStyle w:val="ListParagraph"/>
        <w:numPr>
          <w:ilvl w:val="1"/>
          <w:numId w:val="1"/>
        </w:numPr>
        <w:spacing w:after="200"/>
        <w:rPr>
          <w:sz w:val="20"/>
          <w:szCs w:val="20"/>
        </w:rPr>
      </w:pPr>
      <w:r w:rsidRPr="00576C6D">
        <w:rPr>
          <w:sz w:val="20"/>
          <w:szCs w:val="20"/>
        </w:rPr>
        <w:t>then</w:t>
      </w:r>
    </w:p>
    <w:p w14:paraId="4645B15A" w14:textId="77777777" w:rsidR="007320F2" w:rsidRPr="00576C6D" w:rsidRDefault="007320F2" w:rsidP="00665BAD">
      <w:pPr>
        <w:pStyle w:val="ListParagraph"/>
        <w:numPr>
          <w:ilvl w:val="2"/>
          <w:numId w:val="1"/>
        </w:numPr>
        <w:spacing w:after="200"/>
        <w:rPr>
          <w:sz w:val="20"/>
          <w:szCs w:val="20"/>
        </w:rPr>
      </w:pPr>
      <w:r w:rsidRPr="00576C6D">
        <w:rPr>
          <w:sz w:val="20"/>
          <w:szCs w:val="20"/>
        </w:rPr>
        <w:t xml:space="preserve">(f) if the person is the </w:t>
      </w:r>
      <w:r w:rsidRPr="00576C6D">
        <w:rPr>
          <w:b/>
          <w:sz w:val="20"/>
          <w:szCs w:val="20"/>
        </w:rPr>
        <w:t>plaintiff</w:t>
      </w:r>
      <w:r w:rsidRPr="00576C6D">
        <w:rPr>
          <w:sz w:val="20"/>
          <w:szCs w:val="20"/>
        </w:rPr>
        <w:t>…the court may dismiss the proceedings, and</w:t>
      </w:r>
    </w:p>
    <w:p w14:paraId="7AB19A51" w14:textId="77777777" w:rsidR="007320F2" w:rsidRPr="00576C6D" w:rsidRDefault="007320F2" w:rsidP="00665BAD">
      <w:pPr>
        <w:pStyle w:val="ListParagraph"/>
        <w:numPr>
          <w:ilvl w:val="2"/>
          <w:numId w:val="1"/>
        </w:numPr>
        <w:spacing w:after="200"/>
        <w:rPr>
          <w:sz w:val="20"/>
          <w:szCs w:val="20"/>
        </w:rPr>
      </w:pPr>
      <w:r w:rsidRPr="00576C6D">
        <w:rPr>
          <w:sz w:val="20"/>
          <w:szCs w:val="20"/>
        </w:rPr>
        <w:t xml:space="preserve">(g) if the person is a </w:t>
      </w:r>
      <w:r w:rsidRPr="00576C6D">
        <w:rPr>
          <w:b/>
          <w:sz w:val="20"/>
          <w:szCs w:val="20"/>
        </w:rPr>
        <w:t>defendant</w:t>
      </w:r>
      <w:r w:rsidRPr="00576C6D">
        <w:rPr>
          <w:sz w:val="20"/>
          <w:szCs w:val="20"/>
        </w:rPr>
        <w:t>…the court may order the proceeding to continue as if no response to civil claim or response to petition had been filed.</w:t>
      </w:r>
    </w:p>
    <w:p w14:paraId="00A1D935" w14:textId="639F5FBF" w:rsidR="0018713A" w:rsidRPr="00576C6D" w:rsidRDefault="0018713A" w:rsidP="00665BAD">
      <w:pPr>
        <w:pStyle w:val="ListParagraph"/>
        <w:numPr>
          <w:ilvl w:val="0"/>
          <w:numId w:val="1"/>
        </w:numPr>
        <w:spacing w:after="200"/>
        <w:rPr>
          <w:sz w:val="20"/>
          <w:szCs w:val="20"/>
        </w:rPr>
      </w:pPr>
      <w:r w:rsidRPr="00576C6D">
        <w:rPr>
          <w:sz w:val="20"/>
          <w:szCs w:val="20"/>
        </w:rPr>
        <w:t>(6) failure to comply with direction of court</w:t>
      </w:r>
    </w:p>
    <w:p w14:paraId="5C166EA4" w14:textId="74290357" w:rsidR="0018713A" w:rsidRPr="00576C6D" w:rsidRDefault="0018713A" w:rsidP="00665BAD">
      <w:pPr>
        <w:pStyle w:val="ListParagraph"/>
        <w:numPr>
          <w:ilvl w:val="0"/>
          <w:numId w:val="1"/>
        </w:numPr>
        <w:spacing w:after="200"/>
        <w:rPr>
          <w:sz w:val="20"/>
          <w:szCs w:val="20"/>
        </w:rPr>
      </w:pPr>
      <w:r w:rsidRPr="00576C6D">
        <w:rPr>
          <w:sz w:val="20"/>
          <w:szCs w:val="20"/>
        </w:rPr>
        <w:t>(7) dismissal for want of prosecution</w:t>
      </w:r>
    </w:p>
    <w:p w14:paraId="142BD3C1" w14:textId="74DC731A" w:rsidR="007320F2" w:rsidRPr="00576C6D" w:rsidRDefault="00605D0F" w:rsidP="00665BAD">
      <w:pPr>
        <w:pStyle w:val="ListParagraph"/>
        <w:numPr>
          <w:ilvl w:val="0"/>
          <w:numId w:val="1"/>
        </w:numPr>
        <w:rPr>
          <w:b/>
          <w:sz w:val="20"/>
          <w:szCs w:val="20"/>
        </w:rPr>
      </w:pPr>
      <w:r w:rsidRPr="00576C6D">
        <w:rPr>
          <w:b/>
          <w:i/>
          <w:color w:val="008000"/>
          <w:sz w:val="20"/>
          <w:szCs w:val="20"/>
        </w:rPr>
        <w:t>Nayyar</w:t>
      </w:r>
      <w:r w:rsidR="00E57B24" w:rsidRPr="00576C6D">
        <w:rPr>
          <w:b/>
          <w:i/>
          <w:sz w:val="20"/>
          <w:szCs w:val="20"/>
        </w:rPr>
        <w:t xml:space="preserve"> (2012)</w:t>
      </w:r>
    </w:p>
    <w:p w14:paraId="67C6929D" w14:textId="67B4DB27" w:rsidR="00B47D12" w:rsidRPr="00576C6D" w:rsidRDefault="00605D0F" w:rsidP="00665BAD">
      <w:pPr>
        <w:pStyle w:val="ListParagraph"/>
        <w:numPr>
          <w:ilvl w:val="1"/>
          <w:numId w:val="1"/>
        </w:numPr>
        <w:rPr>
          <w:b/>
          <w:sz w:val="20"/>
          <w:szCs w:val="20"/>
        </w:rPr>
      </w:pPr>
      <w:r w:rsidRPr="00576C6D">
        <w:rPr>
          <w:sz w:val="20"/>
          <w:szCs w:val="20"/>
        </w:rPr>
        <w:t xml:space="preserve">P </w:t>
      </w:r>
      <w:r w:rsidR="002413F8" w:rsidRPr="00576C6D">
        <w:rPr>
          <w:sz w:val="20"/>
          <w:szCs w:val="20"/>
        </w:rPr>
        <w:t xml:space="preserve">was refusing to answer questions on examination for discovery </w:t>
      </w:r>
      <w:r w:rsidR="000B324D" w:rsidRPr="00576C6D">
        <w:rPr>
          <w:sz w:val="20"/>
          <w:szCs w:val="20"/>
        </w:rPr>
        <w:t xml:space="preserve">and then </w:t>
      </w:r>
      <w:r w:rsidRPr="00576C6D">
        <w:rPr>
          <w:sz w:val="20"/>
          <w:szCs w:val="20"/>
        </w:rPr>
        <w:t>did not bring an application within 7 days of discovery for determination as to the questions with which P took issue</w:t>
      </w:r>
      <w:r w:rsidR="001D6C08" w:rsidRPr="00576C6D">
        <w:rPr>
          <w:sz w:val="20"/>
          <w:szCs w:val="20"/>
        </w:rPr>
        <w:t xml:space="preserve">. Also, </w:t>
      </w:r>
      <w:r w:rsidR="00B47D12" w:rsidRPr="00576C6D">
        <w:rPr>
          <w:sz w:val="20"/>
          <w:szCs w:val="20"/>
        </w:rPr>
        <w:t>P did not serve D with his trial brief before case management conference</w:t>
      </w:r>
      <w:r w:rsidR="008E382A" w:rsidRPr="00576C6D">
        <w:rPr>
          <w:sz w:val="20"/>
          <w:szCs w:val="20"/>
        </w:rPr>
        <w:t>. Disobeyed several other orders</w:t>
      </w:r>
    </w:p>
    <w:p w14:paraId="6D64BAC2" w14:textId="148E9FAA" w:rsidR="00B47D12" w:rsidRPr="00576C6D" w:rsidRDefault="00B47D12" w:rsidP="00665BAD">
      <w:pPr>
        <w:pStyle w:val="ListParagraph"/>
        <w:numPr>
          <w:ilvl w:val="1"/>
          <w:numId w:val="1"/>
        </w:numPr>
        <w:rPr>
          <w:b/>
          <w:sz w:val="20"/>
          <w:szCs w:val="20"/>
        </w:rPr>
      </w:pPr>
      <w:r w:rsidRPr="00576C6D">
        <w:rPr>
          <w:sz w:val="20"/>
          <w:szCs w:val="20"/>
        </w:rPr>
        <w:t>D applied under 22-7(5)(f) to have case dismissed</w:t>
      </w:r>
    </w:p>
    <w:p w14:paraId="2D3B36F3" w14:textId="4C3D1AAE" w:rsidR="00DA3645" w:rsidRPr="00576C6D" w:rsidRDefault="00DA3645" w:rsidP="00665BAD">
      <w:pPr>
        <w:pStyle w:val="ListParagraph"/>
        <w:numPr>
          <w:ilvl w:val="1"/>
          <w:numId w:val="1"/>
        </w:numPr>
        <w:rPr>
          <w:b/>
          <w:sz w:val="20"/>
          <w:szCs w:val="20"/>
        </w:rPr>
      </w:pPr>
      <w:r w:rsidRPr="00576C6D">
        <w:rPr>
          <w:sz w:val="20"/>
          <w:szCs w:val="20"/>
        </w:rPr>
        <w:t xml:space="preserve">2 step </w:t>
      </w:r>
      <w:r w:rsidRPr="00576C6D">
        <w:rPr>
          <w:b/>
          <w:sz w:val="20"/>
          <w:szCs w:val="20"/>
        </w:rPr>
        <w:t>TEST</w:t>
      </w:r>
      <w:r w:rsidRPr="00576C6D">
        <w:rPr>
          <w:sz w:val="20"/>
          <w:szCs w:val="20"/>
        </w:rPr>
        <w:t>:</w:t>
      </w:r>
    </w:p>
    <w:p w14:paraId="53B7C63E" w14:textId="164FE7EA" w:rsidR="00DA3645" w:rsidRPr="00576C6D" w:rsidRDefault="00EA380C" w:rsidP="00665BAD">
      <w:pPr>
        <w:pStyle w:val="ListParagraph"/>
        <w:numPr>
          <w:ilvl w:val="2"/>
          <w:numId w:val="1"/>
        </w:numPr>
        <w:rPr>
          <w:b/>
          <w:sz w:val="20"/>
          <w:szCs w:val="20"/>
        </w:rPr>
      </w:pPr>
      <w:r w:rsidRPr="00576C6D">
        <w:rPr>
          <w:sz w:val="20"/>
          <w:szCs w:val="20"/>
        </w:rPr>
        <w:t>1. H</w:t>
      </w:r>
      <w:r w:rsidR="00DA3645" w:rsidRPr="00576C6D">
        <w:rPr>
          <w:sz w:val="20"/>
          <w:szCs w:val="20"/>
        </w:rPr>
        <w:t>as there been non-compliance?</w:t>
      </w:r>
    </w:p>
    <w:p w14:paraId="02711996" w14:textId="711864D8" w:rsidR="00417674" w:rsidRPr="00576C6D" w:rsidRDefault="00417674" w:rsidP="00665BAD">
      <w:pPr>
        <w:pStyle w:val="ListParagraph"/>
        <w:numPr>
          <w:ilvl w:val="2"/>
          <w:numId w:val="1"/>
        </w:numPr>
        <w:rPr>
          <w:b/>
          <w:sz w:val="20"/>
          <w:szCs w:val="20"/>
        </w:rPr>
      </w:pPr>
      <w:r w:rsidRPr="00576C6D">
        <w:rPr>
          <w:sz w:val="20"/>
          <w:szCs w:val="20"/>
        </w:rPr>
        <w:t>2. Has there been wilful disobedience of a court order or is there a lawful excuse?</w:t>
      </w:r>
    </w:p>
    <w:p w14:paraId="739332FF" w14:textId="0FCA0ECD" w:rsidR="00417674" w:rsidRPr="00576C6D" w:rsidRDefault="00417674" w:rsidP="00665BAD">
      <w:pPr>
        <w:pStyle w:val="ListParagraph"/>
        <w:numPr>
          <w:ilvl w:val="3"/>
          <w:numId w:val="1"/>
        </w:numPr>
        <w:rPr>
          <w:b/>
          <w:sz w:val="20"/>
          <w:szCs w:val="20"/>
        </w:rPr>
      </w:pPr>
      <w:r w:rsidRPr="00576C6D">
        <w:rPr>
          <w:sz w:val="20"/>
          <w:szCs w:val="20"/>
        </w:rPr>
        <w:t xml:space="preserve">Onus is on party who allegedly failed to comply to give </w:t>
      </w:r>
      <w:r w:rsidRPr="00576C6D">
        <w:rPr>
          <w:b/>
          <w:sz w:val="20"/>
          <w:szCs w:val="20"/>
        </w:rPr>
        <w:t>adequate explanation for non-compliance</w:t>
      </w:r>
    </w:p>
    <w:p w14:paraId="4AA373DE" w14:textId="45BE95E7" w:rsidR="002413F8" w:rsidRPr="00576C6D" w:rsidRDefault="002413F8" w:rsidP="00665BAD">
      <w:pPr>
        <w:pStyle w:val="ListParagraph"/>
        <w:numPr>
          <w:ilvl w:val="3"/>
          <w:numId w:val="1"/>
        </w:numPr>
        <w:rPr>
          <w:b/>
          <w:sz w:val="20"/>
          <w:szCs w:val="20"/>
        </w:rPr>
      </w:pPr>
      <w:r w:rsidRPr="00576C6D">
        <w:rPr>
          <w:sz w:val="20"/>
          <w:szCs w:val="20"/>
        </w:rPr>
        <w:t>Striking a claim or de</w:t>
      </w:r>
      <w:r w:rsidR="00927D42" w:rsidRPr="00576C6D">
        <w:rPr>
          <w:sz w:val="20"/>
          <w:szCs w:val="20"/>
        </w:rPr>
        <w:t>fence is a blunt draconian tool</w:t>
      </w:r>
      <w:r w:rsidRPr="00576C6D">
        <w:rPr>
          <w:sz w:val="20"/>
          <w:szCs w:val="20"/>
        </w:rPr>
        <w:t xml:space="preserve"> to be used sparingly</w:t>
      </w:r>
    </w:p>
    <w:p w14:paraId="5BB7BC89" w14:textId="33C05F19" w:rsidR="002413F8" w:rsidRPr="00576C6D" w:rsidRDefault="00927D42" w:rsidP="00665BAD">
      <w:pPr>
        <w:pStyle w:val="ListParagraph"/>
        <w:numPr>
          <w:ilvl w:val="1"/>
          <w:numId w:val="1"/>
        </w:numPr>
        <w:rPr>
          <w:b/>
          <w:sz w:val="20"/>
          <w:szCs w:val="20"/>
        </w:rPr>
      </w:pPr>
      <w:r w:rsidRPr="00576C6D">
        <w:rPr>
          <w:sz w:val="20"/>
          <w:szCs w:val="20"/>
        </w:rPr>
        <w:t xml:space="preserve">Here, there was a </w:t>
      </w:r>
      <w:r w:rsidRPr="00576C6D">
        <w:rPr>
          <w:b/>
          <w:sz w:val="20"/>
          <w:szCs w:val="20"/>
        </w:rPr>
        <w:t>wanton disregard</w:t>
      </w:r>
      <w:r w:rsidRPr="00576C6D">
        <w:rPr>
          <w:sz w:val="20"/>
          <w:szCs w:val="20"/>
        </w:rPr>
        <w:t xml:space="preserve"> for the court rules with no adequate attempt to present a lawful excuse or explanation</w:t>
      </w:r>
    </w:p>
    <w:p w14:paraId="75BB171D" w14:textId="16B2493F" w:rsidR="00DD423E" w:rsidRPr="00576C6D" w:rsidRDefault="00DD423E" w:rsidP="00665BAD">
      <w:pPr>
        <w:pStyle w:val="ListParagraph"/>
        <w:numPr>
          <w:ilvl w:val="1"/>
          <w:numId w:val="1"/>
        </w:numPr>
        <w:rPr>
          <w:b/>
          <w:sz w:val="20"/>
          <w:szCs w:val="20"/>
        </w:rPr>
      </w:pPr>
      <w:r w:rsidRPr="00576C6D">
        <w:rPr>
          <w:sz w:val="20"/>
          <w:szCs w:val="20"/>
        </w:rPr>
        <w:t>Proceedings dismissed, and P pay all of D’s costs as if the case was tried on its merits</w:t>
      </w:r>
    </w:p>
    <w:p w14:paraId="09A193DD" w14:textId="45E171ED" w:rsidR="00DD423E" w:rsidRPr="00576C6D" w:rsidRDefault="004E50C3" w:rsidP="00665BAD">
      <w:pPr>
        <w:pStyle w:val="ListParagraph"/>
        <w:numPr>
          <w:ilvl w:val="0"/>
          <w:numId w:val="1"/>
        </w:numPr>
        <w:rPr>
          <w:b/>
          <w:sz w:val="20"/>
          <w:szCs w:val="20"/>
        </w:rPr>
      </w:pPr>
      <w:r w:rsidRPr="00576C6D">
        <w:rPr>
          <w:b/>
          <w:i/>
          <w:color w:val="008000"/>
          <w:sz w:val="20"/>
          <w:szCs w:val="20"/>
        </w:rPr>
        <w:t>Cheal</w:t>
      </w:r>
      <w:r w:rsidR="00E57B24" w:rsidRPr="00576C6D">
        <w:rPr>
          <w:b/>
          <w:i/>
          <w:sz w:val="20"/>
          <w:szCs w:val="20"/>
        </w:rPr>
        <w:t xml:space="preserve"> (2012)</w:t>
      </w:r>
    </w:p>
    <w:p w14:paraId="117534F4" w14:textId="43CDB68F" w:rsidR="004E50C3" w:rsidRPr="00576C6D" w:rsidRDefault="00E57B24" w:rsidP="00665BAD">
      <w:pPr>
        <w:pStyle w:val="ListParagraph"/>
        <w:numPr>
          <w:ilvl w:val="1"/>
          <w:numId w:val="1"/>
        </w:numPr>
        <w:rPr>
          <w:b/>
          <w:sz w:val="20"/>
          <w:szCs w:val="20"/>
        </w:rPr>
      </w:pPr>
      <w:r w:rsidRPr="00576C6D">
        <w:rPr>
          <w:sz w:val="20"/>
          <w:szCs w:val="20"/>
        </w:rPr>
        <w:t>Non-compliance with particulars for case planning conference, court found non-compliance but said dismissal was too draconian</w:t>
      </w:r>
    </w:p>
    <w:p w14:paraId="61EA0232" w14:textId="641A2A2F" w:rsidR="00574E0F" w:rsidRPr="00576C6D" w:rsidRDefault="00574E0F" w:rsidP="00665BAD">
      <w:pPr>
        <w:pStyle w:val="ListParagraph"/>
        <w:numPr>
          <w:ilvl w:val="1"/>
          <w:numId w:val="1"/>
        </w:numPr>
        <w:rPr>
          <w:b/>
          <w:sz w:val="20"/>
          <w:szCs w:val="20"/>
        </w:rPr>
      </w:pPr>
      <w:r w:rsidRPr="00576C6D">
        <w:rPr>
          <w:sz w:val="20"/>
          <w:szCs w:val="20"/>
        </w:rPr>
        <w:t>Still, admonished Mr. Cheal – said he should not take the ruling to mean he was excused from compliance</w:t>
      </w:r>
    </w:p>
    <w:p w14:paraId="7D6512A9" w14:textId="3D769A3C" w:rsidR="000E3474" w:rsidRPr="00576C6D" w:rsidRDefault="000E3474" w:rsidP="00665BAD">
      <w:pPr>
        <w:pStyle w:val="ListParagraph"/>
        <w:numPr>
          <w:ilvl w:val="1"/>
          <w:numId w:val="1"/>
        </w:numPr>
        <w:rPr>
          <w:b/>
          <w:sz w:val="20"/>
          <w:szCs w:val="20"/>
        </w:rPr>
      </w:pPr>
      <w:r w:rsidRPr="00576C6D">
        <w:rPr>
          <w:sz w:val="20"/>
          <w:szCs w:val="20"/>
        </w:rPr>
        <w:t>*J</w:t>
      </w:r>
      <w:r w:rsidR="00574E0F" w:rsidRPr="00576C6D">
        <w:rPr>
          <w:b/>
          <w:sz w:val="20"/>
          <w:szCs w:val="20"/>
        </w:rPr>
        <w:t>ust because a case is not dismissed, does not mean the non-compliance will go unnoticed and unpunished</w:t>
      </w:r>
    </w:p>
    <w:p w14:paraId="27FF0BF4" w14:textId="34952485" w:rsidR="00574E0F" w:rsidRPr="00576C6D" w:rsidRDefault="000E3474" w:rsidP="00665BAD">
      <w:pPr>
        <w:pStyle w:val="ListParagraph"/>
        <w:numPr>
          <w:ilvl w:val="1"/>
          <w:numId w:val="1"/>
        </w:numPr>
        <w:rPr>
          <w:b/>
          <w:sz w:val="20"/>
          <w:szCs w:val="20"/>
        </w:rPr>
      </w:pPr>
      <w:r w:rsidRPr="00576C6D">
        <w:rPr>
          <w:sz w:val="20"/>
          <w:szCs w:val="20"/>
        </w:rPr>
        <w:t>Other methods:</w:t>
      </w:r>
    </w:p>
    <w:p w14:paraId="471BFFCE" w14:textId="77777777" w:rsidR="00296B7B" w:rsidRPr="00576C6D" w:rsidRDefault="000E3474" w:rsidP="00665BAD">
      <w:pPr>
        <w:pStyle w:val="ListParagraph"/>
        <w:numPr>
          <w:ilvl w:val="2"/>
          <w:numId w:val="1"/>
        </w:numPr>
        <w:rPr>
          <w:b/>
          <w:sz w:val="20"/>
          <w:szCs w:val="20"/>
        </w:rPr>
      </w:pPr>
      <w:r w:rsidRPr="00576C6D">
        <w:rPr>
          <w:sz w:val="20"/>
          <w:szCs w:val="20"/>
        </w:rPr>
        <w:t>Contempt, costs etc</w:t>
      </w:r>
    </w:p>
    <w:p w14:paraId="14C2B428" w14:textId="18315935" w:rsidR="00296B7B" w:rsidRPr="00576C6D" w:rsidRDefault="00296B7B" w:rsidP="002D36CC">
      <w:pPr>
        <w:pStyle w:val="Heading3"/>
      </w:pPr>
      <w:bookmarkStart w:id="12" w:name="_Toc227765224"/>
      <w:bookmarkStart w:id="13" w:name="_Toc227765316"/>
      <w:r w:rsidRPr="00576C6D">
        <w:t>WANT OF PROSECUTION</w:t>
      </w:r>
      <w:bookmarkEnd w:id="12"/>
      <w:bookmarkEnd w:id="13"/>
    </w:p>
    <w:p w14:paraId="6E6CE521" w14:textId="22E699BB" w:rsidR="003175CD" w:rsidRPr="00576C6D" w:rsidRDefault="00296B7B" w:rsidP="00665BAD">
      <w:pPr>
        <w:pStyle w:val="ListParagraph"/>
        <w:numPr>
          <w:ilvl w:val="1"/>
          <w:numId w:val="1"/>
        </w:numPr>
        <w:rPr>
          <w:sz w:val="20"/>
          <w:szCs w:val="20"/>
        </w:rPr>
      </w:pPr>
      <w:r w:rsidRPr="00576C6D">
        <w:rPr>
          <w:sz w:val="20"/>
          <w:szCs w:val="20"/>
        </w:rPr>
        <w:t>If a petitioner files a claim and then</w:t>
      </w:r>
      <w:r w:rsidR="00D76D47" w:rsidRPr="00576C6D">
        <w:rPr>
          <w:sz w:val="20"/>
          <w:szCs w:val="20"/>
        </w:rPr>
        <w:t xml:space="preserve"> does nothing to pursue it, D </w:t>
      </w:r>
      <w:r w:rsidRPr="00576C6D">
        <w:rPr>
          <w:sz w:val="20"/>
          <w:szCs w:val="20"/>
        </w:rPr>
        <w:t>can file an application seeking dismissal for want of prosecution</w:t>
      </w:r>
    </w:p>
    <w:p w14:paraId="03A45C93" w14:textId="1C3209B5" w:rsidR="003175CD" w:rsidRPr="00576C6D" w:rsidRDefault="003175CD" w:rsidP="00665BAD">
      <w:pPr>
        <w:pStyle w:val="ListParagraph"/>
        <w:numPr>
          <w:ilvl w:val="1"/>
          <w:numId w:val="1"/>
        </w:numPr>
        <w:rPr>
          <w:b/>
          <w:sz w:val="20"/>
          <w:szCs w:val="20"/>
        </w:rPr>
      </w:pPr>
      <w:r w:rsidRPr="00576C6D">
        <w:rPr>
          <w:b/>
          <w:sz w:val="20"/>
          <w:szCs w:val="20"/>
        </w:rPr>
        <w:t xml:space="preserve">Court wants to decide case on </w:t>
      </w:r>
      <w:r w:rsidRPr="00576C6D">
        <w:rPr>
          <w:b/>
          <w:sz w:val="20"/>
          <w:szCs w:val="20"/>
          <w:u w:val="single"/>
        </w:rPr>
        <w:t>merits</w:t>
      </w:r>
      <w:r w:rsidRPr="00576C6D">
        <w:rPr>
          <w:b/>
          <w:sz w:val="20"/>
          <w:szCs w:val="20"/>
        </w:rPr>
        <w:t xml:space="preserve"> rather than a technicality so will rarely find in favour of D</w:t>
      </w:r>
    </w:p>
    <w:p w14:paraId="2691C100" w14:textId="670D9C12" w:rsidR="00296B7B" w:rsidRPr="00576C6D" w:rsidRDefault="00D76D47" w:rsidP="00665BAD">
      <w:pPr>
        <w:pStyle w:val="ListParagraph"/>
        <w:numPr>
          <w:ilvl w:val="1"/>
          <w:numId w:val="1"/>
        </w:numPr>
        <w:rPr>
          <w:b/>
          <w:sz w:val="20"/>
          <w:szCs w:val="20"/>
        </w:rPr>
      </w:pPr>
      <w:r w:rsidRPr="00576C6D">
        <w:rPr>
          <w:b/>
          <w:color w:val="FF0000"/>
          <w:sz w:val="20"/>
          <w:szCs w:val="20"/>
        </w:rPr>
        <w:t>TEST</w:t>
      </w:r>
      <w:r w:rsidRPr="00576C6D">
        <w:rPr>
          <w:b/>
          <w:sz w:val="20"/>
          <w:szCs w:val="20"/>
        </w:rPr>
        <w:t xml:space="preserve">: </w:t>
      </w:r>
      <w:r w:rsidR="00336EEB" w:rsidRPr="00576C6D">
        <w:rPr>
          <w:sz w:val="20"/>
          <w:szCs w:val="20"/>
        </w:rPr>
        <w:t>D must prove there has been:</w:t>
      </w:r>
    </w:p>
    <w:p w14:paraId="734D98DE" w14:textId="6AA17A94" w:rsidR="00336EEB" w:rsidRPr="00576C6D" w:rsidRDefault="007D4243" w:rsidP="00665BAD">
      <w:pPr>
        <w:pStyle w:val="ListParagraph"/>
        <w:numPr>
          <w:ilvl w:val="2"/>
          <w:numId w:val="1"/>
        </w:numPr>
        <w:rPr>
          <w:b/>
          <w:sz w:val="20"/>
          <w:szCs w:val="20"/>
        </w:rPr>
      </w:pPr>
      <w:r w:rsidRPr="00576C6D">
        <w:rPr>
          <w:sz w:val="20"/>
          <w:szCs w:val="20"/>
        </w:rPr>
        <w:t xml:space="preserve">1. </w:t>
      </w:r>
      <w:r w:rsidR="00336EEB" w:rsidRPr="00576C6D">
        <w:rPr>
          <w:sz w:val="20"/>
          <w:szCs w:val="20"/>
        </w:rPr>
        <w:t>A long delay, AND</w:t>
      </w:r>
    </w:p>
    <w:p w14:paraId="68C81128" w14:textId="2C306BF8" w:rsidR="00336EEB" w:rsidRPr="00576C6D" w:rsidRDefault="0046665D" w:rsidP="00665BAD">
      <w:pPr>
        <w:pStyle w:val="ListParagraph"/>
        <w:numPr>
          <w:ilvl w:val="3"/>
          <w:numId w:val="1"/>
        </w:numPr>
        <w:rPr>
          <w:b/>
          <w:sz w:val="20"/>
          <w:szCs w:val="20"/>
        </w:rPr>
      </w:pPr>
      <w:r w:rsidRPr="00576C6D">
        <w:rPr>
          <w:sz w:val="20"/>
          <w:szCs w:val="20"/>
        </w:rPr>
        <w:t>A few years is not enough</w:t>
      </w:r>
    </w:p>
    <w:p w14:paraId="3C7733D6" w14:textId="4FE87255" w:rsidR="00336EEB" w:rsidRPr="00576C6D" w:rsidRDefault="007D4243" w:rsidP="00665BAD">
      <w:pPr>
        <w:pStyle w:val="ListParagraph"/>
        <w:numPr>
          <w:ilvl w:val="2"/>
          <w:numId w:val="1"/>
        </w:numPr>
        <w:rPr>
          <w:b/>
          <w:sz w:val="20"/>
          <w:szCs w:val="20"/>
        </w:rPr>
      </w:pPr>
      <w:r w:rsidRPr="00576C6D">
        <w:rPr>
          <w:sz w:val="20"/>
          <w:szCs w:val="20"/>
        </w:rPr>
        <w:t xml:space="preserve">2. </w:t>
      </w:r>
      <w:r w:rsidR="00336EEB" w:rsidRPr="00576C6D">
        <w:rPr>
          <w:sz w:val="20"/>
          <w:szCs w:val="20"/>
        </w:rPr>
        <w:t xml:space="preserve">Prejudice </w:t>
      </w:r>
    </w:p>
    <w:p w14:paraId="581BEC31" w14:textId="520A27B0" w:rsidR="007D4243" w:rsidRPr="00576C6D" w:rsidRDefault="007D4243" w:rsidP="00665BAD">
      <w:pPr>
        <w:pStyle w:val="ListParagraph"/>
        <w:numPr>
          <w:ilvl w:val="3"/>
          <w:numId w:val="1"/>
        </w:numPr>
        <w:rPr>
          <w:b/>
          <w:sz w:val="20"/>
          <w:szCs w:val="20"/>
        </w:rPr>
      </w:pPr>
      <w:r w:rsidRPr="00576C6D">
        <w:rPr>
          <w:sz w:val="20"/>
          <w:szCs w:val="20"/>
        </w:rPr>
        <w:t>Ex it has been 4 years and key witness died</w:t>
      </w:r>
    </w:p>
    <w:p w14:paraId="0F70FCA1" w14:textId="15C69C18" w:rsidR="00D76D47" w:rsidRPr="00576C6D" w:rsidRDefault="00D76D47" w:rsidP="00665BAD">
      <w:pPr>
        <w:pStyle w:val="ListParagraph"/>
        <w:numPr>
          <w:ilvl w:val="2"/>
          <w:numId w:val="1"/>
        </w:numPr>
        <w:rPr>
          <w:b/>
          <w:sz w:val="20"/>
          <w:szCs w:val="20"/>
        </w:rPr>
      </w:pPr>
      <w:r w:rsidRPr="00576C6D">
        <w:rPr>
          <w:sz w:val="20"/>
          <w:szCs w:val="20"/>
        </w:rPr>
        <w:t>Then burden switches to P to prove on BOP that there has NOT been prejudice or that justice demands the action continue</w:t>
      </w:r>
    </w:p>
    <w:p w14:paraId="720A720F" w14:textId="41AD6A79" w:rsidR="00D76D47" w:rsidRPr="00576C6D" w:rsidRDefault="00D76D47" w:rsidP="00665BAD">
      <w:pPr>
        <w:pStyle w:val="ListParagraph"/>
        <w:numPr>
          <w:ilvl w:val="2"/>
          <w:numId w:val="1"/>
        </w:numPr>
        <w:rPr>
          <w:b/>
          <w:sz w:val="20"/>
          <w:szCs w:val="20"/>
        </w:rPr>
      </w:pPr>
      <w:r w:rsidRPr="00576C6D">
        <w:rPr>
          <w:sz w:val="20"/>
          <w:szCs w:val="20"/>
        </w:rPr>
        <w:t xml:space="preserve">Ex </w:t>
      </w:r>
      <w:r w:rsidR="001B712C" w:rsidRPr="00576C6D">
        <w:rPr>
          <w:sz w:val="20"/>
          <w:szCs w:val="20"/>
        </w:rPr>
        <w:t>delay was because P switched la</w:t>
      </w:r>
      <w:r w:rsidRPr="00576C6D">
        <w:rPr>
          <w:sz w:val="20"/>
          <w:szCs w:val="20"/>
        </w:rPr>
        <w:t>w</w:t>
      </w:r>
      <w:r w:rsidR="001B712C" w:rsidRPr="00576C6D">
        <w:rPr>
          <w:sz w:val="20"/>
          <w:szCs w:val="20"/>
        </w:rPr>
        <w:t>y</w:t>
      </w:r>
      <w:r w:rsidRPr="00576C6D">
        <w:rPr>
          <w:sz w:val="20"/>
          <w:szCs w:val="20"/>
        </w:rPr>
        <w:t>ers</w:t>
      </w:r>
    </w:p>
    <w:p w14:paraId="6A1F0EED" w14:textId="64C4D568" w:rsidR="00245B54" w:rsidRPr="00576C6D" w:rsidRDefault="00245B54" w:rsidP="00665BAD">
      <w:pPr>
        <w:pStyle w:val="ListParagraph"/>
        <w:numPr>
          <w:ilvl w:val="1"/>
          <w:numId w:val="1"/>
        </w:numPr>
        <w:rPr>
          <w:b/>
          <w:sz w:val="20"/>
          <w:szCs w:val="20"/>
        </w:rPr>
      </w:pPr>
      <w:r w:rsidRPr="00576C6D">
        <w:rPr>
          <w:b/>
          <w:color w:val="FF0000"/>
          <w:sz w:val="20"/>
          <w:szCs w:val="20"/>
        </w:rPr>
        <w:t>Factors</w:t>
      </w:r>
      <w:r w:rsidRPr="00576C6D">
        <w:rPr>
          <w:sz w:val="20"/>
          <w:szCs w:val="20"/>
        </w:rPr>
        <w:t xml:space="preserve"> courts will consider for granting a dismissal (</w:t>
      </w:r>
      <w:r w:rsidRPr="00576C6D">
        <w:rPr>
          <w:b/>
          <w:i/>
          <w:color w:val="0000FF"/>
          <w:sz w:val="20"/>
          <w:szCs w:val="20"/>
        </w:rPr>
        <w:t>country west construction)</w:t>
      </w:r>
    </w:p>
    <w:p w14:paraId="26E971F0" w14:textId="55B977B8" w:rsidR="00245B54" w:rsidRPr="00576C6D" w:rsidRDefault="003175CD" w:rsidP="00665BAD">
      <w:pPr>
        <w:pStyle w:val="ListParagraph"/>
        <w:numPr>
          <w:ilvl w:val="2"/>
          <w:numId w:val="1"/>
        </w:numPr>
        <w:rPr>
          <w:b/>
          <w:sz w:val="20"/>
          <w:szCs w:val="20"/>
        </w:rPr>
      </w:pPr>
      <w:r w:rsidRPr="00576C6D">
        <w:rPr>
          <w:b/>
          <w:sz w:val="20"/>
          <w:szCs w:val="20"/>
        </w:rPr>
        <w:t>(a)</w:t>
      </w:r>
      <w:r w:rsidRPr="00576C6D">
        <w:rPr>
          <w:sz w:val="20"/>
          <w:szCs w:val="20"/>
        </w:rPr>
        <w:t xml:space="preserve"> length of delay and whether it was inordinate</w:t>
      </w:r>
    </w:p>
    <w:p w14:paraId="46AB2232" w14:textId="75E2EC61" w:rsidR="003175CD" w:rsidRPr="00576C6D" w:rsidRDefault="003175CD" w:rsidP="00665BAD">
      <w:pPr>
        <w:pStyle w:val="ListParagraph"/>
        <w:numPr>
          <w:ilvl w:val="2"/>
          <w:numId w:val="1"/>
        </w:numPr>
        <w:rPr>
          <w:b/>
          <w:sz w:val="20"/>
          <w:szCs w:val="20"/>
        </w:rPr>
      </w:pPr>
      <w:r w:rsidRPr="00576C6D">
        <w:rPr>
          <w:b/>
          <w:sz w:val="20"/>
          <w:szCs w:val="20"/>
        </w:rPr>
        <w:t xml:space="preserve">(b) </w:t>
      </w:r>
      <w:r w:rsidRPr="00576C6D">
        <w:rPr>
          <w:sz w:val="20"/>
          <w:szCs w:val="20"/>
        </w:rPr>
        <w:t>any reasons for the delay offered in evidence or inferred from the evidence including:</w:t>
      </w:r>
    </w:p>
    <w:p w14:paraId="7FC77A2E" w14:textId="6254AB1C" w:rsidR="003175CD" w:rsidRPr="00576C6D" w:rsidRDefault="003175CD" w:rsidP="00665BAD">
      <w:pPr>
        <w:pStyle w:val="ListParagraph"/>
        <w:numPr>
          <w:ilvl w:val="3"/>
          <w:numId w:val="1"/>
        </w:numPr>
        <w:rPr>
          <w:b/>
          <w:sz w:val="20"/>
          <w:szCs w:val="20"/>
        </w:rPr>
      </w:pPr>
      <w:r w:rsidRPr="00576C6D">
        <w:rPr>
          <w:sz w:val="20"/>
          <w:szCs w:val="20"/>
        </w:rPr>
        <w:t>whether the delay was intention or tactical</w:t>
      </w:r>
    </w:p>
    <w:p w14:paraId="351E3143" w14:textId="442D1ED9" w:rsidR="003175CD" w:rsidRPr="00576C6D" w:rsidRDefault="003175CD" w:rsidP="00665BAD">
      <w:pPr>
        <w:pStyle w:val="ListParagraph"/>
        <w:numPr>
          <w:ilvl w:val="3"/>
          <w:numId w:val="1"/>
        </w:numPr>
        <w:rPr>
          <w:b/>
          <w:sz w:val="20"/>
          <w:szCs w:val="20"/>
        </w:rPr>
      </w:pPr>
      <w:r w:rsidRPr="00576C6D">
        <w:rPr>
          <w:sz w:val="20"/>
          <w:szCs w:val="20"/>
        </w:rPr>
        <w:t>whether it was product of negligence, illness or some other cause</w:t>
      </w:r>
    </w:p>
    <w:p w14:paraId="65352DDB" w14:textId="6E9E525D" w:rsidR="003175CD" w:rsidRPr="00576C6D" w:rsidRDefault="003175CD" w:rsidP="00665BAD">
      <w:pPr>
        <w:pStyle w:val="ListParagraph"/>
        <w:numPr>
          <w:ilvl w:val="3"/>
          <w:numId w:val="1"/>
        </w:numPr>
        <w:rPr>
          <w:b/>
          <w:sz w:val="20"/>
          <w:szCs w:val="20"/>
        </w:rPr>
      </w:pPr>
      <w:r w:rsidRPr="00576C6D">
        <w:rPr>
          <w:sz w:val="20"/>
          <w:szCs w:val="20"/>
        </w:rPr>
        <w:t>ultimately, is it excusable in the circumstances?</w:t>
      </w:r>
    </w:p>
    <w:p w14:paraId="12054114" w14:textId="4A404E93" w:rsidR="003175CD" w:rsidRPr="00576C6D" w:rsidRDefault="003175CD" w:rsidP="00665BAD">
      <w:pPr>
        <w:pStyle w:val="ListParagraph"/>
        <w:numPr>
          <w:ilvl w:val="2"/>
          <w:numId w:val="1"/>
        </w:numPr>
        <w:rPr>
          <w:b/>
          <w:sz w:val="20"/>
          <w:szCs w:val="20"/>
        </w:rPr>
      </w:pPr>
      <w:r w:rsidRPr="00576C6D">
        <w:rPr>
          <w:sz w:val="20"/>
          <w:szCs w:val="20"/>
        </w:rPr>
        <w:t>(c) whether the delay has caused serious prejudice to the defendant in presenting a defence, and if so, whether it creates a substantial risk that a fair trial is not possible at the earliest date it could get back on track</w:t>
      </w:r>
    </w:p>
    <w:p w14:paraId="62E6C5D4" w14:textId="20134136" w:rsidR="003175CD" w:rsidRPr="00576C6D" w:rsidRDefault="003175CD" w:rsidP="00665BAD">
      <w:pPr>
        <w:pStyle w:val="ListParagraph"/>
        <w:numPr>
          <w:ilvl w:val="2"/>
          <w:numId w:val="1"/>
        </w:numPr>
        <w:rPr>
          <w:b/>
          <w:sz w:val="20"/>
          <w:szCs w:val="20"/>
        </w:rPr>
      </w:pPr>
      <w:r w:rsidRPr="00576C6D">
        <w:rPr>
          <w:sz w:val="20"/>
          <w:szCs w:val="20"/>
        </w:rPr>
        <w:t>(d) whether justice requires a dismissal</w:t>
      </w:r>
    </w:p>
    <w:p w14:paraId="6B6332E3" w14:textId="43970834" w:rsidR="00273880" w:rsidRPr="00576C6D" w:rsidRDefault="00273880" w:rsidP="00665BAD">
      <w:pPr>
        <w:pStyle w:val="ListParagraph"/>
        <w:numPr>
          <w:ilvl w:val="1"/>
          <w:numId w:val="1"/>
        </w:numPr>
        <w:rPr>
          <w:b/>
          <w:sz w:val="20"/>
          <w:szCs w:val="20"/>
        </w:rPr>
      </w:pPr>
      <w:r w:rsidRPr="00576C6D">
        <w:rPr>
          <w:b/>
          <w:color w:val="0000FF"/>
          <w:sz w:val="20"/>
          <w:szCs w:val="20"/>
          <w:u w:val="single"/>
        </w:rPr>
        <w:t xml:space="preserve">Rule 22-4 </w:t>
      </w:r>
      <w:r w:rsidRPr="00576C6D">
        <w:rPr>
          <w:b/>
          <w:color w:val="0000FF"/>
          <w:sz w:val="20"/>
          <w:szCs w:val="20"/>
        </w:rPr>
        <w:t>(5</w:t>
      </w:r>
      <w:r w:rsidRPr="00576C6D">
        <w:rPr>
          <w:sz w:val="20"/>
          <w:szCs w:val="20"/>
        </w:rPr>
        <w:t xml:space="preserve">) – </w:t>
      </w:r>
      <w:r w:rsidRPr="00576C6D">
        <w:rPr>
          <w:b/>
          <w:sz w:val="20"/>
          <w:szCs w:val="20"/>
        </w:rPr>
        <w:t>Want of prosecution</w:t>
      </w:r>
    </w:p>
    <w:p w14:paraId="57A41737" w14:textId="77777777" w:rsidR="00273880" w:rsidRPr="00576C6D" w:rsidRDefault="00273880" w:rsidP="00665BAD">
      <w:pPr>
        <w:pStyle w:val="ListParagraph"/>
        <w:numPr>
          <w:ilvl w:val="1"/>
          <w:numId w:val="1"/>
        </w:numPr>
        <w:spacing w:after="200"/>
        <w:rPr>
          <w:sz w:val="20"/>
          <w:szCs w:val="20"/>
        </w:rPr>
      </w:pPr>
      <w:r w:rsidRPr="00576C6D">
        <w:rPr>
          <w:sz w:val="20"/>
          <w:szCs w:val="20"/>
        </w:rPr>
        <w:t>Despite this rule, a defendant or respondent may apply to have a proceeding dismissed for want of prosecution without service a notice of intention to proceed in Form 44.</w:t>
      </w:r>
    </w:p>
    <w:p w14:paraId="4D1B706C" w14:textId="77777777" w:rsidR="00273880" w:rsidRPr="00576C6D" w:rsidRDefault="00273880" w:rsidP="00665BAD">
      <w:pPr>
        <w:pStyle w:val="ListParagraph"/>
        <w:numPr>
          <w:ilvl w:val="1"/>
          <w:numId w:val="1"/>
        </w:numPr>
        <w:spacing w:after="200"/>
        <w:rPr>
          <w:i/>
          <w:sz w:val="20"/>
          <w:szCs w:val="20"/>
        </w:rPr>
      </w:pPr>
      <w:r w:rsidRPr="00576C6D">
        <w:rPr>
          <w:sz w:val="20"/>
          <w:szCs w:val="20"/>
        </w:rPr>
        <w:t>(4) –</w:t>
      </w:r>
      <w:r w:rsidRPr="00576C6D">
        <w:rPr>
          <w:b/>
          <w:sz w:val="20"/>
          <w:szCs w:val="20"/>
        </w:rPr>
        <w:t xml:space="preserve"> Notice of intention to proceed after delay of one year</w:t>
      </w:r>
    </w:p>
    <w:p w14:paraId="30B4B81A" w14:textId="77777777" w:rsidR="00273880" w:rsidRPr="00576C6D" w:rsidRDefault="00273880" w:rsidP="00665BAD">
      <w:pPr>
        <w:pStyle w:val="ListParagraph"/>
        <w:numPr>
          <w:ilvl w:val="2"/>
          <w:numId w:val="1"/>
        </w:numPr>
        <w:spacing w:after="200"/>
        <w:rPr>
          <w:sz w:val="20"/>
          <w:szCs w:val="20"/>
        </w:rPr>
      </w:pPr>
      <w:r w:rsidRPr="00576C6D">
        <w:rPr>
          <w:sz w:val="20"/>
          <w:szCs w:val="20"/>
        </w:rPr>
        <w:t>In a proceeding in which judgment has not been pronounced and no step has been taken for one year, a party must not proceed until</w:t>
      </w:r>
    </w:p>
    <w:p w14:paraId="20078142" w14:textId="77777777" w:rsidR="00273880" w:rsidRPr="00576C6D" w:rsidRDefault="00273880" w:rsidP="00665BAD">
      <w:pPr>
        <w:pStyle w:val="ListParagraph"/>
        <w:numPr>
          <w:ilvl w:val="3"/>
          <w:numId w:val="1"/>
        </w:numPr>
        <w:spacing w:after="200"/>
        <w:rPr>
          <w:sz w:val="20"/>
          <w:szCs w:val="20"/>
        </w:rPr>
      </w:pPr>
      <w:r w:rsidRPr="00576C6D">
        <w:rPr>
          <w:sz w:val="20"/>
          <w:szCs w:val="20"/>
        </w:rPr>
        <w:t>(a) the expiration of 28 days after service, on all parties of record, of notice in Form 44 of that party’s intention to proceed, and</w:t>
      </w:r>
    </w:p>
    <w:p w14:paraId="5AF68336" w14:textId="77777777" w:rsidR="00273880" w:rsidRPr="00576C6D" w:rsidRDefault="00273880" w:rsidP="00665BAD">
      <w:pPr>
        <w:pStyle w:val="ListParagraph"/>
        <w:numPr>
          <w:ilvl w:val="3"/>
          <w:numId w:val="1"/>
        </w:numPr>
        <w:spacing w:after="200"/>
        <w:rPr>
          <w:sz w:val="20"/>
          <w:szCs w:val="20"/>
        </w:rPr>
      </w:pPr>
      <w:r w:rsidRPr="00576C6D">
        <w:rPr>
          <w:sz w:val="20"/>
          <w:szCs w:val="20"/>
        </w:rPr>
        <w:t>(b) a copy of the notice of intention to proceed and proof of its service has been filed.</w:t>
      </w:r>
    </w:p>
    <w:p w14:paraId="7AD97F51" w14:textId="77777777" w:rsidR="00A36E86" w:rsidRPr="00576C6D" w:rsidRDefault="00A36E86" w:rsidP="00665BAD">
      <w:pPr>
        <w:pStyle w:val="ListParagraph"/>
        <w:numPr>
          <w:ilvl w:val="1"/>
          <w:numId w:val="1"/>
        </w:numPr>
        <w:rPr>
          <w:b/>
          <w:sz w:val="20"/>
          <w:szCs w:val="20"/>
        </w:rPr>
      </w:pPr>
      <w:r w:rsidRPr="00576C6D">
        <w:rPr>
          <w:b/>
          <w:color w:val="0000FF"/>
          <w:sz w:val="20"/>
          <w:szCs w:val="20"/>
          <w:u w:val="single"/>
        </w:rPr>
        <w:t>Rule 22-7</w:t>
      </w:r>
      <w:r w:rsidRPr="00576C6D">
        <w:rPr>
          <w:b/>
          <w:sz w:val="20"/>
          <w:szCs w:val="20"/>
        </w:rPr>
        <w:t xml:space="preserve"> – Effect of non-compliance</w:t>
      </w:r>
    </w:p>
    <w:p w14:paraId="755133A2" w14:textId="77777777" w:rsidR="00A36E86" w:rsidRPr="00576C6D" w:rsidRDefault="00A36E86" w:rsidP="00665BAD">
      <w:pPr>
        <w:pStyle w:val="ListParagraph"/>
        <w:numPr>
          <w:ilvl w:val="1"/>
          <w:numId w:val="1"/>
        </w:numPr>
        <w:rPr>
          <w:b/>
          <w:sz w:val="20"/>
          <w:szCs w:val="20"/>
        </w:rPr>
      </w:pPr>
      <w:r w:rsidRPr="00576C6D">
        <w:rPr>
          <w:b/>
          <w:sz w:val="20"/>
          <w:szCs w:val="20"/>
        </w:rPr>
        <w:t>(7) dismissal for want of prosecution</w:t>
      </w:r>
    </w:p>
    <w:p w14:paraId="460E9C29" w14:textId="1FD9059C" w:rsidR="0000362E" w:rsidRPr="00FC3DE4" w:rsidRDefault="00A36E86" w:rsidP="00665BAD">
      <w:pPr>
        <w:pStyle w:val="ListParagraph"/>
        <w:numPr>
          <w:ilvl w:val="2"/>
          <w:numId w:val="1"/>
        </w:numPr>
        <w:rPr>
          <w:b/>
          <w:sz w:val="20"/>
          <w:szCs w:val="20"/>
        </w:rPr>
      </w:pPr>
      <w:r w:rsidRPr="00576C6D">
        <w:rPr>
          <w:sz w:val="20"/>
          <w:szCs w:val="20"/>
        </w:rPr>
        <w:t>court can order proceeding dismissed if, on application, it appears there is want of prosecution in a proceeding</w:t>
      </w:r>
      <w:r w:rsidRPr="00576C6D">
        <w:rPr>
          <w:b/>
          <w:sz w:val="20"/>
          <w:szCs w:val="20"/>
        </w:rPr>
        <w:t xml:space="preserve"> </w:t>
      </w:r>
    </w:p>
    <w:p w14:paraId="4985375D" w14:textId="16A9D5DC" w:rsidR="0000362E" w:rsidRPr="00576C6D" w:rsidRDefault="0000362E" w:rsidP="00831473">
      <w:pPr>
        <w:pStyle w:val="Style1"/>
      </w:pPr>
      <w:bookmarkStart w:id="14" w:name="_Toc227765225"/>
      <w:bookmarkStart w:id="15" w:name="_Toc227765317"/>
      <w:r w:rsidRPr="00576C6D">
        <w:t>PRELIMINARY CONSIDERATIONS</w:t>
      </w:r>
      <w:bookmarkEnd w:id="14"/>
      <w:bookmarkEnd w:id="15"/>
    </w:p>
    <w:p w14:paraId="67E674BC" w14:textId="61D237A5" w:rsidR="0000362E" w:rsidRPr="00FC3DE4" w:rsidRDefault="003C07C7" w:rsidP="00FC3DE4">
      <w:pPr>
        <w:pStyle w:val="Style2"/>
      </w:pPr>
      <w:bookmarkStart w:id="16" w:name="_Toc227765226"/>
      <w:bookmarkStart w:id="17" w:name="_Toc227765318"/>
      <w:r w:rsidRPr="00576C6D">
        <w:t>*</w:t>
      </w:r>
      <w:r w:rsidR="0000362E" w:rsidRPr="00576C6D">
        <w:t>COSTS</w:t>
      </w:r>
      <w:r w:rsidRPr="00576C6D">
        <w:t>*</w:t>
      </w:r>
      <w:bookmarkEnd w:id="16"/>
      <w:bookmarkEnd w:id="17"/>
      <w:r w:rsidR="00B72BF4" w:rsidRPr="00FC3DE4">
        <w:rPr>
          <w:szCs w:val="20"/>
        </w:rPr>
        <w:t xml:space="preserve">Costs drive the litigation – have implications for how you decide to </w:t>
      </w:r>
      <w:r w:rsidR="005011E2" w:rsidRPr="00FC3DE4">
        <w:rPr>
          <w:szCs w:val="20"/>
        </w:rPr>
        <w:t>proceed</w:t>
      </w:r>
    </w:p>
    <w:p w14:paraId="4CAC1201" w14:textId="20855D67" w:rsidR="003C07C7" w:rsidRPr="00576C6D" w:rsidRDefault="003C07C7" w:rsidP="00665BAD">
      <w:pPr>
        <w:pStyle w:val="ListParagraph"/>
        <w:numPr>
          <w:ilvl w:val="0"/>
          <w:numId w:val="1"/>
        </w:numPr>
        <w:rPr>
          <w:sz w:val="20"/>
          <w:szCs w:val="20"/>
        </w:rPr>
      </w:pPr>
      <w:r w:rsidRPr="00576C6D">
        <w:rPr>
          <w:sz w:val="20"/>
          <w:szCs w:val="20"/>
        </w:rPr>
        <w:t>Have to think about the cost of the trial, ability to recover / pay</w:t>
      </w:r>
    </w:p>
    <w:p w14:paraId="47624888" w14:textId="42870F5A" w:rsidR="003C07C7" w:rsidRPr="00576C6D" w:rsidRDefault="003C07C7" w:rsidP="00665BAD">
      <w:pPr>
        <w:pStyle w:val="ListParagraph"/>
        <w:numPr>
          <w:ilvl w:val="0"/>
          <w:numId w:val="1"/>
        </w:numPr>
        <w:rPr>
          <w:sz w:val="20"/>
          <w:szCs w:val="20"/>
          <w:u w:val="single"/>
        </w:rPr>
      </w:pPr>
      <w:r w:rsidRPr="00576C6D">
        <w:rPr>
          <w:b/>
          <w:sz w:val="20"/>
          <w:szCs w:val="20"/>
          <w:u w:val="single"/>
        </w:rPr>
        <w:t>Generally, costs go to the successful party</w:t>
      </w:r>
    </w:p>
    <w:p w14:paraId="251EF5F4" w14:textId="52E4967C" w:rsidR="000B7AA3" w:rsidRPr="00576C6D" w:rsidRDefault="004019C3" w:rsidP="00665BAD">
      <w:pPr>
        <w:pStyle w:val="ListParagraph"/>
        <w:numPr>
          <w:ilvl w:val="0"/>
          <w:numId w:val="1"/>
        </w:numPr>
        <w:rPr>
          <w:sz w:val="20"/>
          <w:szCs w:val="20"/>
          <w:u w:val="single"/>
        </w:rPr>
      </w:pPr>
      <w:r w:rsidRPr="00576C6D">
        <w:rPr>
          <w:sz w:val="20"/>
          <w:szCs w:val="20"/>
        </w:rPr>
        <w:t>But even if you win, you likely won’t recover all of your costs</w:t>
      </w:r>
    </w:p>
    <w:p w14:paraId="61857EEB" w14:textId="7D8FAFE3" w:rsidR="00193704" w:rsidRPr="00576C6D" w:rsidRDefault="00193704" w:rsidP="00665BAD">
      <w:pPr>
        <w:pStyle w:val="ListParagraph"/>
        <w:numPr>
          <w:ilvl w:val="1"/>
          <w:numId w:val="1"/>
        </w:numPr>
        <w:rPr>
          <w:sz w:val="20"/>
          <w:szCs w:val="20"/>
          <w:u w:val="single"/>
        </w:rPr>
      </w:pPr>
      <w:r w:rsidRPr="00576C6D">
        <w:rPr>
          <w:sz w:val="20"/>
          <w:szCs w:val="20"/>
        </w:rPr>
        <w:t xml:space="preserve">You get an award of costs – that doesn’t mean </w:t>
      </w:r>
      <w:r w:rsidR="00474B26" w:rsidRPr="00576C6D">
        <w:rPr>
          <w:sz w:val="20"/>
          <w:szCs w:val="20"/>
        </w:rPr>
        <w:t xml:space="preserve">that you will </w:t>
      </w:r>
      <w:r w:rsidR="00474B26" w:rsidRPr="00576C6D">
        <w:rPr>
          <w:b/>
          <w:sz w:val="20"/>
          <w:szCs w:val="20"/>
        </w:rPr>
        <w:t>recover</w:t>
      </w:r>
      <w:r w:rsidR="00474B26" w:rsidRPr="00576C6D">
        <w:rPr>
          <w:sz w:val="20"/>
          <w:szCs w:val="20"/>
        </w:rPr>
        <w:t xml:space="preserve"> those costs from the other party</w:t>
      </w:r>
    </w:p>
    <w:p w14:paraId="266DF475" w14:textId="65757A3A" w:rsidR="000B7AA3" w:rsidRPr="00576C6D" w:rsidRDefault="00474B26" w:rsidP="00665BAD">
      <w:pPr>
        <w:pStyle w:val="ListParagraph"/>
        <w:numPr>
          <w:ilvl w:val="1"/>
          <w:numId w:val="1"/>
        </w:numPr>
        <w:rPr>
          <w:sz w:val="20"/>
          <w:szCs w:val="20"/>
          <w:u w:val="single"/>
        </w:rPr>
      </w:pPr>
      <w:r w:rsidRPr="00576C6D">
        <w:rPr>
          <w:sz w:val="20"/>
          <w:szCs w:val="20"/>
        </w:rPr>
        <w:t xml:space="preserve">Also, costs are paid on a schedule, not fully based on what you </w:t>
      </w:r>
      <w:r w:rsidRPr="00576C6D">
        <w:rPr>
          <w:i/>
          <w:sz w:val="20"/>
          <w:szCs w:val="20"/>
        </w:rPr>
        <w:t>actually</w:t>
      </w:r>
      <w:r w:rsidRPr="00576C6D">
        <w:rPr>
          <w:sz w:val="20"/>
          <w:szCs w:val="20"/>
        </w:rPr>
        <w:t xml:space="preserve"> spent</w:t>
      </w:r>
    </w:p>
    <w:p w14:paraId="739D9551" w14:textId="77777777" w:rsidR="00F117B7" w:rsidRPr="00576C6D" w:rsidRDefault="00F117B7" w:rsidP="00665BAD">
      <w:pPr>
        <w:pStyle w:val="ListParagraph"/>
        <w:numPr>
          <w:ilvl w:val="0"/>
          <w:numId w:val="1"/>
        </w:numPr>
        <w:rPr>
          <w:sz w:val="20"/>
          <w:szCs w:val="20"/>
          <w:u w:val="single"/>
        </w:rPr>
      </w:pPr>
      <w:r w:rsidRPr="00576C6D">
        <w:rPr>
          <w:sz w:val="20"/>
          <w:szCs w:val="20"/>
        </w:rPr>
        <w:t>Costs are broken into</w:t>
      </w:r>
    </w:p>
    <w:p w14:paraId="33C70C41" w14:textId="0174A08F" w:rsidR="003A1653" w:rsidRPr="00576C6D" w:rsidRDefault="00F117B7" w:rsidP="00665BAD">
      <w:pPr>
        <w:pStyle w:val="ListParagraph"/>
        <w:numPr>
          <w:ilvl w:val="0"/>
          <w:numId w:val="1"/>
        </w:numPr>
        <w:rPr>
          <w:sz w:val="20"/>
          <w:szCs w:val="20"/>
          <w:u w:val="single"/>
        </w:rPr>
      </w:pPr>
      <w:r w:rsidRPr="00576C6D">
        <w:rPr>
          <w:b/>
          <w:sz w:val="20"/>
          <w:szCs w:val="20"/>
        </w:rPr>
        <w:t>(1) LEGAL FEES</w:t>
      </w:r>
      <w:r w:rsidR="003A1653" w:rsidRPr="00576C6D">
        <w:rPr>
          <w:sz w:val="20"/>
          <w:szCs w:val="20"/>
        </w:rPr>
        <w:t xml:space="preserve"> – actual fees paid to lawyer</w:t>
      </w:r>
    </w:p>
    <w:p w14:paraId="4818F03F" w14:textId="7077FF58" w:rsidR="00237DFE" w:rsidRPr="00576C6D" w:rsidRDefault="00237DFE" w:rsidP="00665BAD">
      <w:pPr>
        <w:pStyle w:val="ListParagraph"/>
        <w:numPr>
          <w:ilvl w:val="1"/>
          <w:numId w:val="1"/>
        </w:numPr>
        <w:rPr>
          <w:sz w:val="20"/>
          <w:szCs w:val="20"/>
          <w:u w:val="single"/>
        </w:rPr>
      </w:pPr>
      <w:r w:rsidRPr="00576C6D">
        <w:rPr>
          <w:sz w:val="20"/>
          <w:szCs w:val="20"/>
        </w:rPr>
        <w:t xml:space="preserve">Not dollar for dollar – paid under a </w:t>
      </w:r>
      <w:r w:rsidRPr="00576C6D">
        <w:rPr>
          <w:b/>
          <w:sz w:val="20"/>
          <w:szCs w:val="20"/>
        </w:rPr>
        <w:t>schedule – APPENDIX B</w:t>
      </w:r>
    </w:p>
    <w:p w14:paraId="66DEE2E7" w14:textId="430BB571" w:rsidR="00EE66A8" w:rsidRPr="00576C6D" w:rsidRDefault="00EE66A8" w:rsidP="00665BAD">
      <w:pPr>
        <w:pStyle w:val="ListParagraph"/>
        <w:numPr>
          <w:ilvl w:val="1"/>
          <w:numId w:val="1"/>
        </w:numPr>
        <w:rPr>
          <w:sz w:val="20"/>
          <w:szCs w:val="20"/>
          <w:u w:val="single"/>
        </w:rPr>
      </w:pPr>
      <w:r w:rsidRPr="00576C6D">
        <w:rPr>
          <w:sz w:val="20"/>
          <w:szCs w:val="20"/>
        </w:rPr>
        <w:t>Usually get ~50% of costs</w:t>
      </w:r>
    </w:p>
    <w:p w14:paraId="74AA82BD" w14:textId="2AAD8BCB" w:rsidR="00F117B7" w:rsidRPr="00576C6D" w:rsidRDefault="00F117B7" w:rsidP="00665BAD">
      <w:pPr>
        <w:pStyle w:val="ListParagraph"/>
        <w:numPr>
          <w:ilvl w:val="0"/>
          <w:numId w:val="1"/>
        </w:numPr>
        <w:rPr>
          <w:sz w:val="20"/>
          <w:szCs w:val="20"/>
          <w:u w:val="single"/>
        </w:rPr>
      </w:pPr>
      <w:r w:rsidRPr="00576C6D">
        <w:rPr>
          <w:b/>
          <w:sz w:val="20"/>
          <w:szCs w:val="20"/>
        </w:rPr>
        <w:t>(2) DISBURSEMENTS</w:t>
      </w:r>
      <w:r w:rsidR="003A1653" w:rsidRPr="00576C6D">
        <w:rPr>
          <w:sz w:val="20"/>
          <w:szCs w:val="20"/>
        </w:rPr>
        <w:t xml:space="preserve"> – other out of pocket costs: court fees, photocopying, filing etc</w:t>
      </w:r>
    </w:p>
    <w:p w14:paraId="49FE289D" w14:textId="5A9F0A90" w:rsidR="00F117B7" w:rsidRPr="00576C6D" w:rsidRDefault="000B7AA3" w:rsidP="00665BAD">
      <w:pPr>
        <w:pStyle w:val="ListParagraph"/>
        <w:numPr>
          <w:ilvl w:val="1"/>
          <w:numId w:val="1"/>
        </w:numPr>
        <w:rPr>
          <w:sz w:val="20"/>
          <w:szCs w:val="20"/>
          <w:u w:val="single"/>
        </w:rPr>
      </w:pPr>
      <w:r w:rsidRPr="00576C6D">
        <w:rPr>
          <w:sz w:val="20"/>
          <w:szCs w:val="20"/>
        </w:rPr>
        <w:t xml:space="preserve">Only </w:t>
      </w:r>
      <w:r w:rsidR="00BD4D9D" w:rsidRPr="00576C6D">
        <w:rPr>
          <w:sz w:val="20"/>
          <w:szCs w:val="20"/>
        </w:rPr>
        <w:t xml:space="preserve">reimburse </w:t>
      </w:r>
      <w:r w:rsidRPr="00576C6D">
        <w:rPr>
          <w:sz w:val="20"/>
          <w:szCs w:val="20"/>
        </w:rPr>
        <w:t xml:space="preserve">those disbursements that are </w:t>
      </w:r>
      <w:r w:rsidRPr="00576C6D">
        <w:rPr>
          <w:sz w:val="20"/>
          <w:szCs w:val="20"/>
          <w:u w:val="single"/>
        </w:rPr>
        <w:t>reasonably and necessarily</w:t>
      </w:r>
      <w:r w:rsidR="00BD4D9D" w:rsidRPr="00576C6D">
        <w:rPr>
          <w:sz w:val="20"/>
          <w:szCs w:val="20"/>
        </w:rPr>
        <w:t xml:space="preserve"> incurred </w:t>
      </w:r>
    </w:p>
    <w:p w14:paraId="72604FF1" w14:textId="702B5E06" w:rsidR="000D4529" w:rsidRPr="00576C6D" w:rsidRDefault="000D4529" w:rsidP="00665BAD">
      <w:pPr>
        <w:pStyle w:val="ListParagraph"/>
        <w:numPr>
          <w:ilvl w:val="1"/>
          <w:numId w:val="1"/>
        </w:numPr>
        <w:rPr>
          <w:sz w:val="20"/>
          <w:szCs w:val="20"/>
          <w:u w:val="single"/>
        </w:rPr>
      </w:pPr>
      <w:r w:rsidRPr="00576C6D">
        <w:rPr>
          <w:sz w:val="20"/>
          <w:szCs w:val="20"/>
        </w:rPr>
        <w:t>*</w:t>
      </w:r>
      <w:r w:rsidRPr="00576C6D">
        <w:rPr>
          <w:b/>
          <w:sz w:val="20"/>
          <w:szCs w:val="20"/>
        </w:rPr>
        <w:t>so this CAN be dollar for dollar recovery</w:t>
      </w:r>
      <w:r w:rsidR="00104EEC" w:rsidRPr="00576C6D">
        <w:rPr>
          <w:b/>
          <w:sz w:val="20"/>
          <w:szCs w:val="20"/>
        </w:rPr>
        <w:t xml:space="preserve"> – full recovery</w:t>
      </w:r>
    </w:p>
    <w:p w14:paraId="131D8F8F" w14:textId="497F53FC" w:rsidR="0033310E" w:rsidRPr="00576C6D" w:rsidRDefault="0033310E" w:rsidP="00665BAD">
      <w:pPr>
        <w:pStyle w:val="ListParagraph"/>
        <w:numPr>
          <w:ilvl w:val="0"/>
          <w:numId w:val="1"/>
        </w:numPr>
        <w:rPr>
          <w:sz w:val="20"/>
          <w:szCs w:val="20"/>
          <w:u w:val="single"/>
        </w:rPr>
      </w:pPr>
      <w:r w:rsidRPr="00576C6D">
        <w:rPr>
          <w:b/>
          <w:sz w:val="20"/>
          <w:szCs w:val="20"/>
        </w:rPr>
        <w:t xml:space="preserve">TEST: </w:t>
      </w:r>
      <w:r w:rsidRPr="00576C6D">
        <w:rPr>
          <w:sz w:val="20"/>
          <w:szCs w:val="20"/>
        </w:rPr>
        <w:t>proportionality – court will consider:</w:t>
      </w:r>
    </w:p>
    <w:p w14:paraId="3B305D7D" w14:textId="217C221B" w:rsidR="0033310E" w:rsidRPr="00576C6D" w:rsidRDefault="0033310E" w:rsidP="00665BAD">
      <w:pPr>
        <w:pStyle w:val="ListParagraph"/>
        <w:numPr>
          <w:ilvl w:val="1"/>
          <w:numId w:val="1"/>
        </w:numPr>
        <w:rPr>
          <w:sz w:val="20"/>
          <w:szCs w:val="20"/>
          <w:u w:val="single"/>
        </w:rPr>
      </w:pPr>
      <w:r w:rsidRPr="00576C6D">
        <w:rPr>
          <w:sz w:val="20"/>
          <w:szCs w:val="20"/>
        </w:rPr>
        <w:t>Size of the claim</w:t>
      </w:r>
    </w:p>
    <w:p w14:paraId="34C5C0A4" w14:textId="64151E31" w:rsidR="0033310E" w:rsidRPr="00576C6D" w:rsidRDefault="0033310E" w:rsidP="00665BAD">
      <w:pPr>
        <w:pStyle w:val="ListParagraph"/>
        <w:numPr>
          <w:ilvl w:val="1"/>
          <w:numId w:val="1"/>
        </w:numPr>
        <w:rPr>
          <w:sz w:val="20"/>
          <w:szCs w:val="20"/>
          <w:u w:val="single"/>
        </w:rPr>
      </w:pPr>
      <w:r w:rsidRPr="00576C6D">
        <w:rPr>
          <w:sz w:val="20"/>
          <w:szCs w:val="20"/>
        </w:rPr>
        <w:t>Complexity of the proceedings</w:t>
      </w:r>
    </w:p>
    <w:p w14:paraId="6EFC6755" w14:textId="3FCF4E8B" w:rsidR="0033310E" w:rsidRPr="00576C6D" w:rsidRDefault="0033310E" w:rsidP="00665BAD">
      <w:pPr>
        <w:pStyle w:val="ListParagraph"/>
        <w:numPr>
          <w:ilvl w:val="1"/>
          <w:numId w:val="1"/>
        </w:numPr>
        <w:rPr>
          <w:sz w:val="20"/>
          <w:szCs w:val="20"/>
          <w:u w:val="single"/>
        </w:rPr>
      </w:pPr>
      <w:r w:rsidRPr="00576C6D">
        <w:rPr>
          <w:sz w:val="20"/>
          <w:szCs w:val="20"/>
        </w:rPr>
        <w:t>Number and importance of issues</w:t>
      </w:r>
    </w:p>
    <w:p w14:paraId="676F9C62" w14:textId="5D0EF846" w:rsidR="0033310E" w:rsidRPr="00576C6D" w:rsidRDefault="0033310E" w:rsidP="00665BAD">
      <w:pPr>
        <w:pStyle w:val="ListParagraph"/>
        <w:numPr>
          <w:ilvl w:val="1"/>
          <w:numId w:val="1"/>
        </w:numPr>
        <w:rPr>
          <w:sz w:val="20"/>
          <w:szCs w:val="20"/>
          <w:u w:val="single"/>
        </w:rPr>
      </w:pPr>
      <w:r w:rsidRPr="00576C6D">
        <w:rPr>
          <w:sz w:val="20"/>
          <w:szCs w:val="20"/>
        </w:rPr>
        <w:t>The financial circumstances of the party</w:t>
      </w:r>
    </w:p>
    <w:p w14:paraId="42193B91" w14:textId="5423F435" w:rsidR="0033310E" w:rsidRPr="00576C6D" w:rsidRDefault="00A35A90" w:rsidP="00665BAD">
      <w:pPr>
        <w:pStyle w:val="ListParagraph"/>
        <w:numPr>
          <w:ilvl w:val="0"/>
          <w:numId w:val="1"/>
        </w:numPr>
        <w:rPr>
          <w:sz w:val="20"/>
          <w:szCs w:val="20"/>
          <w:u w:val="single"/>
        </w:rPr>
      </w:pPr>
      <w:r w:rsidRPr="00576C6D">
        <w:rPr>
          <w:b/>
          <w:sz w:val="20"/>
          <w:szCs w:val="20"/>
        </w:rPr>
        <w:t>SETTLEMENT</w:t>
      </w:r>
      <w:r w:rsidRPr="00576C6D">
        <w:rPr>
          <w:sz w:val="20"/>
          <w:szCs w:val="20"/>
        </w:rPr>
        <w:t xml:space="preserve"> – always need to think about settlement </w:t>
      </w:r>
    </w:p>
    <w:p w14:paraId="3FA5BBD7" w14:textId="344A4895" w:rsidR="00A35A90" w:rsidRPr="00576C6D" w:rsidRDefault="00A35A90" w:rsidP="00665BAD">
      <w:pPr>
        <w:pStyle w:val="ListParagraph"/>
        <w:numPr>
          <w:ilvl w:val="1"/>
          <w:numId w:val="1"/>
        </w:numPr>
        <w:rPr>
          <w:sz w:val="20"/>
          <w:szCs w:val="20"/>
          <w:u w:val="single"/>
        </w:rPr>
      </w:pPr>
      <w:r w:rsidRPr="00576C6D">
        <w:rPr>
          <w:sz w:val="20"/>
          <w:szCs w:val="20"/>
        </w:rPr>
        <w:t>If you take less earlier you might avoid litigation, expenses, fees etc</w:t>
      </w:r>
    </w:p>
    <w:p w14:paraId="6C2EE735" w14:textId="1E006107" w:rsidR="000C04EB" w:rsidRPr="00576C6D" w:rsidRDefault="000C04EB" w:rsidP="00B14D5B">
      <w:pPr>
        <w:pStyle w:val="Style2"/>
      </w:pPr>
      <w:bookmarkStart w:id="18" w:name="_Toc227765227"/>
      <w:bookmarkStart w:id="19" w:name="_Toc227765319"/>
      <w:r w:rsidRPr="00576C6D">
        <w:t>LIMITATION PERIODS</w:t>
      </w:r>
      <w:bookmarkEnd w:id="18"/>
      <w:bookmarkEnd w:id="19"/>
    </w:p>
    <w:p w14:paraId="5C87F154" w14:textId="56D54335" w:rsidR="005A698C" w:rsidRPr="00576C6D" w:rsidRDefault="005A698C" w:rsidP="00665BAD">
      <w:pPr>
        <w:pStyle w:val="ListParagraph"/>
        <w:numPr>
          <w:ilvl w:val="0"/>
          <w:numId w:val="1"/>
        </w:numPr>
        <w:rPr>
          <w:i/>
          <w:sz w:val="20"/>
          <w:szCs w:val="20"/>
        </w:rPr>
      </w:pPr>
      <w:r w:rsidRPr="00576C6D">
        <w:rPr>
          <w:sz w:val="20"/>
          <w:szCs w:val="20"/>
        </w:rPr>
        <w:t xml:space="preserve">Do any limitation periods apply to your claim? </w:t>
      </w:r>
    </w:p>
    <w:p w14:paraId="11D02E02" w14:textId="3CBC1F44" w:rsidR="00B65167" w:rsidRPr="00576C6D" w:rsidRDefault="00B65167" w:rsidP="00665BAD">
      <w:pPr>
        <w:pStyle w:val="ListParagraph"/>
        <w:numPr>
          <w:ilvl w:val="1"/>
          <w:numId w:val="1"/>
        </w:numPr>
        <w:rPr>
          <w:i/>
          <w:sz w:val="20"/>
          <w:szCs w:val="20"/>
        </w:rPr>
      </w:pPr>
      <w:r w:rsidRPr="00576C6D">
        <w:rPr>
          <w:sz w:val="20"/>
          <w:szCs w:val="20"/>
        </w:rPr>
        <w:t>Breach of contract – 6 years</w:t>
      </w:r>
    </w:p>
    <w:p w14:paraId="0D421F6C" w14:textId="2EBE57F3" w:rsidR="00B65167" w:rsidRPr="00576C6D" w:rsidRDefault="00B65167" w:rsidP="00665BAD">
      <w:pPr>
        <w:pStyle w:val="ListParagraph"/>
        <w:numPr>
          <w:ilvl w:val="1"/>
          <w:numId w:val="1"/>
        </w:numPr>
        <w:rPr>
          <w:i/>
          <w:sz w:val="20"/>
          <w:szCs w:val="20"/>
        </w:rPr>
      </w:pPr>
      <w:r w:rsidRPr="00576C6D">
        <w:rPr>
          <w:sz w:val="20"/>
          <w:szCs w:val="20"/>
        </w:rPr>
        <w:t>Personal injury – 2 years</w:t>
      </w:r>
    </w:p>
    <w:p w14:paraId="62330905" w14:textId="47F3516F" w:rsidR="005A698C" w:rsidRPr="00576C6D" w:rsidRDefault="005A698C" w:rsidP="00665BAD">
      <w:pPr>
        <w:pStyle w:val="ListParagraph"/>
        <w:numPr>
          <w:ilvl w:val="0"/>
          <w:numId w:val="1"/>
        </w:numPr>
        <w:rPr>
          <w:i/>
          <w:sz w:val="20"/>
          <w:szCs w:val="20"/>
        </w:rPr>
      </w:pPr>
      <w:r w:rsidRPr="00576C6D">
        <w:rPr>
          <w:sz w:val="20"/>
          <w:szCs w:val="20"/>
        </w:rPr>
        <w:t xml:space="preserve">Look at </w:t>
      </w:r>
      <w:r w:rsidRPr="00576C6D">
        <w:rPr>
          <w:b/>
          <w:sz w:val="20"/>
          <w:szCs w:val="20"/>
        </w:rPr>
        <w:t xml:space="preserve">date of </w:t>
      </w:r>
      <w:r w:rsidRPr="00576C6D">
        <w:rPr>
          <w:b/>
          <w:sz w:val="20"/>
          <w:szCs w:val="20"/>
          <w:u w:val="single"/>
        </w:rPr>
        <w:t>event</w:t>
      </w:r>
      <w:r w:rsidRPr="00576C6D">
        <w:rPr>
          <w:b/>
          <w:sz w:val="20"/>
          <w:szCs w:val="20"/>
        </w:rPr>
        <w:t xml:space="preserve"> and when the client sought legal advice</w:t>
      </w:r>
    </w:p>
    <w:p w14:paraId="441DD7F9" w14:textId="762B8965" w:rsidR="005A698C" w:rsidRPr="00576C6D" w:rsidRDefault="006A053A" w:rsidP="00665BAD">
      <w:pPr>
        <w:pStyle w:val="ListParagraph"/>
        <w:numPr>
          <w:ilvl w:val="0"/>
          <w:numId w:val="1"/>
        </w:numPr>
        <w:rPr>
          <w:i/>
          <w:sz w:val="20"/>
          <w:szCs w:val="20"/>
        </w:rPr>
      </w:pPr>
      <w:r w:rsidRPr="00576C6D">
        <w:rPr>
          <w:sz w:val="20"/>
          <w:szCs w:val="20"/>
        </w:rPr>
        <w:t xml:space="preserve">Generally, the time period runs from </w:t>
      </w:r>
      <w:r w:rsidRPr="00576C6D">
        <w:rPr>
          <w:b/>
          <w:sz w:val="20"/>
          <w:szCs w:val="20"/>
          <w:u w:val="single"/>
        </w:rPr>
        <w:t>time of the event</w:t>
      </w:r>
    </w:p>
    <w:p w14:paraId="199EA4F8" w14:textId="62A9112B" w:rsidR="006A053A" w:rsidRPr="00576C6D" w:rsidRDefault="006A053A" w:rsidP="00665BAD">
      <w:pPr>
        <w:pStyle w:val="ListParagraph"/>
        <w:numPr>
          <w:ilvl w:val="1"/>
          <w:numId w:val="1"/>
        </w:numPr>
        <w:rPr>
          <w:i/>
          <w:sz w:val="20"/>
          <w:szCs w:val="20"/>
        </w:rPr>
      </w:pPr>
      <w:r w:rsidRPr="00576C6D">
        <w:rPr>
          <w:sz w:val="20"/>
          <w:szCs w:val="20"/>
        </w:rPr>
        <w:t xml:space="preserve">Ex day of </w:t>
      </w:r>
      <w:r w:rsidRPr="00576C6D">
        <w:rPr>
          <w:b/>
          <w:sz w:val="20"/>
          <w:szCs w:val="20"/>
        </w:rPr>
        <w:t>breach of contract</w:t>
      </w:r>
      <w:r w:rsidRPr="00576C6D">
        <w:rPr>
          <w:sz w:val="20"/>
          <w:szCs w:val="20"/>
        </w:rPr>
        <w:t>, not formation of the contract</w:t>
      </w:r>
    </w:p>
    <w:p w14:paraId="4244C0E6" w14:textId="0D5B8551" w:rsidR="006A053A" w:rsidRPr="00576C6D" w:rsidRDefault="000446F1" w:rsidP="00665BAD">
      <w:pPr>
        <w:pStyle w:val="ListParagraph"/>
        <w:numPr>
          <w:ilvl w:val="0"/>
          <w:numId w:val="1"/>
        </w:numPr>
        <w:rPr>
          <w:i/>
          <w:sz w:val="20"/>
          <w:szCs w:val="20"/>
        </w:rPr>
      </w:pPr>
      <w:r w:rsidRPr="00576C6D">
        <w:rPr>
          <w:sz w:val="20"/>
          <w:szCs w:val="20"/>
        </w:rPr>
        <w:t xml:space="preserve">Can get around limitation periods when filing </w:t>
      </w:r>
      <w:r w:rsidRPr="00576C6D">
        <w:rPr>
          <w:b/>
          <w:sz w:val="20"/>
          <w:szCs w:val="20"/>
        </w:rPr>
        <w:t>counterclaim or file in a claim that is already going</w:t>
      </w:r>
    </w:p>
    <w:p w14:paraId="1C809EDF" w14:textId="7E84340A" w:rsidR="000446F1" w:rsidRPr="00576C6D" w:rsidRDefault="00C62962" w:rsidP="00665BAD">
      <w:pPr>
        <w:pStyle w:val="ListParagraph"/>
        <w:numPr>
          <w:ilvl w:val="1"/>
          <w:numId w:val="1"/>
        </w:numPr>
        <w:rPr>
          <w:i/>
          <w:sz w:val="20"/>
          <w:szCs w:val="20"/>
        </w:rPr>
      </w:pPr>
      <w:r w:rsidRPr="00576C6D">
        <w:rPr>
          <w:sz w:val="20"/>
          <w:szCs w:val="20"/>
        </w:rPr>
        <w:t>..? not sure how</w:t>
      </w:r>
    </w:p>
    <w:p w14:paraId="31DA4690" w14:textId="2807FB1E" w:rsidR="005142C8" w:rsidRPr="00576C6D" w:rsidRDefault="005142C8" w:rsidP="00665BAD">
      <w:pPr>
        <w:pStyle w:val="ListParagraph"/>
        <w:numPr>
          <w:ilvl w:val="0"/>
          <w:numId w:val="1"/>
        </w:numPr>
        <w:rPr>
          <w:i/>
          <w:sz w:val="20"/>
          <w:szCs w:val="20"/>
        </w:rPr>
      </w:pPr>
      <w:r w:rsidRPr="00576C6D">
        <w:rPr>
          <w:sz w:val="20"/>
          <w:szCs w:val="20"/>
        </w:rPr>
        <w:t>Max is generally 30 years</w:t>
      </w:r>
    </w:p>
    <w:p w14:paraId="6D0305F2" w14:textId="68538D8F" w:rsidR="005142C8" w:rsidRPr="00576C6D" w:rsidRDefault="00793AC1" w:rsidP="00665BAD">
      <w:pPr>
        <w:pStyle w:val="ListParagraph"/>
        <w:numPr>
          <w:ilvl w:val="0"/>
          <w:numId w:val="1"/>
        </w:numPr>
        <w:rPr>
          <w:i/>
          <w:sz w:val="20"/>
          <w:szCs w:val="20"/>
        </w:rPr>
      </w:pPr>
      <w:r w:rsidRPr="00576C6D">
        <w:rPr>
          <w:b/>
          <w:sz w:val="20"/>
          <w:szCs w:val="20"/>
          <w:u w:val="single"/>
        </w:rPr>
        <w:t>**</w:t>
      </w:r>
      <w:r w:rsidR="005142C8" w:rsidRPr="00576C6D">
        <w:rPr>
          <w:b/>
          <w:sz w:val="20"/>
          <w:szCs w:val="20"/>
          <w:u w:val="single"/>
        </w:rPr>
        <w:t>If there is an issue / doubt – FILE NOW AND AMEND LATER</w:t>
      </w:r>
      <w:r w:rsidRPr="00576C6D">
        <w:rPr>
          <w:b/>
          <w:sz w:val="20"/>
          <w:szCs w:val="20"/>
          <w:u w:val="single"/>
        </w:rPr>
        <w:t>**</w:t>
      </w:r>
    </w:p>
    <w:p w14:paraId="3FDEC68D" w14:textId="58764B5B" w:rsidR="005142C8" w:rsidRPr="00576C6D" w:rsidRDefault="005142C8" w:rsidP="00665BAD">
      <w:pPr>
        <w:pStyle w:val="ListParagraph"/>
        <w:numPr>
          <w:ilvl w:val="1"/>
          <w:numId w:val="1"/>
        </w:numPr>
        <w:rPr>
          <w:i/>
          <w:sz w:val="20"/>
          <w:szCs w:val="20"/>
        </w:rPr>
      </w:pPr>
      <w:r w:rsidRPr="00576C6D">
        <w:rPr>
          <w:sz w:val="20"/>
          <w:szCs w:val="20"/>
        </w:rPr>
        <w:t>Then you will be inside the limitation period, and amendments are easy to get</w:t>
      </w:r>
    </w:p>
    <w:p w14:paraId="1D0BC10D" w14:textId="77777777" w:rsidR="00D6018E" w:rsidRPr="00576C6D" w:rsidRDefault="00D6018E" w:rsidP="00665BAD">
      <w:pPr>
        <w:pStyle w:val="ListParagraph"/>
        <w:numPr>
          <w:ilvl w:val="0"/>
          <w:numId w:val="1"/>
        </w:numPr>
        <w:rPr>
          <w:i/>
          <w:sz w:val="20"/>
          <w:szCs w:val="20"/>
        </w:rPr>
      </w:pPr>
      <w:r w:rsidRPr="00576C6D">
        <w:rPr>
          <w:i/>
          <w:sz w:val="20"/>
          <w:szCs w:val="20"/>
        </w:rPr>
        <w:t>Limitation Act</w:t>
      </w:r>
    </w:p>
    <w:p w14:paraId="6562CD26" w14:textId="77777777" w:rsidR="00CB44E5" w:rsidRPr="00576C6D" w:rsidRDefault="00A13A72" w:rsidP="00665BAD">
      <w:pPr>
        <w:pStyle w:val="ListParagraph"/>
        <w:numPr>
          <w:ilvl w:val="0"/>
          <w:numId w:val="1"/>
        </w:numPr>
        <w:rPr>
          <w:i/>
          <w:sz w:val="20"/>
          <w:szCs w:val="20"/>
        </w:rPr>
      </w:pPr>
      <w:r w:rsidRPr="00576C6D">
        <w:rPr>
          <w:b/>
          <w:sz w:val="20"/>
          <w:szCs w:val="20"/>
        </w:rPr>
        <w:t>S.3 limitation periods</w:t>
      </w:r>
      <w:bookmarkStart w:id="20" w:name="section3"/>
    </w:p>
    <w:p w14:paraId="46EF8EDF" w14:textId="77777777" w:rsidR="00CB44E5" w:rsidRPr="00576C6D" w:rsidRDefault="00CB44E5" w:rsidP="00665BAD">
      <w:pPr>
        <w:pStyle w:val="ListParagraph"/>
        <w:numPr>
          <w:ilvl w:val="1"/>
          <w:numId w:val="1"/>
        </w:numPr>
        <w:rPr>
          <w:i/>
          <w:sz w:val="20"/>
          <w:szCs w:val="20"/>
        </w:rPr>
      </w:pPr>
      <w:r w:rsidRPr="00576C6D">
        <w:rPr>
          <w:rFonts w:cs="Times New Roman"/>
          <w:color w:val="000000"/>
          <w:sz w:val="20"/>
          <w:szCs w:val="20"/>
        </w:rPr>
        <w:t>(2) After the expiration of 2 years after the date on which the right to do so arose a person may not bring any of the following actions:</w:t>
      </w:r>
    </w:p>
    <w:p w14:paraId="13F6D707" w14:textId="77777777" w:rsidR="00CB44E5" w:rsidRPr="00576C6D" w:rsidRDefault="00CB44E5" w:rsidP="00665BAD">
      <w:pPr>
        <w:pStyle w:val="ListParagraph"/>
        <w:numPr>
          <w:ilvl w:val="2"/>
          <w:numId w:val="1"/>
        </w:numPr>
        <w:rPr>
          <w:i/>
          <w:sz w:val="20"/>
          <w:szCs w:val="20"/>
        </w:rPr>
      </w:pPr>
      <w:r w:rsidRPr="00576C6D">
        <w:rPr>
          <w:rFonts w:cs="Times New Roman"/>
          <w:color w:val="000000"/>
          <w:sz w:val="20"/>
          <w:szCs w:val="20"/>
        </w:rPr>
        <w:t>(a) subject to subsection (4) (k), for damages in respect of injury to person or property, including economic loss arising from the injury, whether based on contract, tort or statutory duty;</w:t>
      </w:r>
    </w:p>
    <w:p w14:paraId="1958949E" w14:textId="77777777" w:rsidR="00CB44E5" w:rsidRPr="00576C6D" w:rsidRDefault="00CB44E5" w:rsidP="00665BAD">
      <w:pPr>
        <w:pStyle w:val="ListParagraph"/>
        <w:numPr>
          <w:ilvl w:val="2"/>
          <w:numId w:val="1"/>
        </w:numPr>
        <w:rPr>
          <w:i/>
          <w:sz w:val="20"/>
          <w:szCs w:val="20"/>
        </w:rPr>
      </w:pPr>
      <w:r w:rsidRPr="00576C6D">
        <w:rPr>
          <w:rFonts w:cs="Times New Roman"/>
          <w:color w:val="000000"/>
          <w:sz w:val="20"/>
          <w:szCs w:val="20"/>
        </w:rPr>
        <w:t>(b) for trespass to property not included in paragraph (a);</w:t>
      </w:r>
    </w:p>
    <w:p w14:paraId="3673A126" w14:textId="77777777" w:rsidR="00CB44E5" w:rsidRPr="00576C6D" w:rsidRDefault="00CB44E5" w:rsidP="00665BAD">
      <w:pPr>
        <w:pStyle w:val="ListParagraph"/>
        <w:numPr>
          <w:ilvl w:val="2"/>
          <w:numId w:val="1"/>
        </w:numPr>
        <w:rPr>
          <w:i/>
          <w:sz w:val="20"/>
          <w:szCs w:val="20"/>
        </w:rPr>
      </w:pPr>
      <w:r w:rsidRPr="00576C6D">
        <w:rPr>
          <w:rFonts w:cs="Times New Roman"/>
          <w:color w:val="000000"/>
          <w:sz w:val="20"/>
          <w:szCs w:val="20"/>
        </w:rPr>
        <w:t>(c) for defamation;</w:t>
      </w:r>
    </w:p>
    <w:p w14:paraId="482F011B" w14:textId="77777777" w:rsidR="00CB44E5" w:rsidRPr="00576C6D" w:rsidRDefault="00CB44E5" w:rsidP="00665BAD">
      <w:pPr>
        <w:pStyle w:val="ListParagraph"/>
        <w:numPr>
          <w:ilvl w:val="2"/>
          <w:numId w:val="1"/>
        </w:numPr>
        <w:rPr>
          <w:i/>
          <w:sz w:val="20"/>
          <w:szCs w:val="20"/>
        </w:rPr>
      </w:pPr>
      <w:r w:rsidRPr="00576C6D">
        <w:rPr>
          <w:rFonts w:cs="Times New Roman"/>
          <w:color w:val="000000"/>
          <w:sz w:val="20"/>
          <w:szCs w:val="20"/>
        </w:rPr>
        <w:t>(d) for false imprisonment;</w:t>
      </w:r>
    </w:p>
    <w:p w14:paraId="796CAD72" w14:textId="77777777" w:rsidR="00CB44E5" w:rsidRPr="00576C6D" w:rsidRDefault="00CB44E5" w:rsidP="00665BAD">
      <w:pPr>
        <w:pStyle w:val="ListParagraph"/>
        <w:numPr>
          <w:ilvl w:val="2"/>
          <w:numId w:val="1"/>
        </w:numPr>
        <w:rPr>
          <w:i/>
          <w:sz w:val="20"/>
          <w:szCs w:val="20"/>
        </w:rPr>
      </w:pPr>
      <w:r w:rsidRPr="00576C6D">
        <w:rPr>
          <w:rFonts w:cs="Times New Roman"/>
          <w:color w:val="000000"/>
          <w:sz w:val="20"/>
          <w:szCs w:val="20"/>
        </w:rPr>
        <w:t>(e) for malicious prosecution;</w:t>
      </w:r>
    </w:p>
    <w:p w14:paraId="418C45E2" w14:textId="77777777" w:rsidR="00CB44E5" w:rsidRPr="00576C6D" w:rsidRDefault="00CB44E5" w:rsidP="00665BAD">
      <w:pPr>
        <w:pStyle w:val="ListParagraph"/>
        <w:numPr>
          <w:ilvl w:val="2"/>
          <w:numId w:val="1"/>
        </w:numPr>
        <w:rPr>
          <w:i/>
          <w:sz w:val="20"/>
          <w:szCs w:val="20"/>
        </w:rPr>
      </w:pPr>
      <w:r w:rsidRPr="00576C6D">
        <w:rPr>
          <w:rFonts w:cs="Times New Roman"/>
          <w:color w:val="000000"/>
          <w:sz w:val="20"/>
          <w:szCs w:val="20"/>
        </w:rPr>
        <w:t>(f) for tort under the</w:t>
      </w:r>
      <w:r w:rsidRPr="00576C6D">
        <w:rPr>
          <w:rStyle w:val="apple-converted-space"/>
          <w:rFonts w:cs="Times New Roman"/>
          <w:color w:val="000000"/>
          <w:sz w:val="20"/>
          <w:szCs w:val="20"/>
        </w:rPr>
        <w:t> </w:t>
      </w:r>
      <w:r w:rsidRPr="00576C6D">
        <w:rPr>
          <w:rStyle w:val="Emphasis"/>
          <w:rFonts w:cs="Times New Roman"/>
          <w:color w:val="000000"/>
          <w:sz w:val="20"/>
          <w:szCs w:val="20"/>
        </w:rPr>
        <w:t>Privacy Act</w:t>
      </w:r>
      <w:r w:rsidRPr="00576C6D">
        <w:rPr>
          <w:rFonts w:cs="Times New Roman"/>
          <w:color w:val="000000"/>
          <w:sz w:val="20"/>
          <w:szCs w:val="20"/>
        </w:rPr>
        <w:t>;</w:t>
      </w:r>
    </w:p>
    <w:p w14:paraId="6DBE8B9D" w14:textId="77777777" w:rsidR="00CB44E5" w:rsidRPr="00576C6D" w:rsidRDefault="00CB44E5" w:rsidP="00665BAD">
      <w:pPr>
        <w:pStyle w:val="ListParagraph"/>
        <w:numPr>
          <w:ilvl w:val="2"/>
          <w:numId w:val="1"/>
        </w:numPr>
        <w:rPr>
          <w:i/>
          <w:sz w:val="20"/>
          <w:szCs w:val="20"/>
        </w:rPr>
      </w:pPr>
      <w:r w:rsidRPr="00576C6D">
        <w:rPr>
          <w:rFonts w:cs="Times New Roman"/>
          <w:color w:val="000000"/>
          <w:sz w:val="20"/>
          <w:szCs w:val="20"/>
        </w:rPr>
        <w:t>(g) under the</w:t>
      </w:r>
      <w:r w:rsidRPr="00576C6D">
        <w:rPr>
          <w:rStyle w:val="apple-converted-space"/>
          <w:rFonts w:cs="Times New Roman"/>
          <w:color w:val="000000"/>
          <w:sz w:val="20"/>
          <w:szCs w:val="20"/>
        </w:rPr>
        <w:t> </w:t>
      </w:r>
      <w:r w:rsidRPr="00576C6D">
        <w:rPr>
          <w:rStyle w:val="Emphasis"/>
          <w:rFonts w:cs="Times New Roman"/>
          <w:color w:val="000000"/>
          <w:sz w:val="20"/>
          <w:szCs w:val="20"/>
        </w:rPr>
        <w:t>Family Compensation Act</w:t>
      </w:r>
    </w:p>
    <w:p w14:paraId="26F2A1E9" w14:textId="77777777" w:rsidR="00CB44E5" w:rsidRPr="00576C6D" w:rsidRDefault="00CB44E5" w:rsidP="00665BAD">
      <w:pPr>
        <w:pStyle w:val="ListParagraph"/>
        <w:numPr>
          <w:ilvl w:val="2"/>
          <w:numId w:val="1"/>
        </w:numPr>
        <w:rPr>
          <w:i/>
          <w:sz w:val="20"/>
          <w:szCs w:val="20"/>
        </w:rPr>
      </w:pPr>
      <w:r w:rsidRPr="00576C6D">
        <w:rPr>
          <w:rFonts w:cs="Times New Roman"/>
          <w:color w:val="000000"/>
          <w:sz w:val="20"/>
          <w:szCs w:val="20"/>
        </w:rPr>
        <w:t>(h) for seduction;</w:t>
      </w:r>
    </w:p>
    <w:p w14:paraId="7DBFE657" w14:textId="453A3F63" w:rsidR="00CB44E5" w:rsidRPr="00576C6D" w:rsidRDefault="00CB44E5" w:rsidP="00665BAD">
      <w:pPr>
        <w:pStyle w:val="ListParagraph"/>
        <w:numPr>
          <w:ilvl w:val="2"/>
          <w:numId w:val="1"/>
        </w:numPr>
        <w:rPr>
          <w:i/>
          <w:sz w:val="20"/>
          <w:szCs w:val="20"/>
        </w:rPr>
      </w:pPr>
      <w:r w:rsidRPr="00576C6D">
        <w:rPr>
          <w:rFonts w:cs="Times New Roman"/>
          <w:color w:val="000000"/>
          <w:sz w:val="20"/>
          <w:szCs w:val="20"/>
        </w:rPr>
        <w:t>(i) under section 27 of the</w:t>
      </w:r>
      <w:r w:rsidRPr="00576C6D">
        <w:rPr>
          <w:rStyle w:val="apple-converted-space"/>
          <w:rFonts w:cs="Times New Roman"/>
          <w:color w:val="000000"/>
          <w:sz w:val="20"/>
          <w:szCs w:val="20"/>
        </w:rPr>
        <w:t> </w:t>
      </w:r>
      <w:r w:rsidRPr="00576C6D">
        <w:rPr>
          <w:rStyle w:val="Emphasis"/>
          <w:rFonts w:cs="Times New Roman"/>
          <w:color w:val="000000"/>
          <w:sz w:val="20"/>
          <w:szCs w:val="20"/>
        </w:rPr>
        <w:t>Engineers and Geoscientists Act</w:t>
      </w:r>
      <w:bookmarkEnd w:id="20"/>
    </w:p>
    <w:p w14:paraId="5F51D6B2" w14:textId="311840C7" w:rsidR="00A13A72" w:rsidRPr="00576C6D" w:rsidRDefault="00CB44E5" w:rsidP="00665BAD">
      <w:pPr>
        <w:pStyle w:val="ListParagraph"/>
        <w:numPr>
          <w:ilvl w:val="1"/>
          <w:numId w:val="1"/>
        </w:numPr>
        <w:rPr>
          <w:i/>
          <w:sz w:val="20"/>
          <w:szCs w:val="20"/>
        </w:rPr>
      </w:pPr>
      <w:r w:rsidRPr="00576C6D">
        <w:rPr>
          <w:sz w:val="20"/>
          <w:szCs w:val="20"/>
        </w:rPr>
        <w:t xml:space="preserve">(3) actions with </w:t>
      </w:r>
      <w:r w:rsidR="00097F9B" w:rsidRPr="00576C6D">
        <w:rPr>
          <w:b/>
          <w:sz w:val="20"/>
          <w:szCs w:val="20"/>
        </w:rPr>
        <w:t>10</w:t>
      </w:r>
      <w:r w:rsidRPr="00576C6D">
        <w:rPr>
          <w:b/>
          <w:sz w:val="20"/>
          <w:szCs w:val="20"/>
        </w:rPr>
        <w:t xml:space="preserve"> year limitation period</w:t>
      </w:r>
      <w:r w:rsidR="00097F9B" w:rsidRPr="00576C6D">
        <w:rPr>
          <w:sz w:val="20"/>
          <w:szCs w:val="20"/>
        </w:rPr>
        <w:t xml:space="preserve"> – trusts and trustees</w:t>
      </w:r>
    </w:p>
    <w:p w14:paraId="6ABAEE4B" w14:textId="4F7A536C" w:rsidR="00CB44E5" w:rsidRPr="00576C6D" w:rsidRDefault="00CB44E5" w:rsidP="00665BAD">
      <w:pPr>
        <w:pStyle w:val="ListParagraph"/>
        <w:numPr>
          <w:ilvl w:val="1"/>
          <w:numId w:val="1"/>
        </w:numPr>
        <w:rPr>
          <w:i/>
          <w:sz w:val="20"/>
          <w:szCs w:val="20"/>
        </w:rPr>
      </w:pPr>
      <w:r w:rsidRPr="00576C6D">
        <w:rPr>
          <w:sz w:val="20"/>
          <w:szCs w:val="20"/>
        </w:rPr>
        <w:t xml:space="preserve">(4) actions </w:t>
      </w:r>
      <w:r w:rsidRPr="00576C6D">
        <w:rPr>
          <w:b/>
          <w:sz w:val="20"/>
          <w:szCs w:val="20"/>
        </w:rPr>
        <w:t>with no limitation period</w:t>
      </w:r>
    </w:p>
    <w:p w14:paraId="0E6BA63E" w14:textId="77777777" w:rsidR="00AE2DC2" w:rsidRPr="00576C6D" w:rsidRDefault="00E02FBB" w:rsidP="00665BAD">
      <w:pPr>
        <w:pStyle w:val="ListParagraph"/>
        <w:numPr>
          <w:ilvl w:val="1"/>
          <w:numId w:val="1"/>
        </w:numPr>
        <w:rPr>
          <w:i/>
          <w:sz w:val="20"/>
          <w:szCs w:val="20"/>
        </w:rPr>
      </w:pPr>
      <w:r w:rsidRPr="00576C6D">
        <w:rPr>
          <w:sz w:val="20"/>
          <w:szCs w:val="20"/>
        </w:rPr>
        <w:t xml:space="preserve">(5) any actions </w:t>
      </w:r>
      <w:r w:rsidRPr="00576C6D">
        <w:rPr>
          <w:b/>
          <w:sz w:val="20"/>
          <w:szCs w:val="20"/>
        </w:rPr>
        <w:t>not specifically addressed in this Act or another</w:t>
      </w:r>
      <w:r w:rsidRPr="00576C6D">
        <w:rPr>
          <w:sz w:val="20"/>
          <w:szCs w:val="20"/>
        </w:rPr>
        <w:t xml:space="preserve"> are subject to a </w:t>
      </w:r>
      <w:r w:rsidRPr="00576C6D">
        <w:rPr>
          <w:b/>
          <w:sz w:val="20"/>
          <w:szCs w:val="20"/>
          <w:u w:val="single"/>
        </w:rPr>
        <w:t>6 year limitation period</w:t>
      </w:r>
    </w:p>
    <w:p w14:paraId="3A6AAF23" w14:textId="77777777" w:rsidR="00125195" w:rsidRPr="00576C6D" w:rsidRDefault="00AE2DC2" w:rsidP="00665BAD">
      <w:pPr>
        <w:pStyle w:val="ListParagraph"/>
        <w:numPr>
          <w:ilvl w:val="0"/>
          <w:numId w:val="1"/>
        </w:numPr>
        <w:rPr>
          <w:b/>
          <w:i/>
          <w:sz w:val="20"/>
          <w:szCs w:val="20"/>
        </w:rPr>
      </w:pPr>
      <w:r w:rsidRPr="00576C6D">
        <w:rPr>
          <w:b/>
          <w:sz w:val="20"/>
          <w:szCs w:val="20"/>
        </w:rPr>
        <w:t>S. 4</w:t>
      </w:r>
      <w:r w:rsidRPr="00576C6D">
        <w:rPr>
          <w:sz w:val="20"/>
          <w:szCs w:val="20"/>
        </w:rPr>
        <w:t xml:space="preserve"> </w:t>
      </w:r>
      <w:r w:rsidRPr="00576C6D">
        <w:rPr>
          <w:b/>
          <w:sz w:val="20"/>
          <w:szCs w:val="20"/>
        </w:rPr>
        <w:t>Counterclaim or other claim or proceeding</w:t>
      </w:r>
    </w:p>
    <w:p w14:paraId="5D8A83B0" w14:textId="77777777" w:rsidR="00125195" w:rsidRPr="00576C6D" w:rsidRDefault="00AE2DC2" w:rsidP="00665BAD">
      <w:pPr>
        <w:pStyle w:val="ListParagraph"/>
        <w:numPr>
          <w:ilvl w:val="1"/>
          <w:numId w:val="1"/>
        </w:numPr>
        <w:rPr>
          <w:b/>
          <w:i/>
          <w:sz w:val="20"/>
          <w:szCs w:val="20"/>
        </w:rPr>
      </w:pPr>
      <w:r w:rsidRPr="00576C6D">
        <w:rPr>
          <w:sz w:val="20"/>
          <w:szCs w:val="20"/>
        </w:rPr>
        <w:t>(1) If an action to which this or any other Act applies has been commenced, the lapse of time limited for bringing an action is no bar to</w:t>
      </w:r>
    </w:p>
    <w:p w14:paraId="1A8A317E" w14:textId="77777777" w:rsidR="00125195" w:rsidRPr="00576C6D" w:rsidRDefault="00AE2DC2" w:rsidP="00665BAD">
      <w:pPr>
        <w:pStyle w:val="ListParagraph"/>
        <w:numPr>
          <w:ilvl w:val="2"/>
          <w:numId w:val="1"/>
        </w:numPr>
        <w:rPr>
          <w:b/>
          <w:i/>
          <w:sz w:val="20"/>
          <w:szCs w:val="20"/>
        </w:rPr>
      </w:pPr>
      <w:r w:rsidRPr="00576C6D">
        <w:rPr>
          <w:sz w:val="20"/>
          <w:szCs w:val="20"/>
        </w:rPr>
        <w:t>(a) proceedings by counterclaim, including the adding of a new party as a defendant by counterclaim,</w:t>
      </w:r>
    </w:p>
    <w:p w14:paraId="2E14DDD0" w14:textId="77777777" w:rsidR="00125195" w:rsidRPr="00576C6D" w:rsidRDefault="00AE2DC2" w:rsidP="00665BAD">
      <w:pPr>
        <w:pStyle w:val="ListParagraph"/>
        <w:numPr>
          <w:ilvl w:val="2"/>
          <w:numId w:val="1"/>
        </w:numPr>
        <w:rPr>
          <w:b/>
          <w:i/>
          <w:sz w:val="20"/>
          <w:szCs w:val="20"/>
        </w:rPr>
      </w:pPr>
      <w:r w:rsidRPr="00576C6D">
        <w:rPr>
          <w:sz w:val="20"/>
          <w:szCs w:val="20"/>
        </w:rPr>
        <w:t>(b) third party proceedings,</w:t>
      </w:r>
    </w:p>
    <w:p w14:paraId="6B83E0F1" w14:textId="77777777" w:rsidR="00125195" w:rsidRPr="00576C6D" w:rsidRDefault="00AE2DC2" w:rsidP="00665BAD">
      <w:pPr>
        <w:pStyle w:val="ListParagraph"/>
        <w:numPr>
          <w:ilvl w:val="2"/>
          <w:numId w:val="1"/>
        </w:numPr>
        <w:rPr>
          <w:b/>
          <w:i/>
          <w:sz w:val="20"/>
          <w:szCs w:val="20"/>
        </w:rPr>
      </w:pPr>
      <w:r w:rsidRPr="00576C6D">
        <w:rPr>
          <w:sz w:val="20"/>
          <w:szCs w:val="20"/>
        </w:rPr>
        <w:t>(c) claims by way of set off, or</w:t>
      </w:r>
    </w:p>
    <w:p w14:paraId="0DA6FDCE" w14:textId="77777777" w:rsidR="00125195" w:rsidRPr="00576C6D" w:rsidRDefault="00AE2DC2" w:rsidP="00665BAD">
      <w:pPr>
        <w:pStyle w:val="ListParagraph"/>
        <w:numPr>
          <w:ilvl w:val="2"/>
          <w:numId w:val="1"/>
        </w:numPr>
        <w:rPr>
          <w:b/>
          <w:i/>
          <w:sz w:val="20"/>
          <w:szCs w:val="20"/>
        </w:rPr>
      </w:pPr>
      <w:r w:rsidRPr="00576C6D">
        <w:rPr>
          <w:sz w:val="20"/>
          <w:szCs w:val="20"/>
        </w:rPr>
        <w:t>(d) adding or substituting a new party or defendant</w:t>
      </w:r>
    </w:p>
    <w:p w14:paraId="299E465C" w14:textId="77777777" w:rsidR="00125195" w:rsidRPr="00576C6D" w:rsidRDefault="00AE2DC2" w:rsidP="00665BAD">
      <w:pPr>
        <w:pStyle w:val="ListParagraph"/>
        <w:numPr>
          <w:ilvl w:val="1"/>
          <w:numId w:val="1"/>
        </w:numPr>
        <w:rPr>
          <w:b/>
          <w:i/>
          <w:sz w:val="20"/>
          <w:szCs w:val="20"/>
        </w:rPr>
      </w:pPr>
      <w:r w:rsidRPr="00576C6D">
        <w:rPr>
          <w:sz w:val="20"/>
          <w:szCs w:val="20"/>
        </w:rPr>
        <w:t>under any applicable law, with respect to any claims relating to or connecting with the subject matter o</w:t>
      </w:r>
      <w:r w:rsidR="00B471C1" w:rsidRPr="00576C6D">
        <w:rPr>
          <w:sz w:val="20"/>
          <w:szCs w:val="20"/>
        </w:rPr>
        <w:t>f the original action</w:t>
      </w:r>
    </w:p>
    <w:p w14:paraId="313AD249" w14:textId="77777777" w:rsidR="00125195" w:rsidRPr="00576C6D" w:rsidRDefault="00B471C1" w:rsidP="00665BAD">
      <w:pPr>
        <w:pStyle w:val="ListParagraph"/>
        <w:numPr>
          <w:ilvl w:val="1"/>
          <w:numId w:val="1"/>
        </w:numPr>
        <w:rPr>
          <w:b/>
          <w:i/>
          <w:sz w:val="20"/>
          <w:szCs w:val="20"/>
        </w:rPr>
      </w:pPr>
      <w:r w:rsidRPr="00576C6D">
        <w:rPr>
          <w:b/>
          <w:sz w:val="20"/>
          <w:szCs w:val="20"/>
        </w:rPr>
        <w:t>*this is how you can get around a limitation period!</w:t>
      </w:r>
    </w:p>
    <w:p w14:paraId="12C3FF13" w14:textId="77777777" w:rsidR="001778B7" w:rsidRPr="00576C6D" w:rsidRDefault="007223E2" w:rsidP="00665BAD">
      <w:pPr>
        <w:pStyle w:val="ListParagraph"/>
        <w:numPr>
          <w:ilvl w:val="0"/>
          <w:numId w:val="1"/>
        </w:numPr>
        <w:rPr>
          <w:b/>
          <w:i/>
          <w:sz w:val="20"/>
          <w:szCs w:val="20"/>
        </w:rPr>
      </w:pPr>
      <w:r w:rsidRPr="00576C6D">
        <w:rPr>
          <w:b/>
          <w:sz w:val="20"/>
          <w:szCs w:val="20"/>
        </w:rPr>
        <w:t xml:space="preserve">S. 5 </w:t>
      </w:r>
      <w:r w:rsidR="00C55FA4" w:rsidRPr="00576C6D">
        <w:rPr>
          <w:sz w:val="20"/>
          <w:szCs w:val="20"/>
        </w:rPr>
        <w:t xml:space="preserve"> </w:t>
      </w:r>
      <w:r w:rsidR="00AE2DC2" w:rsidRPr="00576C6D">
        <w:rPr>
          <w:b/>
          <w:sz w:val="20"/>
          <w:szCs w:val="20"/>
        </w:rPr>
        <w:t>Effect of confirming a cause of action</w:t>
      </w:r>
    </w:p>
    <w:p w14:paraId="170F2D45" w14:textId="77777777" w:rsidR="003D24B8" w:rsidRPr="00576C6D" w:rsidRDefault="00AE2DC2" w:rsidP="00665BAD">
      <w:pPr>
        <w:pStyle w:val="ListParagraph"/>
        <w:numPr>
          <w:ilvl w:val="1"/>
          <w:numId w:val="1"/>
        </w:numPr>
        <w:rPr>
          <w:b/>
          <w:i/>
          <w:sz w:val="20"/>
          <w:szCs w:val="20"/>
        </w:rPr>
      </w:pPr>
      <w:r w:rsidRPr="00576C6D">
        <w:rPr>
          <w:sz w:val="20"/>
          <w:szCs w:val="20"/>
        </w:rPr>
        <w:t>(1) If, after time has begin to run with respect to a limitation period set by this Act, but before the expiration of the limitation period</w:t>
      </w:r>
      <w:r w:rsidRPr="00576C6D">
        <w:rPr>
          <w:b/>
          <w:sz w:val="20"/>
          <w:szCs w:val="20"/>
        </w:rPr>
        <w:t>, a person against whom an action lies confirms the cause of action</w:t>
      </w:r>
      <w:r w:rsidRPr="00576C6D">
        <w:rPr>
          <w:sz w:val="20"/>
          <w:szCs w:val="20"/>
        </w:rPr>
        <w:t>, the time during which the limitation period runs before the date of the confirmation does not count in the reckoning of the time period for the action by a person having the benefit of the confirmation against a person bound by the confirmation.</w:t>
      </w:r>
    </w:p>
    <w:p w14:paraId="6DC3E5C2" w14:textId="77777777" w:rsidR="003D24B8" w:rsidRPr="00576C6D" w:rsidRDefault="00AE2DC2" w:rsidP="00665BAD">
      <w:pPr>
        <w:pStyle w:val="ListParagraph"/>
        <w:numPr>
          <w:ilvl w:val="2"/>
          <w:numId w:val="1"/>
        </w:numPr>
        <w:rPr>
          <w:b/>
          <w:i/>
          <w:sz w:val="20"/>
          <w:szCs w:val="20"/>
        </w:rPr>
      </w:pPr>
      <w:r w:rsidRPr="00576C6D">
        <w:rPr>
          <w:sz w:val="20"/>
          <w:szCs w:val="20"/>
        </w:rPr>
        <w:t>E.g. if borrow money and promise to pay back Jan 1 – don’t pay back = breach and clock starts running – if during the 6 years you email stating that you know you owe money and are going to pay it back, the limitation period starts as of the date of that confirmation</w:t>
      </w:r>
    </w:p>
    <w:p w14:paraId="6AC3D57D" w14:textId="0F522F9A" w:rsidR="00B5742C" w:rsidRPr="00576C6D" w:rsidRDefault="007A58E7" w:rsidP="00665BAD">
      <w:pPr>
        <w:pStyle w:val="ListParagraph"/>
        <w:numPr>
          <w:ilvl w:val="2"/>
          <w:numId w:val="1"/>
        </w:numPr>
        <w:rPr>
          <w:b/>
          <w:i/>
          <w:sz w:val="20"/>
          <w:szCs w:val="20"/>
        </w:rPr>
      </w:pPr>
      <w:r w:rsidRPr="00576C6D">
        <w:rPr>
          <w:sz w:val="20"/>
          <w:szCs w:val="20"/>
        </w:rPr>
        <w:t>*</w:t>
      </w:r>
      <w:r w:rsidR="00AE2DC2" w:rsidRPr="00576C6D">
        <w:rPr>
          <w:sz w:val="20"/>
          <w:szCs w:val="20"/>
        </w:rPr>
        <w:t>Can’t confirm after the expiration of the time period (i.e. after the 6 years for debt claim for breach of contract)]</w:t>
      </w:r>
    </w:p>
    <w:p w14:paraId="6C47C2D8" w14:textId="77777777" w:rsidR="00800DBF" w:rsidRPr="00576C6D" w:rsidRDefault="00B5742C" w:rsidP="00665BAD">
      <w:pPr>
        <w:pStyle w:val="ListParagraph"/>
        <w:numPr>
          <w:ilvl w:val="0"/>
          <w:numId w:val="1"/>
        </w:numPr>
        <w:rPr>
          <w:b/>
          <w:i/>
          <w:sz w:val="20"/>
          <w:szCs w:val="20"/>
        </w:rPr>
      </w:pPr>
      <w:r w:rsidRPr="00576C6D">
        <w:rPr>
          <w:b/>
          <w:sz w:val="20"/>
          <w:szCs w:val="20"/>
        </w:rPr>
        <w:t>S. 6</w:t>
      </w:r>
      <w:r w:rsidRPr="00576C6D">
        <w:rPr>
          <w:sz w:val="20"/>
          <w:szCs w:val="20"/>
        </w:rPr>
        <w:t xml:space="preserve"> </w:t>
      </w:r>
      <w:r w:rsidRPr="00576C6D">
        <w:rPr>
          <w:b/>
          <w:sz w:val="20"/>
          <w:szCs w:val="20"/>
        </w:rPr>
        <w:t>Running of time postponed</w:t>
      </w:r>
    </w:p>
    <w:p w14:paraId="4C00FB24" w14:textId="77777777" w:rsidR="00746B62" w:rsidRPr="00576C6D" w:rsidRDefault="00B5742C" w:rsidP="00665BAD">
      <w:pPr>
        <w:pStyle w:val="ListParagraph"/>
        <w:numPr>
          <w:ilvl w:val="1"/>
          <w:numId w:val="1"/>
        </w:numPr>
        <w:rPr>
          <w:b/>
          <w:sz w:val="20"/>
          <w:szCs w:val="20"/>
        </w:rPr>
      </w:pPr>
      <w:r w:rsidRPr="00576C6D">
        <w:rPr>
          <w:sz w:val="20"/>
          <w:szCs w:val="20"/>
        </w:rPr>
        <w:t xml:space="preserve">(3) The running of time with respect to the limitation periods set by this Act for any of the following actions is </w:t>
      </w:r>
      <w:r w:rsidRPr="00576C6D">
        <w:rPr>
          <w:b/>
          <w:sz w:val="20"/>
          <w:szCs w:val="20"/>
          <w:u w:val="single"/>
        </w:rPr>
        <w:t>postponed</w:t>
      </w:r>
      <w:r w:rsidRPr="00576C6D">
        <w:rPr>
          <w:sz w:val="20"/>
          <w:szCs w:val="20"/>
        </w:rPr>
        <w:t xml:space="preserve"> as provided in subsection (4):</w:t>
      </w:r>
    </w:p>
    <w:p w14:paraId="28D66BB7" w14:textId="77777777" w:rsidR="00746B62" w:rsidRPr="00576C6D" w:rsidRDefault="00B5742C" w:rsidP="00665BAD">
      <w:pPr>
        <w:pStyle w:val="ListParagraph"/>
        <w:numPr>
          <w:ilvl w:val="2"/>
          <w:numId w:val="1"/>
        </w:numPr>
        <w:rPr>
          <w:b/>
          <w:sz w:val="20"/>
          <w:szCs w:val="20"/>
        </w:rPr>
      </w:pPr>
      <w:r w:rsidRPr="00576C6D">
        <w:rPr>
          <w:sz w:val="20"/>
          <w:szCs w:val="20"/>
        </w:rPr>
        <w:t>(a) for personal injury;</w:t>
      </w:r>
    </w:p>
    <w:p w14:paraId="5D9FED60" w14:textId="77777777" w:rsidR="00746B62" w:rsidRPr="00576C6D" w:rsidRDefault="00B5742C" w:rsidP="00665BAD">
      <w:pPr>
        <w:pStyle w:val="ListParagraph"/>
        <w:numPr>
          <w:ilvl w:val="2"/>
          <w:numId w:val="1"/>
        </w:numPr>
        <w:rPr>
          <w:b/>
          <w:sz w:val="20"/>
          <w:szCs w:val="20"/>
        </w:rPr>
      </w:pPr>
      <w:r w:rsidRPr="00576C6D">
        <w:rPr>
          <w:sz w:val="20"/>
          <w:szCs w:val="20"/>
        </w:rPr>
        <w:t>(b) for damage to property;</w:t>
      </w:r>
    </w:p>
    <w:p w14:paraId="252CA409" w14:textId="77777777" w:rsidR="00746B62" w:rsidRPr="00576C6D" w:rsidRDefault="00B5742C" w:rsidP="00665BAD">
      <w:pPr>
        <w:pStyle w:val="ListParagraph"/>
        <w:numPr>
          <w:ilvl w:val="2"/>
          <w:numId w:val="1"/>
        </w:numPr>
        <w:rPr>
          <w:b/>
          <w:sz w:val="20"/>
          <w:szCs w:val="20"/>
        </w:rPr>
      </w:pPr>
      <w:r w:rsidRPr="00576C6D">
        <w:rPr>
          <w:sz w:val="20"/>
          <w:szCs w:val="20"/>
        </w:rPr>
        <w:t>(c) for professional negligence;</w:t>
      </w:r>
    </w:p>
    <w:p w14:paraId="092D3925" w14:textId="77777777" w:rsidR="00746B62" w:rsidRPr="00576C6D" w:rsidRDefault="00B5742C" w:rsidP="00665BAD">
      <w:pPr>
        <w:pStyle w:val="ListParagraph"/>
        <w:numPr>
          <w:ilvl w:val="2"/>
          <w:numId w:val="1"/>
        </w:numPr>
        <w:rPr>
          <w:b/>
          <w:sz w:val="20"/>
          <w:szCs w:val="20"/>
        </w:rPr>
      </w:pPr>
      <w:r w:rsidRPr="00576C6D">
        <w:rPr>
          <w:sz w:val="20"/>
          <w:szCs w:val="20"/>
        </w:rPr>
        <w:t>(d) based on fraud or deceit;</w:t>
      </w:r>
    </w:p>
    <w:p w14:paraId="52C2080C" w14:textId="77777777" w:rsidR="00746B62" w:rsidRPr="00576C6D" w:rsidRDefault="00B5742C" w:rsidP="00665BAD">
      <w:pPr>
        <w:pStyle w:val="ListParagraph"/>
        <w:numPr>
          <w:ilvl w:val="2"/>
          <w:numId w:val="1"/>
        </w:numPr>
        <w:rPr>
          <w:b/>
          <w:sz w:val="20"/>
          <w:szCs w:val="20"/>
        </w:rPr>
      </w:pPr>
      <w:r w:rsidRPr="00576C6D">
        <w:rPr>
          <w:sz w:val="20"/>
          <w:szCs w:val="20"/>
        </w:rPr>
        <w:t>(e) in which material facts relating to the cause of action have been wilfully concealed;</w:t>
      </w:r>
    </w:p>
    <w:p w14:paraId="17DB8360" w14:textId="77777777" w:rsidR="00746B62" w:rsidRPr="00576C6D" w:rsidRDefault="00B5742C" w:rsidP="00665BAD">
      <w:pPr>
        <w:pStyle w:val="ListParagraph"/>
        <w:numPr>
          <w:ilvl w:val="2"/>
          <w:numId w:val="1"/>
        </w:numPr>
        <w:rPr>
          <w:b/>
          <w:sz w:val="20"/>
          <w:szCs w:val="20"/>
        </w:rPr>
      </w:pPr>
      <w:r w:rsidRPr="00576C6D">
        <w:rPr>
          <w:sz w:val="20"/>
          <w:szCs w:val="20"/>
        </w:rPr>
        <w:t>(f) for relief from the consequences of a mistake;</w:t>
      </w:r>
    </w:p>
    <w:p w14:paraId="285E636A" w14:textId="77777777" w:rsidR="00746B62" w:rsidRPr="00576C6D" w:rsidRDefault="00B5742C" w:rsidP="00665BAD">
      <w:pPr>
        <w:pStyle w:val="ListParagraph"/>
        <w:numPr>
          <w:ilvl w:val="2"/>
          <w:numId w:val="1"/>
        </w:numPr>
        <w:rPr>
          <w:b/>
          <w:sz w:val="20"/>
          <w:szCs w:val="20"/>
        </w:rPr>
      </w:pPr>
      <w:r w:rsidRPr="00576C6D">
        <w:rPr>
          <w:sz w:val="20"/>
          <w:szCs w:val="20"/>
        </w:rPr>
        <w:t>(g) brought under the Family Compensation Act;</w:t>
      </w:r>
    </w:p>
    <w:p w14:paraId="4D8A3B48" w14:textId="77777777" w:rsidR="00746B62" w:rsidRPr="00576C6D" w:rsidRDefault="00B5742C" w:rsidP="00665BAD">
      <w:pPr>
        <w:pStyle w:val="ListParagraph"/>
        <w:numPr>
          <w:ilvl w:val="2"/>
          <w:numId w:val="1"/>
        </w:numPr>
        <w:rPr>
          <w:b/>
          <w:sz w:val="20"/>
          <w:szCs w:val="20"/>
        </w:rPr>
      </w:pPr>
      <w:r w:rsidRPr="00576C6D">
        <w:rPr>
          <w:sz w:val="20"/>
          <w:szCs w:val="20"/>
        </w:rPr>
        <w:t>(h) for breach of trust not within subsection (1).</w:t>
      </w:r>
    </w:p>
    <w:p w14:paraId="2CF40CEB" w14:textId="77777777" w:rsidR="009E1E93" w:rsidRPr="00576C6D" w:rsidRDefault="00B5742C" w:rsidP="00665BAD">
      <w:pPr>
        <w:pStyle w:val="ListParagraph"/>
        <w:numPr>
          <w:ilvl w:val="1"/>
          <w:numId w:val="1"/>
        </w:numPr>
        <w:rPr>
          <w:sz w:val="20"/>
          <w:szCs w:val="20"/>
        </w:rPr>
      </w:pPr>
      <w:r w:rsidRPr="00576C6D">
        <w:rPr>
          <w:sz w:val="20"/>
          <w:szCs w:val="20"/>
        </w:rPr>
        <w:t>(4</w:t>
      </w:r>
      <w:r w:rsidRPr="00576C6D">
        <w:rPr>
          <w:b/>
          <w:sz w:val="20"/>
          <w:szCs w:val="20"/>
        </w:rPr>
        <w:t>) Time does not begin to run</w:t>
      </w:r>
      <w:r w:rsidRPr="00576C6D">
        <w:rPr>
          <w:sz w:val="20"/>
          <w:szCs w:val="20"/>
        </w:rPr>
        <w:t xml:space="preserve"> against a plaintiff or claimant with respect to an action referred to in subsection (3) </w:t>
      </w:r>
      <w:r w:rsidRPr="00576C6D">
        <w:rPr>
          <w:b/>
          <w:sz w:val="20"/>
          <w:szCs w:val="20"/>
        </w:rPr>
        <w:t>until the identity of the defendant or respondent is known to the plaintiff or claimant</w:t>
      </w:r>
      <w:r w:rsidRPr="00576C6D">
        <w:rPr>
          <w:sz w:val="20"/>
          <w:szCs w:val="20"/>
        </w:rPr>
        <w:t xml:space="preserve"> and those facts within the plaintiff’s or claimant’s means of knowledge are such that a </w:t>
      </w:r>
      <w:r w:rsidRPr="00576C6D">
        <w:rPr>
          <w:b/>
          <w:sz w:val="20"/>
          <w:szCs w:val="20"/>
        </w:rPr>
        <w:t>reasonable</w:t>
      </w:r>
      <w:r w:rsidRPr="00576C6D">
        <w:rPr>
          <w:sz w:val="20"/>
          <w:szCs w:val="20"/>
        </w:rPr>
        <w:t xml:space="preserve"> </w:t>
      </w:r>
      <w:r w:rsidRPr="00576C6D">
        <w:rPr>
          <w:b/>
          <w:sz w:val="20"/>
          <w:szCs w:val="20"/>
        </w:rPr>
        <w:t>person</w:t>
      </w:r>
      <w:r w:rsidRPr="00576C6D">
        <w:rPr>
          <w:sz w:val="20"/>
          <w:szCs w:val="20"/>
        </w:rPr>
        <w:t>, knowing those facts and having taken the appropriate advice that a reasonable person would seek on those facts, would regard those facts as showing that</w:t>
      </w:r>
    </w:p>
    <w:p w14:paraId="28338545" w14:textId="77777777" w:rsidR="009E1E93" w:rsidRPr="00576C6D" w:rsidRDefault="00B5742C" w:rsidP="00665BAD">
      <w:pPr>
        <w:pStyle w:val="ListParagraph"/>
        <w:numPr>
          <w:ilvl w:val="2"/>
          <w:numId w:val="1"/>
        </w:numPr>
        <w:rPr>
          <w:sz w:val="20"/>
          <w:szCs w:val="20"/>
        </w:rPr>
      </w:pPr>
      <w:r w:rsidRPr="00576C6D">
        <w:rPr>
          <w:sz w:val="20"/>
          <w:szCs w:val="20"/>
        </w:rPr>
        <w:t>(a) an action on the cause of action would, apart form the effect of the expiration of a limitation period, have a reasonable prospect of success, and</w:t>
      </w:r>
    </w:p>
    <w:p w14:paraId="17D54361" w14:textId="77777777" w:rsidR="00EB7B3F" w:rsidRPr="00576C6D" w:rsidRDefault="00B5742C" w:rsidP="00665BAD">
      <w:pPr>
        <w:pStyle w:val="ListParagraph"/>
        <w:numPr>
          <w:ilvl w:val="2"/>
          <w:numId w:val="1"/>
        </w:numPr>
        <w:rPr>
          <w:sz w:val="20"/>
          <w:szCs w:val="20"/>
        </w:rPr>
      </w:pPr>
      <w:r w:rsidRPr="00576C6D">
        <w:rPr>
          <w:sz w:val="20"/>
          <w:szCs w:val="20"/>
        </w:rPr>
        <w:t>(b) the person whose means of knowledge is in question ought, in the person’s own interests and taking the person’s circumstances into account, to be able to bring an action.</w:t>
      </w:r>
    </w:p>
    <w:p w14:paraId="4815F7DC" w14:textId="625C7BCD" w:rsidR="00B5742C" w:rsidRPr="00576C6D" w:rsidRDefault="00B5742C" w:rsidP="00665BAD">
      <w:pPr>
        <w:pStyle w:val="ListParagraph"/>
        <w:numPr>
          <w:ilvl w:val="2"/>
          <w:numId w:val="1"/>
        </w:numPr>
        <w:rPr>
          <w:b/>
          <w:sz w:val="20"/>
          <w:szCs w:val="20"/>
        </w:rPr>
      </w:pPr>
      <w:r w:rsidRPr="00576C6D">
        <w:rPr>
          <w:b/>
          <w:sz w:val="20"/>
          <w:szCs w:val="20"/>
        </w:rPr>
        <w:t>Time does not start running until a reasonable person should h</w:t>
      </w:r>
      <w:r w:rsidR="00EB7B3F" w:rsidRPr="00576C6D">
        <w:rPr>
          <w:b/>
          <w:sz w:val="20"/>
          <w:szCs w:val="20"/>
        </w:rPr>
        <w:t>ave known that the act occurred</w:t>
      </w:r>
      <w:r w:rsidR="00926611" w:rsidRPr="00576C6D">
        <w:rPr>
          <w:b/>
          <w:sz w:val="20"/>
          <w:szCs w:val="20"/>
        </w:rPr>
        <w:t>*****</w:t>
      </w:r>
    </w:p>
    <w:p w14:paraId="60C3C17E" w14:textId="77777777" w:rsidR="008923CB" w:rsidRPr="00576C6D" w:rsidRDefault="00710FC2" w:rsidP="00665BAD">
      <w:pPr>
        <w:pStyle w:val="ListParagraph"/>
        <w:numPr>
          <w:ilvl w:val="2"/>
          <w:numId w:val="1"/>
        </w:numPr>
        <w:rPr>
          <w:b/>
          <w:sz w:val="20"/>
          <w:szCs w:val="20"/>
        </w:rPr>
      </w:pPr>
      <w:r w:rsidRPr="00576C6D">
        <w:rPr>
          <w:sz w:val="20"/>
          <w:szCs w:val="20"/>
        </w:rPr>
        <w:t>where there is an unknown cause of action (ex faulty construction that you don’t notice until 20 years later) your time starts when you notice</w:t>
      </w:r>
    </w:p>
    <w:p w14:paraId="513C220D" w14:textId="77777777" w:rsidR="00DD1EA7" w:rsidRPr="00576C6D" w:rsidRDefault="008923CB" w:rsidP="00665BAD">
      <w:pPr>
        <w:pStyle w:val="ListParagraph"/>
        <w:numPr>
          <w:ilvl w:val="0"/>
          <w:numId w:val="1"/>
        </w:numPr>
        <w:rPr>
          <w:b/>
          <w:sz w:val="20"/>
          <w:szCs w:val="20"/>
        </w:rPr>
      </w:pPr>
      <w:r w:rsidRPr="00576C6D">
        <w:rPr>
          <w:b/>
          <w:sz w:val="20"/>
          <w:szCs w:val="20"/>
        </w:rPr>
        <w:t>S.7</w:t>
      </w:r>
      <w:r w:rsidR="00B5742C" w:rsidRPr="00576C6D">
        <w:rPr>
          <w:b/>
          <w:sz w:val="20"/>
          <w:szCs w:val="20"/>
        </w:rPr>
        <w:t xml:space="preserve"> If a person is a minor or incapable</w:t>
      </w:r>
    </w:p>
    <w:p w14:paraId="61AA2F54" w14:textId="77777777" w:rsidR="00DD1EA7" w:rsidRPr="00576C6D" w:rsidRDefault="00B5742C" w:rsidP="00665BAD">
      <w:pPr>
        <w:pStyle w:val="ListParagraph"/>
        <w:numPr>
          <w:ilvl w:val="1"/>
          <w:numId w:val="1"/>
        </w:numPr>
        <w:rPr>
          <w:b/>
          <w:sz w:val="20"/>
          <w:szCs w:val="20"/>
        </w:rPr>
      </w:pPr>
      <w:r w:rsidRPr="00576C6D">
        <w:rPr>
          <w:sz w:val="20"/>
          <w:szCs w:val="20"/>
        </w:rPr>
        <w:t xml:space="preserve">(2) If, at the time the right to bring an action arises, a person is under a disability, the running of time with respect to a limitation period set by this Act is </w:t>
      </w:r>
      <w:r w:rsidRPr="00576C6D">
        <w:rPr>
          <w:b/>
          <w:sz w:val="20"/>
          <w:szCs w:val="20"/>
        </w:rPr>
        <w:t>postponed</w:t>
      </w:r>
      <w:r w:rsidRPr="00576C6D">
        <w:rPr>
          <w:sz w:val="20"/>
          <w:szCs w:val="20"/>
        </w:rPr>
        <w:t xml:space="preserve"> so long as that person is under a disability </w:t>
      </w:r>
    </w:p>
    <w:p w14:paraId="2B2D242C" w14:textId="77777777" w:rsidR="00DD1EA7" w:rsidRPr="00576C6D" w:rsidRDefault="00B5742C" w:rsidP="00665BAD">
      <w:pPr>
        <w:pStyle w:val="ListParagraph"/>
        <w:numPr>
          <w:ilvl w:val="2"/>
          <w:numId w:val="1"/>
        </w:numPr>
        <w:rPr>
          <w:b/>
          <w:sz w:val="20"/>
          <w:szCs w:val="20"/>
        </w:rPr>
      </w:pPr>
      <w:r w:rsidRPr="00576C6D">
        <w:rPr>
          <w:sz w:val="20"/>
          <w:szCs w:val="20"/>
        </w:rPr>
        <w:t>If a permanent disability, would appoint a gua</w:t>
      </w:r>
      <w:r w:rsidR="00A34F5E" w:rsidRPr="00576C6D">
        <w:rPr>
          <w:sz w:val="20"/>
          <w:szCs w:val="20"/>
        </w:rPr>
        <w:t>rdian ad idem to bring the case</w:t>
      </w:r>
    </w:p>
    <w:p w14:paraId="67D17ACD" w14:textId="77777777" w:rsidR="00DD1EA7" w:rsidRPr="00576C6D" w:rsidRDefault="00B5742C" w:rsidP="00665BAD">
      <w:pPr>
        <w:pStyle w:val="ListParagraph"/>
        <w:numPr>
          <w:ilvl w:val="2"/>
          <w:numId w:val="1"/>
        </w:numPr>
        <w:rPr>
          <w:b/>
          <w:sz w:val="20"/>
          <w:szCs w:val="20"/>
        </w:rPr>
      </w:pPr>
      <w:r w:rsidRPr="00576C6D">
        <w:rPr>
          <w:sz w:val="20"/>
          <w:szCs w:val="20"/>
        </w:rPr>
        <w:t>If under 19, time does not star</w:t>
      </w:r>
      <w:r w:rsidR="00A34F5E" w:rsidRPr="00576C6D">
        <w:rPr>
          <w:sz w:val="20"/>
          <w:szCs w:val="20"/>
        </w:rPr>
        <w:t>t running until person turns 19</w:t>
      </w:r>
    </w:p>
    <w:p w14:paraId="39ACCBAC" w14:textId="6A60EA27" w:rsidR="00181A28" w:rsidRPr="00576C6D" w:rsidRDefault="00A96681" w:rsidP="00665BAD">
      <w:pPr>
        <w:pStyle w:val="ListParagraph"/>
        <w:numPr>
          <w:ilvl w:val="0"/>
          <w:numId w:val="1"/>
        </w:numPr>
        <w:rPr>
          <w:b/>
          <w:sz w:val="20"/>
          <w:szCs w:val="20"/>
        </w:rPr>
      </w:pPr>
      <w:r w:rsidRPr="00576C6D">
        <w:rPr>
          <w:b/>
          <w:sz w:val="20"/>
          <w:szCs w:val="20"/>
        </w:rPr>
        <w:t>s.8 Ultimate Limitation Period</w:t>
      </w:r>
    </w:p>
    <w:p w14:paraId="2857BFBB" w14:textId="0ECE786C" w:rsidR="001371CC" w:rsidRPr="00FC3DE4" w:rsidRDefault="001D11BB" w:rsidP="001371CC">
      <w:pPr>
        <w:pStyle w:val="ListParagraph"/>
        <w:numPr>
          <w:ilvl w:val="0"/>
          <w:numId w:val="1"/>
        </w:numPr>
        <w:rPr>
          <w:b/>
          <w:sz w:val="20"/>
          <w:szCs w:val="20"/>
        </w:rPr>
      </w:pPr>
      <w:r w:rsidRPr="00576C6D">
        <w:rPr>
          <w:b/>
          <w:sz w:val="20"/>
          <w:szCs w:val="20"/>
        </w:rPr>
        <w:t>***THIS SECTION IS INCOMPLETE – ASK SOMEONE</w:t>
      </w:r>
    </w:p>
    <w:p w14:paraId="49B5C97C" w14:textId="14BC4E93" w:rsidR="00C81BDB" w:rsidRPr="00576C6D" w:rsidRDefault="00C81BDB" w:rsidP="00B14D5B">
      <w:pPr>
        <w:pStyle w:val="Style2"/>
      </w:pPr>
      <w:bookmarkStart w:id="21" w:name="_Toc227765228"/>
      <w:bookmarkStart w:id="22" w:name="_Toc227765320"/>
      <w:r w:rsidRPr="00576C6D">
        <w:t>FORM</w:t>
      </w:r>
      <w:bookmarkEnd w:id="21"/>
      <w:bookmarkEnd w:id="22"/>
    </w:p>
    <w:p w14:paraId="171F2513" w14:textId="31DA9149" w:rsidR="00C81BDB" w:rsidRPr="00576C6D" w:rsidRDefault="00185F0E" w:rsidP="00665BAD">
      <w:pPr>
        <w:pStyle w:val="ListParagraph"/>
        <w:numPr>
          <w:ilvl w:val="0"/>
          <w:numId w:val="1"/>
        </w:numPr>
        <w:rPr>
          <w:sz w:val="20"/>
          <w:szCs w:val="20"/>
        </w:rPr>
      </w:pPr>
      <w:r w:rsidRPr="00576C6D">
        <w:rPr>
          <w:sz w:val="20"/>
          <w:szCs w:val="20"/>
        </w:rPr>
        <w:t>3 forms for commencing a proceeding</w:t>
      </w:r>
      <w:r w:rsidR="008A2E11" w:rsidRPr="00576C6D">
        <w:rPr>
          <w:sz w:val="20"/>
          <w:szCs w:val="20"/>
        </w:rPr>
        <w:t>:</w:t>
      </w:r>
    </w:p>
    <w:p w14:paraId="0404B979" w14:textId="2D079390" w:rsidR="008A2E11" w:rsidRPr="00576C6D" w:rsidRDefault="004F4C5B" w:rsidP="00665BAD">
      <w:pPr>
        <w:pStyle w:val="ListParagraph"/>
        <w:numPr>
          <w:ilvl w:val="0"/>
          <w:numId w:val="1"/>
        </w:numPr>
        <w:rPr>
          <w:sz w:val="20"/>
          <w:szCs w:val="20"/>
        </w:rPr>
      </w:pPr>
      <w:r w:rsidRPr="00576C6D">
        <w:rPr>
          <w:sz w:val="20"/>
          <w:szCs w:val="20"/>
        </w:rPr>
        <w:t xml:space="preserve">1. </w:t>
      </w:r>
      <w:r w:rsidR="008A2E11" w:rsidRPr="00576C6D">
        <w:rPr>
          <w:b/>
          <w:sz w:val="20"/>
          <w:szCs w:val="20"/>
          <w:u w:val="single"/>
        </w:rPr>
        <w:t>Notice of Civil Claim</w:t>
      </w:r>
      <w:r w:rsidR="008975AB" w:rsidRPr="00576C6D">
        <w:rPr>
          <w:sz w:val="20"/>
          <w:szCs w:val="20"/>
        </w:rPr>
        <w:t xml:space="preserve"> – this is the </w:t>
      </w:r>
      <w:r w:rsidR="008975AB" w:rsidRPr="00576C6D">
        <w:rPr>
          <w:b/>
          <w:sz w:val="20"/>
          <w:szCs w:val="20"/>
          <w:u w:val="single"/>
        </w:rPr>
        <w:t>default</w:t>
      </w:r>
      <w:r w:rsidR="009C0C8C" w:rsidRPr="00576C6D">
        <w:rPr>
          <w:b/>
          <w:sz w:val="20"/>
          <w:szCs w:val="20"/>
          <w:u w:val="single"/>
        </w:rPr>
        <w:t>*</w:t>
      </w:r>
    </w:p>
    <w:p w14:paraId="0B2BDE9B" w14:textId="3BD28669" w:rsidR="009C0C8C" w:rsidRPr="00576C6D" w:rsidRDefault="008D11B7" w:rsidP="00665BAD">
      <w:pPr>
        <w:pStyle w:val="ListParagraph"/>
        <w:numPr>
          <w:ilvl w:val="1"/>
          <w:numId w:val="1"/>
        </w:numPr>
        <w:rPr>
          <w:sz w:val="20"/>
          <w:szCs w:val="20"/>
        </w:rPr>
      </w:pPr>
      <w:r w:rsidRPr="00576C6D">
        <w:rPr>
          <w:sz w:val="20"/>
          <w:szCs w:val="20"/>
        </w:rPr>
        <w:t>All pre-trial tools available</w:t>
      </w:r>
    </w:p>
    <w:p w14:paraId="656AD7F6" w14:textId="4CAF7D5C" w:rsidR="008D11B7" w:rsidRPr="00576C6D" w:rsidRDefault="008D11B7" w:rsidP="00665BAD">
      <w:pPr>
        <w:pStyle w:val="ListParagraph"/>
        <w:numPr>
          <w:ilvl w:val="1"/>
          <w:numId w:val="1"/>
        </w:numPr>
        <w:rPr>
          <w:sz w:val="20"/>
          <w:szCs w:val="20"/>
        </w:rPr>
      </w:pPr>
      <w:r w:rsidRPr="00576C6D">
        <w:rPr>
          <w:sz w:val="20"/>
          <w:szCs w:val="20"/>
        </w:rPr>
        <w:t xml:space="preserve">Generally leads to a </w:t>
      </w:r>
      <w:r w:rsidRPr="00576C6D">
        <w:rPr>
          <w:b/>
          <w:sz w:val="20"/>
          <w:szCs w:val="20"/>
        </w:rPr>
        <w:t>trial</w:t>
      </w:r>
      <w:r w:rsidRPr="00576C6D">
        <w:rPr>
          <w:sz w:val="20"/>
          <w:szCs w:val="20"/>
        </w:rPr>
        <w:t xml:space="preserve"> unless the matter settles</w:t>
      </w:r>
    </w:p>
    <w:p w14:paraId="6FF8C9A3" w14:textId="78121B3A" w:rsidR="008A2E11" w:rsidRPr="00576C6D" w:rsidRDefault="004F4C5B" w:rsidP="00665BAD">
      <w:pPr>
        <w:pStyle w:val="ListParagraph"/>
        <w:numPr>
          <w:ilvl w:val="0"/>
          <w:numId w:val="1"/>
        </w:numPr>
        <w:rPr>
          <w:b/>
          <w:sz w:val="20"/>
          <w:szCs w:val="20"/>
        </w:rPr>
      </w:pPr>
      <w:r w:rsidRPr="00576C6D">
        <w:rPr>
          <w:b/>
          <w:sz w:val="20"/>
          <w:szCs w:val="20"/>
        </w:rPr>
        <w:t xml:space="preserve">2. </w:t>
      </w:r>
      <w:r w:rsidR="008A2E11" w:rsidRPr="00576C6D">
        <w:rPr>
          <w:b/>
          <w:sz w:val="20"/>
          <w:szCs w:val="20"/>
          <w:u w:val="single"/>
        </w:rPr>
        <w:t>Petition</w:t>
      </w:r>
      <w:r w:rsidR="00602703" w:rsidRPr="00576C6D">
        <w:rPr>
          <w:b/>
          <w:sz w:val="20"/>
          <w:szCs w:val="20"/>
        </w:rPr>
        <w:t xml:space="preserve"> – </w:t>
      </w:r>
      <w:r w:rsidR="00602703" w:rsidRPr="00576C6D">
        <w:rPr>
          <w:b/>
          <w:color w:val="0000FF"/>
          <w:sz w:val="20"/>
          <w:szCs w:val="20"/>
          <w:u w:val="single"/>
        </w:rPr>
        <w:t>Rule 16-1</w:t>
      </w:r>
    </w:p>
    <w:p w14:paraId="79C24A7B" w14:textId="3CB5C7AA" w:rsidR="00AC7E21" w:rsidRPr="00576C6D" w:rsidRDefault="00AC7E21" w:rsidP="00665BAD">
      <w:pPr>
        <w:pStyle w:val="ListParagraph"/>
        <w:numPr>
          <w:ilvl w:val="1"/>
          <w:numId w:val="1"/>
        </w:numPr>
        <w:rPr>
          <w:b/>
          <w:sz w:val="20"/>
          <w:szCs w:val="20"/>
        </w:rPr>
      </w:pPr>
      <w:r w:rsidRPr="00576C6D">
        <w:rPr>
          <w:sz w:val="20"/>
          <w:szCs w:val="20"/>
        </w:rPr>
        <w:t xml:space="preserve">A way to bring an issue before the court for a </w:t>
      </w:r>
      <w:r w:rsidRPr="00576C6D">
        <w:rPr>
          <w:b/>
          <w:sz w:val="20"/>
          <w:szCs w:val="20"/>
          <w:u w:val="single"/>
        </w:rPr>
        <w:t xml:space="preserve">full determination on the merits </w:t>
      </w:r>
      <w:r w:rsidRPr="00576C6D">
        <w:rPr>
          <w:sz w:val="20"/>
          <w:szCs w:val="20"/>
        </w:rPr>
        <w:t>without having a full trial</w:t>
      </w:r>
      <w:r w:rsidR="007479AC" w:rsidRPr="00576C6D">
        <w:rPr>
          <w:sz w:val="20"/>
          <w:szCs w:val="20"/>
        </w:rPr>
        <w:t xml:space="preserve"> </w:t>
      </w:r>
      <w:r w:rsidR="007479AC" w:rsidRPr="00576C6D">
        <w:rPr>
          <w:sz w:val="20"/>
          <w:szCs w:val="20"/>
        </w:rPr>
        <w:sym w:font="Wingdings" w:char="F0E0"/>
      </w:r>
      <w:r w:rsidR="007479AC" w:rsidRPr="00576C6D">
        <w:rPr>
          <w:sz w:val="20"/>
          <w:szCs w:val="20"/>
        </w:rPr>
        <w:t xml:space="preserve"> heard in chambers</w:t>
      </w:r>
      <w:r w:rsidR="00DC6C26" w:rsidRPr="00576C6D">
        <w:rPr>
          <w:sz w:val="20"/>
          <w:szCs w:val="20"/>
        </w:rPr>
        <w:t>, based on affidavits and written arguments</w:t>
      </w:r>
    </w:p>
    <w:p w14:paraId="3FD8A16F" w14:textId="2B3D9690" w:rsidR="00741D28" w:rsidRPr="00576C6D" w:rsidRDefault="00516702" w:rsidP="00665BAD">
      <w:pPr>
        <w:pStyle w:val="ListParagraph"/>
        <w:numPr>
          <w:ilvl w:val="1"/>
          <w:numId w:val="1"/>
        </w:numPr>
        <w:rPr>
          <w:b/>
          <w:sz w:val="20"/>
          <w:szCs w:val="20"/>
        </w:rPr>
      </w:pPr>
      <w:r w:rsidRPr="00576C6D">
        <w:rPr>
          <w:sz w:val="20"/>
          <w:szCs w:val="20"/>
        </w:rPr>
        <w:t>Often used when facts are not in issue and there are no credibility concerns</w:t>
      </w:r>
    </w:p>
    <w:p w14:paraId="74C5D85E" w14:textId="47254E04" w:rsidR="00741D28" w:rsidRPr="00576C6D" w:rsidRDefault="00741D28" w:rsidP="00665BAD">
      <w:pPr>
        <w:pStyle w:val="ListParagraph"/>
        <w:numPr>
          <w:ilvl w:val="2"/>
          <w:numId w:val="1"/>
        </w:numPr>
        <w:rPr>
          <w:b/>
          <w:sz w:val="20"/>
          <w:szCs w:val="20"/>
        </w:rPr>
      </w:pPr>
      <w:r w:rsidRPr="00576C6D">
        <w:rPr>
          <w:sz w:val="20"/>
          <w:szCs w:val="20"/>
        </w:rPr>
        <w:t xml:space="preserve">If those concerns arise, you will want to </w:t>
      </w:r>
      <w:r w:rsidRPr="00576C6D">
        <w:rPr>
          <w:b/>
          <w:sz w:val="20"/>
          <w:szCs w:val="20"/>
          <w:u w:val="single"/>
        </w:rPr>
        <w:t>convert a petition to a trial</w:t>
      </w:r>
    </w:p>
    <w:p w14:paraId="18A9DA38" w14:textId="0C6236AF" w:rsidR="00741D28" w:rsidRPr="00576C6D" w:rsidRDefault="00741D28" w:rsidP="00665BAD">
      <w:pPr>
        <w:pStyle w:val="ListParagraph"/>
        <w:numPr>
          <w:ilvl w:val="3"/>
          <w:numId w:val="1"/>
        </w:numPr>
        <w:rPr>
          <w:b/>
          <w:sz w:val="20"/>
          <w:szCs w:val="20"/>
        </w:rPr>
      </w:pPr>
      <w:r w:rsidRPr="00576C6D">
        <w:rPr>
          <w:sz w:val="20"/>
          <w:szCs w:val="20"/>
        </w:rPr>
        <w:t xml:space="preserve">Ex if kids are arguing over </w:t>
      </w:r>
      <w:r w:rsidRPr="00576C6D">
        <w:rPr>
          <w:i/>
          <w:sz w:val="20"/>
          <w:szCs w:val="20"/>
        </w:rPr>
        <w:t>validity of parents will</w:t>
      </w:r>
    </w:p>
    <w:p w14:paraId="60789112" w14:textId="479CE49B" w:rsidR="00741D28" w:rsidRPr="00576C6D" w:rsidRDefault="00741D28" w:rsidP="00665BAD">
      <w:pPr>
        <w:pStyle w:val="ListParagraph"/>
        <w:numPr>
          <w:ilvl w:val="3"/>
          <w:numId w:val="1"/>
        </w:numPr>
        <w:rPr>
          <w:b/>
          <w:sz w:val="20"/>
          <w:szCs w:val="20"/>
        </w:rPr>
      </w:pPr>
      <w:r w:rsidRPr="00576C6D">
        <w:rPr>
          <w:sz w:val="20"/>
          <w:szCs w:val="20"/>
        </w:rPr>
        <w:t>Will need witnesses showing competency etc</w:t>
      </w:r>
    </w:p>
    <w:p w14:paraId="0CF1F313" w14:textId="66ADFB34" w:rsidR="00FD157F" w:rsidRPr="00576C6D" w:rsidRDefault="00FD157F" w:rsidP="00665BAD">
      <w:pPr>
        <w:pStyle w:val="ListParagraph"/>
        <w:numPr>
          <w:ilvl w:val="1"/>
          <w:numId w:val="1"/>
        </w:numPr>
        <w:rPr>
          <w:b/>
          <w:sz w:val="20"/>
          <w:szCs w:val="20"/>
        </w:rPr>
      </w:pPr>
      <w:r w:rsidRPr="00576C6D">
        <w:rPr>
          <w:sz w:val="20"/>
          <w:szCs w:val="20"/>
        </w:rPr>
        <w:t xml:space="preserve">No ongoing case, but </w:t>
      </w:r>
      <w:r w:rsidRPr="00576C6D">
        <w:rPr>
          <w:b/>
          <w:sz w:val="20"/>
          <w:szCs w:val="20"/>
        </w:rPr>
        <w:t>issues</w:t>
      </w:r>
      <w:r w:rsidRPr="00576C6D">
        <w:rPr>
          <w:sz w:val="20"/>
          <w:szCs w:val="20"/>
        </w:rPr>
        <w:t xml:space="preserve"> you need the court to make findings on</w:t>
      </w:r>
    </w:p>
    <w:p w14:paraId="57B932F2" w14:textId="3F914E63" w:rsidR="00FD1417" w:rsidRPr="00576C6D" w:rsidRDefault="00FD1417" w:rsidP="00665BAD">
      <w:pPr>
        <w:pStyle w:val="ListParagraph"/>
        <w:numPr>
          <w:ilvl w:val="1"/>
          <w:numId w:val="1"/>
        </w:numPr>
        <w:rPr>
          <w:b/>
          <w:sz w:val="20"/>
          <w:szCs w:val="20"/>
        </w:rPr>
      </w:pPr>
      <w:r w:rsidRPr="00576C6D">
        <w:rPr>
          <w:sz w:val="20"/>
          <w:szCs w:val="20"/>
        </w:rPr>
        <w:t>Usually seeking relief in terms of orders based on court discretion or authorized by statute</w:t>
      </w:r>
    </w:p>
    <w:p w14:paraId="1985E029" w14:textId="68305926" w:rsidR="00FD1417" w:rsidRPr="00576C6D" w:rsidRDefault="00FD1417" w:rsidP="00665BAD">
      <w:pPr>
        <w:pStyle w:val="ListParagraph"/>
        <w:numPr>
          <w:ilvl w:val="2"/>
          <w:numId w:val="1"/>
        </w:numPr>
        <w:rPr>
          <w:b/>
          <w:sz w:val="20"/>
          <w:szCs w:val="20"/>
        </w:rPr>
      </w:pPr>
      <w:r w:rsidRPr="00576C6D">
        <w:rPr>
          <w:sz w:val="20"/>
          <w:szCs w:val="20"/>
        </w:rPr>
        <w:t>NOT usually seeking damages</w:t>
      </w:r>
    </w:p>
    <w:p w14:paraId="294411E9" w14:textId="05DC4427" w:rsidR="007D2EEB" w:rsidRPr="00576C6D" w:rsidRDefault="007D2EEB" w:rsidP="00665BAD">
      <w:pPr>
        <w:pStyle w:val="ListParagraph"/>
        <w:numPr>
          <w:ilvl w:val="1"/>
          <w:numId w:val="1"/>
        </w:numPr>
        <w:rPr>
          <w:b/>
          <w:sz w:val="20"/>
          <w:szCs w:val="20"/>
        </w:rPr>
      </w:pPr>
      <w:r w:rsidRPr="00576C6D">
        <w:rPr>
          <w:sz w:val="20"/>
          <w:szCs w:val="20"/>
        </w:rPr>
        <w:t xml:space="preserve">Quick process – serve respondents and </w:t>
      </w:r>
      <w:r w:rsidRPr="00576C6D">
        <w:rPr>
          <w:i/>
          <w:sz w:val="20"/>
          <w:szCs w:val="20"/>
        </w:rPr>
        <w:t xml:space="preserve">if they don’t respond </w:t>
      </w:r>
      <w:r w:rsidRPr="00576C6D">
        <w:rPr>
          <w:sz w:val="20"/>
          <w:szCs w:val="20"/>
        </w:rPr>
        <w:t>can set a date 21 days later and get an order</w:t>
      </w:r>
    </w:p>
    <w:p w14:paraId="1297101C" w14:textId="7BF41CDD" w:rsidR="007479AC" w:rsidRPr="00576C6D" w:rsidRDefault="00117CC9" w:rsidP="00665BAD">
      <w:pPr>
        <w:pStyle w:val="ListParagraph"/>
        <w:numPr>
          <w:ilvl w:val="1"/>
          <w:numId w:val="1"/>
        </w:numPr>
        <w:rPr>
          <w:b/>
          <w:sz w:val="20"/>
          <w:szCs w:val="20"/>
        </w:rPr>
      </w:pPr>
      <w:r w:rsidRPr="00576C6D">
        <w:rPr>
          <w:b/>
          <w:color w:val="FF0000"/>
          <w:sz w:val="20"/>
          <w:szCs w:val="20"/>
        </w:rPr>
        <w:t>TEST</w:t>
      </w:r>
      <w:r w:rsidRPr="00576C6D">
        <w:rPr>
          <w:b/>
          <w:sz w:val="20"/>
          <w:szCs w:val="20"/>
        </w:rPr>
        <w:t xml:space="preserve">: </w:t>
      </w:r>
      <w:r w:rsidR="00D050FC" w:rsidRPr="00576C6D">
        <w:rPr>
          <w:sz w:val="20"/>
          <w:szCs w:val="20"/>
        </w:rPr>
        <w:t>is petition format suitable to determine all issues?</w:t>
      </w:r>
    </w:p>
    <w:p w14:paraId="66378B9E" w14:textId="5AEA39ED" w:rsidR="00D050FC" w:rsidRPr="00576C6D" w:rsidRDefault="001E70ED" w:rsidP="00665BAD">
      <w:pPr>
        <w:pStyle w:val="ListParagraph"/>
        <w:numPr>
          <w:ilvl w:val="2"/>
          <w:numId w:val="1"/>
        </w:numPr>
        <w:rPr>
          <w:b/>
          <w:sz w:val="20"/>
          <w:szCs w:val="20"/>
        </w:rPr>
      </w:pPr>
      <w:r w:rsidRPr="00576C6D">
        <w:rPr>
          <w:sz w:val="20"/>
          <w:szCs w:val="20"/>
        </w:rPr>
        <w:t>Whether there is a dispute over the facts which make it more suitable for full trial</w:t>
      </w:r>
    </w:p>
    <w:p w14:paraId="365E5D6A" w14:textId="438F2845" w:rsidR="00E5116D" w:rsidRPr="00576C6D" w:rsidRDefault="00E5116D" w:rsidP="00665BAD">
      <w:pPr>
        <w:pStyle w:val="ListParagraph"/>
        <w:numPr>
          <w:ilvl w:val="2"/>
          <w:numId w:val="1"/>
        </w:numPr>
        <w:rPr>
          <w:b/>
          <w:sz w:val="20"/>
          <w:szCs w:val="20"/>
        </w:rPr>
      </w:pPr>
      <w:r w:rsidRPr="00576C6D">
        <w:rPr>
          <w:sz w:val="20"/>
          <w:szCs w:val="20"/>
        </w:rPr>
        <w:t>If full discovery necessary – cannot use petition because in petition judge makes a decision only based on affidavit evidence</w:t>
      </w:r>
    </w:p>
    <w:p w14:paraId="0CB657D4" w14:textId="6642B035" w:rsidR="00FC5037" w:rsidRPr="00576C6D" w:rsidRDefault="00FC5037" w:rsidP="00665BAD">
      <w:pPr>
        <w:pStyle w:val="ListParagraph"/>
        <w:numPr>
          <w:ilvl w:val="2"/>
          <w:numId w:val="1"/>
        </w:numPr>
        <w:rPr>
          <w:b/>
          <w:sz w:val="20"/>
          <w:szCs w:val="20"/>
        </w:rPr>
      </w:pPr>
      <w:r w:rsidRPr="00576C6D">
        <w:rPr>
          <w:sz w:val="20"/>
          <w:szCs w:val="20"/>
        </w:rPr>
        <w:t xml:space="preserve">Not suitable when there are </w:t>
      </w:r>
      <w:r w:rsidRPr="00576C6D">
        <w:rPr>
          <w:b/>
          <w:sz w:val="20"/>
          <w:szCs w:val="20"/>
        </w:rPr>
        <w:t>credibility</w:t>
      </w:r>
      <w:r w:rsidRPr="00576C6D">
        <w:rPr>
          <w:sz w:val="20"/>
          <w:szCs w:val="20"/>
        </w:rPr>
        <w:t xml:space="preserve"> concerns because its based on affidavit evidence</w:t>
      </w:r>
    </w:p>
    <w:p w14:paraId="200E78F2" w14:textId="23369D9B" w:rsidR="00FC5037" w:rsidRPr="00576C6D" w:rsidRDefault="00FC5037" w:rsidP="00665BAD">
      <w:pPr>
        <w:pStyle w:val="ListParagraph"/>
        <w:numPr>
          <w:ilvl w:val="3"/>
          <w:numId w:val="1"/>
        </w:numPr>
        <w:rPr>
          <w:b/>
          <w:sz w:val="20"/>
          <w:szCs w:val="20"/>
        </w:rPr>
      </w:pPr>
      <w:r w:rsidRPr="00576C6D">
        <w:rPr>
          <w:sz w:val="20"/>
          <w:szCs w:val="20"/>
        </w:rPr>
        <w:t>If one isolated concern, can agree to let other side cross that one person, but the rest will be done by written argument</w:t>
      </w:r>
    </w:p>
    <w:p w14:paraId="44049181" w14:textId="77777777" w:rsidR="00C56F18" w:rsidRPr="00576C6D" w:rsidRDefault="00FC5037" w:rsidP="00665BAD">
      <w:pPr>
        <w:pStyle w:val="ListParagraph"/>
        <w:numPr>
          <w:ilvl w:val="2"/>
          <w:numId w:val="1"/>
        </w:numPr>
        <w:rPr>
          <w:b/>
          <w:sz w:val="20"/>
          <w:szCs w:val="20"/>
        </w:rPr>
      </w:pPr>
      <w:r w:rsidRPr="00576C6D">
        <w:rPr>
          <w:sz w:val="20"/>
          <w:szCs w:val="20"/>
        </w:rPr>
        <w:t>Not suitable if seeking damages</w:t>
      </w:r>
    </w:p>
    <w:p w14:paraId="01A3C9A2" w14:textId="610B0FE5" w:rsidR="00C56F18" w:rsidRPr="00576C6D" w:rsidRDefault="00C56F18" w:rsidP="00665BAD">
      <w:pPr>
        <w:pStyle w:val="ListParagraph"/>
        <w:numPr>
          <w:ilvl w:val="1"/>
          <w:numId w:val="1"/>
        </w:numPr>
        <w:rPr>
          <w:b/>
          <w:sz w:val="20"/>
          <w:szCs w:val="20"/>
        </w:rPr>
      </w:pPr>
      <w:r w:rsidRPr="00576C6D">
        <w:rPr>
          <w:sz w:val="20"/>
          <w:szCs w:val="20"/>
        </w:rPr>
        <w:t xml:space="preserve">If found not suitable for petition, can be </w:t>
      </w:r>
      <w:r w:rsidRPr="00576C6D">
        <w:rPr>
          <w:b/>
          <w:sz w:val="20"/>
          <w:szCs w:val="20"/>
        </w:rPr>
        <w:t>converted</w:t>
      </w:r>
      <w:r w:rsidRPr="00576C6D">
        <w:rPr>
          <w:sz w:val="20"/>
          <w:szCs w:val="20"/>
        </w:rPr>
        <w:t xml:space="preserve"> to an action</w:t>
      </w:r>
    </w:p>
    <w:p w14:paraId="7AE2A629" w14:textId="0881AFB3" w:rsidR="001A2EFE" w:rsidRPr="00576C6D" w:rsidRDefault="001A2EFE" w:rsidP="00665BAD">
      <w:pPr>
        <w:pStyle w:val="ListParagraph"/>
        <w:numPr>
          <w:ilvl w:val="1"/>
          <w:numId w:val="1"/>
        </w:numPr>
        <w:rPr>
          <w:b/>
          <w:sz w:val="20"/>
          <w:szCs w:val="20"/>
        </w:rPr>
      </w:pPr>
      <w:r w:rsidRPr="00576C6D">
        <w:rPr>
          <w:b/>
          <w:i/>
          <w:color w:val="008000"/>
          <w:sz w:val="20"/>
          <w:szCs w:val="20"/>
        </w:rPr>
        <w:t>Douglas lake Cattle</w:t>
      </w:r>
      <w:r w:rsidR="0018416A" w:rsidRPr="00576C6D">
        <w:rPr>
          <w:sz w:val="20"/>
          <w:szCs w:val="20"/>
        </w:rPr>
        <w:t xml:space="preserve"> BCCA 1991 - </w:t>
      </w:r>
      <w:r w:rsidR="0033086E" w:rsidRPr="00576C6D">
        <w:rPr>
          <w:sz w:val="20"/>
          <w:szCs w:val="20"/>
        </w:rPr>
        <w:t xml:space="preserve">In exercising his or her discretion as to whether to make a final determination in a proceeding brought by petition or to refer the matter to the trial list, the chambers judge should ask </w:t>
      </w:r>
      <w:r w:rsidR="0033086E" w:rsidRPr="00576C6D">
        <w:rPr>
          <w:sz w:val="20"/>
          <w:szCs w:val="20"/>
          <w:u w:val="single"/>
        </w:rPr>
        <w:t>whether there is a dispute as to facts or law which raises a reasonable doubt, or which suggests there is a defence that deserves to be tried</w:t>
      </w:r>
    </w:p>
    <w:p w14:paraId="714B4AF2" w14:textId="77777777" w:rsidR="00630420" w:rsidRPr="00576C6D" w:rsidRDefault="00C56F18" w:rsidP="00665BAD">
      <w:pPr>
        <w:pStyle w:val="ListParagraph"/>
        <w:numPr>
          <w:ilvl w:val="1"/>
          <w:numId w:val="1"/>
        </w:numPr>
        <w:rPr>
          <w:b/>
          <w:sz w:val="20"/>
          <w:szCs w:val="20"/>
        </w:rPr>
      </w:pPr>
      <w:r w:rsidRPr="00576C6D">
        <w:rPr>
          <w:sz w:val="20"/>
          <w:szCs w:val="20"/>
        </w:rPr>
        <w:t xml:space="preserve">When petitions are used - E.g. </w:t>
      </w:r>
      <w:r w:rsidRPr="00576C6D">
        <w:rPr>
          <w:i/>
          <w:sz w:val="20"/>
          <w:szCs w:val="20"/>
        </w:rPr>
        <w:t>Petition for Sale Act</w:t>
      </w:r>
      <w:r w:rsidRPr="00576C6D">
        <w:rPr>
          <w:sz w:val="20"/>
          <w:szCs w:val="20"/>
        </w:rPr>
        <w:t xml:space="preserve"> – if have a dispute between two joint owners over a property, any party can file a petition – the court must sever the joint tenancy and order the sale unless it would be inequitable</w:t>
      </w:r>
    </w:p>
    <w:p w14:paraId="3ED78255" w14:textId="0CC1297F" w:rsidR="00630420" w:rsidRPr="00576C6D" w:rsidRDefault="00443946" w:rsidP="00665BAD">
      <w:pPr>
        <w:pStyle w:val="ListParagraph"/>
        <w:numPr>
          <w:ilvl w:val="1"/>
          <w:numId w:val="1"/>
        </w:numPr>
        <w:rPr>
          <w:b/>
          <w:sz w:val="20"/>
          <w:szCs w:val="20"/>
        </w:rPr>
      </w:pPr>
      <w:r w:rsidRPr="00576C6D">
        <w:rPr>
          <w:color w:val="0000FF"/>
          <w:sz w:val="20"/>
          <w:szCs w:val="20"/>
        </w:rPr>
        <w:t>16-1</w:t>
      </w:r>
      <w:r w:rsidR="00630420" w:rsidRPr="00576C6D">
        <w:rPr>
          <w:color w:val="0000FF"/>
          <w:sz w:val="20"/>
          <w:szCs w:val="20"/>
        </w:rPr>
        <w:t>(1)</w:t>
      </w:r>
      <w:r w:rsidR="00630420" w:rsidRPr="00576C6D">
        <w:rPr>
          <w:sz w:val="20"/>
          <w:szCs w:val="20"/>
        </w:rPr>
        <w:t xml:space="preserve"> – Definitions </w:t>
      </w:r>
    </w:p>
    <w:p w14:paraId="3877F49E" w14:textId="6CAFD330" w:rsidR="00630420" w:rsidRPr="00576C6D" w:rsidRDefault="00630420" w:rsidP="00665BAD">
      <w:pPr>
        <w:pStyle w:val="ListParagraph"/>
        <w:numPr>
          <w:ilvl w:val="1"/>
          <w:numId w:val="1"/>
        </w:numPr>
        <w:rPr>
          <w:b/>
          <w:sz w:val="20"/>
          <w:szCs w:val="20"/>
        </w:rPr>
      </w:pPr>
      <w:r w:rsidRPr="00576C6D">
        <w:rPr>
          <w:sz w:val="20"/>
          <w:szCs w:val="20"/>
        </w:rPr>
        <w:t>(2) – Petitions</w:t>
      </w:r>
    </w:p>
    <w:p w14:paraId="27C72DC3" w14:textId="77777777" w:rsidR="00630420" w:rsidRPr="00576C6D" w:rsidRDefault="00630420" w:rsidP="00665BAD">
      <w:pPr>
        <w:pStyle w:val="ListParagraph"/>
        <w:numPr>
          <w:ilvl w:val="1"/>
          <w:numId w:val="1"/>
        </w:numPr>
        <w:spacing w:after="200"/>
        <w:rPr>
          <w:sz w:val="20"/>
          <w:szCs w:val="20"/>
        </w:rPr>
      </w:pPr>
      <w:r w:rsidRPr="00576C6D">
        <w:rPr>
          <w:i/>
          <w:sz w:val="20"/>
          <w:szCs w:val="20"/>
        </w:rPr>
        <w:t>A person whishing to bring a proceeding referred to in Rule 2-1(2) by filing a petition must file a petition in Form 66 and each affidavit in support.</w:t>
      </w:r>
    </w:p>
    <w:p w14:paraId="546FB810" w14:textId="1F3361A4" w:rsidR="00630420" w:rsidRPr="00576C6D" w:rsidRDefault="00630420" w:rsidP="00665BAD">
      <w:pPr>
        <w:pStyle w:val="ListParagraph"/>
        <w:numPr>
          <w:ilvl w:val="1"/>
          <w:numId w:val="1"/>
        </w:numPr>
        <w:spacing w:after="200"/>
        <w:rPr>
          <w:sz w:val="20"/>
          <w:szCs w:val="20"/>
        </w:rPr>
      </w:pPr>
      <w:r w:rsidRPr="00576C6D">
        <w:rPr>
          <w:sz w:val="20"/>
          <w:szCs w:val="20"/>
        </w:rPr>
        <w:t>(3) – Service</w:t>
      </w:r>
    </w:p>
    <w:p w14:paraId="5D1853EF" w14:textId="77777777" w:rsidR="00630420" w:rsidRPr="00576C6D" w:rsidRDefault="00630420" w:rsidP="00665BAD">
      <w:pPr>
        <w:pStyle w:val="ListParagraph"/>
        <w:numPr>
          <w:ilvl w:val="1"/>
          <w:numId w:val="1"/>
        </w:numPr>
        <w:spacing w:after="200"/>
        <w:rPr>
          <w:sz w:val="20"/>
          <w:szCs w:val="20"/>
        </w:rPr>
      </w:pPr>
      <w:r w:rsidRPr="00576C6D">
        <w:rPr>
          <w:i/>
          <w:sz w:val="20"/>
          <w:szCs w:val="20"/>
        </w:rPr>
        <w:t>Unless these Rules otherwise provide or the court otherwise orders, a copy of the filed petition and of each filed affidavit in support must be served by personal service on all persons whose interest may be affected by the order sought</w:t>
      </w:r>
      <w:r w:rsidRPr="00576C6D">
        <w:rPr>
          <w:sz w:val="20"/>
          <w:szCs w:val="20"/>
        </w:rPr>
        <w:t>.</w:t>
      </w:r>
    </w:p>
    <w:p w14:paraId="4D04AB12" w14:textId="16BE2015" w:rsidR="00630420" w:rsidRPr="00576C6D" w:rsidRDefault="00630420" w:rsidP="00665BAD">
      <w:pPr>
        <w:pStyle w:val="ListParagraph"/>
        <w:numPr>
          <w:ilvl w:val="1"/>
          <w:numId w:val="1"/>
        </w:numPr>
        <w:spacing w:after="200"/>
        <w:rPr>
          <w:sz w:val="20"/>
          <w:szCs w:val="20"/>
        </w:rPr>
      </w:pPr>
      <w:r w:rsidRPr="00576C6D">
        <w:rPr>
          <w:sz w:val="20"/>
          <w:szCs w:val="20"/>
        </w:rPr>
        <w:t xml:space="preserve">(4) – Response to petition </w:t>
      </w:r>
      <w:r w:rsidRPr="00576C6D">
        <w:rPr>
          <w:sz w:val="20"/>
          <w:szCs w:val="20"/>
        </w:rPr>
        <w:sym w:font="Wingdings" w:char="F0E0"/>
      </w:r>
      <w:r w:rsidRPr="00576C6D">
        <w:rPr>
          <w:sz w:val="20"/>
          <w:szCs w:val="20"/>
        </w:rPr>
        <w:t xml:space="preserve"> 21 days in Canada, 35 if in US, 49 if anywhere else</w:t>
      </w:r>
    </w:p>
    <w:p w14:paraId="693A9004" w14:textId="4723A3CF" w:rsidR="00630420" w:rsidRPr="00576C6D" w:rsidRDefault="00630420" w:rsidP="00665BAD">
      <w:pPr>
        <w:pStyle w:val="ListParagraph"/>
        <w:numPr>
          <w:ilvl w:val="1"/>
          <w:numId w:val="1"/>
        </w:numPr>
        <w:spacing w:after="200"/>
        <w:rPr>
          <w:sz w:val="20"/>
          <w:szCs w:val="20"/>
        </w:rPr>
      </w:pPr>
      <w:r w:rsidRPr="00576C6D">
        <w:rPr>
          <w:sz w:val="20"/>
          <w:szCs w:val="20"/>
        </w:rPr>
        <w:t>(5) – Contents of a response to petition</w:t>
      </w:r>
    </w:p>
    <w:p w14:paraId="06B3E4B7" w14:textId="77777777" w:rsidR="00630420" w:rsidRPr="00576C6D" w:rsidRDefault="00630420" w:rsidP="00665BAD">
      <w:pPr>
        <w:pStyle w:val="ListParagraph"/>
        <w:numPr>
          <w:ilvl w:val="1"/>
          <w:numId w:val="1"/>
        </w:numPr>
        <w:spacing w:after="200"/>
        <w:rPr>
          <w:sz w:val="20"/>
          <w:szCs w:val="20"/>
        </w:rPr>
      </w:pPr>
      <w:r w:rsidRPr="00576C6D">
        <w:rPr>
          <w:i/>
          <w:sz w:val="20"/>
          <w:szCs w:val="20"/>
        </w:rPr>
        <w:t>A response to petition must be in Form 67 and must</w:t>
      </w:r>
    </w:p>
    <w:p w14:paraId="3E59EC3D" w14:textId="77777777" w:rsidR="00630420" w:rsidRPr="00576C6D" w:rsidRDefault="00630420" w:rsidP="00665BAD">
      <w:pPr>
        <w:pStyle w:val="ListParagraph"/>
        <w:numPr>
          <w:ilvl w:val="2"/>
          <w:numId w:val="1"/>
        </w:numPr>
        <w:spacing w:after="200"/>
        <w:rPr>
          <w:sz w:val="20"/>
          <w:szCs w:val="20"/>
        </w:rPr>
      </w:pPr>
      <w:r w:rsidRPr="00576C6D">
        <w:rPr>
          <w:i/>
          <w:sz w:val="20"/>
          <w:szCs w:val="20"/>
        </w:rPr>
        <w:t>(a) indicate, for each order sought, whether the petition respondent consents to, opposes or takes no position on the order, and</w:t>
      </w:r>
    </w:p>
    <w:p w14:paraId="1AC8BD00" w14:textId="77777777" w:rsidR="00630420" w:rsidRPr="00576C6D" w:rsidRDefault="00630420" w:rsidP="00665BAD">
      <w:pPr>
        <w:pStyle w:val="ListParagraph"/>
        <w:numPr>
          <w:ilvl w:val="2"/>
          <w:numId w:val="1"/>
        </w:numPr>
        <w:spacing w:after="200"/>
        <w:rPr>
          <w:sz w:val="20"/>
          <w:szCs w:val="20"/>
        </w:rPr>
      </w:pPr>
      <w:r w:rsidRPr="00576C6D">
        <w:rPr>
          <w:i/>
          <w:sz w:val="20"/>
          <w:szCs w:val="20"/>
        </w:rPr>
        <w:t>(b) if the petition respondent wishes to oppose any of the relief sought in the petition,</w:t>
      </w:r>
    </w:p>
    <w:p w14:paraId="22075E80" w14:textId="77777777" w:rsidR="00630420" w:rsidRPr="00576C6D" w:rsidRDefault="00630420" w:rsidP="00665BAD">
      <w:pPr>
        <w:pStyle w:val="ListParagraph"/>
        <w:numPr>
          <w:ilvl w:val="3"/>
          <w:numId w:val="1"/>
        </w:numPr>
        <w:spacing w:after="200"/>
        <w:rPr>
          <w:sz w:val="20"/>
          <w:szCs w:val="20"/>
        </w:rPr>
      </w:pPr>
      <w:r w:rsidRPr="00576C6D">
        <w:rPr>
          <w:i/>
          <w:sz w:val="20"/>
          <w:szCs w:val="20"/>
        </w:rPr>
        <w:t>(i) briefly summarize the factual and legal bases on which the orders sought should not be granted,</w:t>
      </w:r>
    </w:p>
    <w:p w14:paraId="0FC12281" w14:textId="77777777" w:rsidR="00630420" w:rsidRPr="00576C6D" w:rsidRDefault="00630420" w:rsidP="00665BAD">
      <w:pPr>
        <w:pStyle w:val="ListParagraph"/>
        <w:numPr>
          <w:ilvl w:val="3"/>
          <w:numId w:val="1"/>
        </w:numPr>
        <w:spacing w:after="200"/>
        <w:rPr>
          <w:sz w:val="20"/>
          <w:szCs w:val="20"/>
        </w:rPr>
      </w:pPr>
      <w:r w:rsidRPr="00576C6D">
        <w:rPr>
          <w:i/>
          <w:sz w:val="20"/>
          <w:szCs w:val="20"/>
        </w:rPr>
        <w:t>(ii) list the affidavits and other documents on which the petition respondent intends to rely at the hearing of the petition, and</w:t>
      </w:r>
    </w:p>
    <w:p w14:paraId="5F9E7DEA" w14:textId="77777777" w:rsidR="00630420" w:rsidRPr="00576C6D" w:rsidRDefault="00630420" w:rsidP="00665BAD">
      <w:pPr>
        <w:pStyle w:val="ListParagraph"/>
        <w:numPr>
          <w:ilvl w:val="3"/>
          <w:numId w:val="1"/>
        </w:numPr>
        <w:spacing w:after="200"/>
        <w:rPr>
          <w:sz w:val="20"/>
          <w:szCs w:val="20"/>
        </w:rPr>
      </w:pPr>
      <w:r w:rsidRPr="00576C6D">
        <w:rPr>
          <w:i/>
          <w:sz w:val="20"/>
          <w:szCs w:val="20"/>
        </w:rPr>
        <w:t>(iii) set out the petition respondent’s estimate of the time the petition will take for hearing.</w:t>
      </w:r>
    </w:p>
    <w:p w14:paraId="5C1C5C7F" w14:textId="77777777" w:rsidR="00630420" w:rsidRPr="00576C6D" w:rsidRDefault="00630420" w:rsidP="00665BAD">
      <w:pPr>
        <w:pStyle w:val="ListParagraph"/>
        <w:numPr>
          <w:ilvl w:val="1"/>
          <w:numId w:val="1"/>
        </w:numPr>
        <w:spacing w:after="200"/>
        <w:rPr>
          <w:sz w:val="20"/>
          <w:szCs w:val="20"/>
        </w:rPr>
      </w:pPr>
      <w:r w:rsidRPr="00576C6D">
        <w:rPr>
          <w:sz w:val="20"/>
          <w:szCs w:val="20"/>
        </w:rPr>
        <w:t>(6) – Petitioner may respond</w:t>
      </w:r>
    </w:p>
    <w:p w14:paraId="4DC29B56" w14:textId="471559D0" w:rsidR="00630420" w:rsidRPr="00576C6D" w:rsidRDefault="00630420" w:rsidP="00665BAD">
      <w:pPr>
        <w:pStyle w:val="ListParagraph"/>
        <w:numPr>
          <w:ilvl w:val="1"/>
          <w:numId w:val="1"/>
        </w:numPr>
        <w:spacing w:after="200"/>
        <w:rPr>
          <w:sz w:val="20"/>
          <w:szCs w:val="20"/>
        </w:rPr>
      </w:pPr>
      <w:r w:rsidRPr="00576C6D">
        <w:rPr>
          <w:sz w:val="20"/>
          <w:szCs w:val="20"/>
        </w:rPr>
        <w:t>(7) – No additional affidavits</w:t>
      </w:r>
    </w:p>
    <w:p w14:paraId="173DAB34" w14:textId="77777777" w:rsidR="00630420" w:rsidRPr="00576C6D" w:rsidRDefault="00630420" w:rsidP="00665BAD">
      <w:pPr>
        <w:pStyle w:val="ListParagraph"/>
        <w:numPr>
          <w:ilvl w:val="1"/>
          <w:numId w:val="1"/>
        </w:numPr>
        <w:spacing w:after="200"/>
        <w:rPr>
          <w:sz w:val="20"/>
          <w:szCs w:val="20"/>
        </w:rPr>
      </w:pPr>
      <w:r w:rsidRPr="00576C6D">
        <w:rPr>
          <w:i/>
          <w:sz w:val="20"/>
          <w:szCs w:val="20"/>
        </w:rPr>
        <w:t>Unless all parties of record consent or the court otherwise orders, a party must not serve any affidavits additional to those served under subrules (3), (4) and (6).</w:t>
      </w:r>
    </w:p>
    <w:p w14:paraId="56F8C464" w14:textId="77777777" w:rsidR="00630420" w:rsidRPr="00576C6D" w:rsidRDefault="00630420" w:rsidP="00665BAD">
      <w:pPr>
        <w:pStyle w:val="ListParagraph"/>
        <w:numPr>
          <w:ilvl w:val="1"/>
          <w:numId w:val="1"/>
        </w:numPr>
        <w:spacing w:after="200"/>
        <w:rPr>
          <w:sz w:val="20"/>
          <w:szCs w:val="20"/>
        </w:rPr>
      </w:pPr>
      <w:r w:rsidRPr="00576C6D">
        <w:rPr>
          <w:sz w:val="20"/>
          <w:szCs w:val="20"/>
        </w:rPr>
        <w:t>(8) – Setting application for hearing</w:t>
      </w:r>
    </w:p>
    <w:p w14:paraId="731B079F" w14:textId="77777777" w:rsidR="00630420" w:rsidRPr="00576C6D" w:rsidRDefault="00630420" w:rsidP="00665BAD">
      <w:pPr>
        <w:pStyle w:val="ListParagraph"/>
        <w:numPr>
          <w:ilvl w:val="1"/>
          <w:numId w:val="1"/>
        </w:numPr>
        <w:spacing w:after="200"/>
        <w:rPr>
          <w:sz w:val="20"/>
          <w:szCs w:val="20"/>
        </w:rPr>
      </w:pPr>
      <w:r w:rsidRPr="00576C6D">
        <w:rPr>
          <w:sz w:val="20"/>
          <w:szCs w:val="20"/>
        </w:rPr>
        <w:t>(9) – Date and time of hearing</w:t>
      </w:r>
    </w:p>
    <w:p w14:paraId="014AE100" w14:textId="77777777" w:rsidR="00630420" w:rsidRPr="00576C6D" w:rsidRDefault="00630420" w:rsidP="00665BAD">
      <w:pPr>
        <w:pStyle w:val="ListParagraph"/>
        <w:numPr>
          <w:ilvl w:val="1"/>
          <w:numId w:val="1"/>
        </w:numPr>
        <w:spacing w:after="200"/>
        <w:rPr>
          <w:sz w:val="20"/>
          <w:szCs w:val="20"/>
        </w:rPr>
      </w:pPr>
      <w:r w:rsidRPr="00576C6D">
        <w:rPr>
          <w:sz w:val="20"/>
          <w:szCs w:val="20"/>
        </w:rPr>
        <w:t>(10) – Date and time if hearing time more than 2 hours</w:t>
      </w:r>
    </w:p>
    <w:p w14:paraId="39F1BFFD" w14:textId="30A67E1D" w:rsidR="00630420" w:rsidRPr="00576C6D" w:rsidRDefault="00630420" w:rsidP="00665BAD">
      <w:pPr>
        <w:pStyle w:val="ListParagraph"/>
        <w:numPr>
          <w:ilvl w:val="1"/>
          <w:numId w:val="1"/>
        </w:numPr>
        <w:spacing w:after="200"/>
        <w:rPr>
          <w:sz w:val="20"/>
          <w:szCs w:val="20"/>
        </w:rPr>
      </w:pPr>
      <w:r w:rsidRPr="00576C6D">
        <w:rPr>
          <w:sz w:val="20"/>
          <w:szCs w:val="20"/>
        </w:rPr>
        <w:t>(11) – Petition record</w:t>
      </w:r>
    </w:p>
    <w:p w14:paraId="0A5F2A33" w14:textId="77777777" w:rsidR="00630420" w:rsidRPr="00576C6D" w:rsidRDefault="00630420" w:rsidP="00665BAD">
      <w:pPr>
        <w:pStyle w:val="ListParagraph"/>
        <w:numPr>
          <w:ilvl w:val="1"/>
          <w:numId w:val="1"/>
        </w:numPr>
        <w:spacing w:after="200"/>
        <w:rPr>
          <w:sz w:val="20"/>
          <w:szCs w:val="20"/>
        </w:rPr>
      </w:pPr>
      <w:r w:rsidRPr="00576C6D">
        <w:rPr>
          <w:i/>
          <w:sz w:val="20"/>
          <w:szCs w:val="20"/>
        </w:rPr>
        <w:t>Subject to subrule (13), the petitioner must provide to the registry where the hearing is taking place, no later than 4 p.m. on the day that is one full day before the sate set for the hearing, a petition record as follows:</w:t>
      </w:r>
    </w:p>
    <w:p w14:paraId="7FE29F78" w14:textId="77777777" w:rsidR="00630420" w:rsidRPr="00576C6D" w:rsidRDefault="00630420" w:rsidP="00665BAD">
      <w:pPr>
        <w:pStyle w:val="ListParagraph"/>
        <w:numPr>
          <w:ilvl w:val="2"/>
          <w:numId w:val="1"/>
        </w:numPr>
        <w:spacing w:after="200"/>
        <w:rPr>
          <w:sz w:val="20"/>
          <w:szCs w:val="20"/>
        </w:rPr>
      </w:pPr>
      <w:r w:rsidRPr="00576C6D">
        <w:rPr>
          <w:i/>
          <w:sz w:val="20"/>
          <w:szCs w:val="20"/>
        </w:rPr>
        <w:t>(a) the petition record must be in a ring binder or in some other form of secure binding;</w:t>
      </w:r>
    </w:p>
    <w:p w14:paraId="340CC098" w14:textId="77777777" w:rsidR="00630420" w:rsidRPr="00576C6D" w:rsidRDefault="00630420" w:rsidP="00665BAD">
      <w:pPr>
        <w:pStyle w:val="ListParagraph"/>
        <w:numPr>
          <w:ilvl w:val="2"/>
          <w:numId w:val="1"/>
        </w:numPr>
        <w:spacing w:after="200"/>
        <w:rPr>
          <w:sz w:val="20"/>
          <w:szCs w:val="20"/>
        </w:rPr>
      </w:pPr>
      <w:r w:rsidRPr="00576C6D">
        <w:rPr>
          <w:i/>
          <w:sz w:val="20"/>
          <w:szCs w:val="20"/>
        </w:rPr>
        <w:t xml:space="preserve">(b) the petition record </w:t>
      </w:r>
      <w:r w:rsidRPr="00576C6D">
        <w:rPr>
          <w:i/>
          <w:sz w:val="20"/>
          <w:szCs w:val="20"/>
          <w:u w:val="single"/>
        </w:rPr>
        <w:t>must</w:t>
      </w:r>
      <w:r w:rsidRPr="00576C6D">
        <w:rPr>
          <w:i/>
          <w:sz w:val="20"/>
          <w:szCs w:val="20"/>
        </w:rPr>
        <w:t xml:space="preserve"> contain, in consecutively numbered pages, or separated by tabs, the following documents in the following order:</w:t>
      </w:r>
    </w:p>
    <w:p w14:paraId="684566C0" w14:textId="77777777" w:rsidR="00630420" w:rsidRPr="00576C6D" w:rsidRDefault="00630420" w:rsidP="00665BAD">
      <w:pPr>
        <w:pStyle w:val="ListParagraph"/>
        <w:numPr>
          <w:ilvl w:val="3"/>
          <w:numId w:val="1"/>
        </w:numPr>
        <w:spacing w:after="200"/>
        <w:rPr>
          <w:sz w:val="20"/>
          <w:szCs w:val="20"/>
        </w:rPr>
      </w:pPr>
      <w:r w:rsidRPr="00576C6D">
        <w:rPr>
          <w:i/>
          <w:sz w:val="20"/>
          <w:szCs w:val="20"/>
        </w:rPr>
        <w:t>(i) a title page bearing the style of proceeding and the names of the lawyers, if any, for the petitioner and the petitioner respondents;</w:t>
      </w:r>
    </w:p>
    <w:p w14:paraId="4983C44B" w14:textId="77777777" w:rsidR="00630420" w:rsidRPr="00576C6D" w:rsidRDefault="00630420" w:rsidP="00665BAD">
      <w:pPr>
        <w:pStyle w:val="ListParagraph"/>
        <w:numPr>
          <w:ilvl w:val="3"/>
          <w:numId w:val="1"/>
        </w:numPr>
        <w:spacing w:after="200"/>
        <w:rPr>
          <w:sz w:val="20"/>
          <w:szCs w:val="20"/>
        </w:rPr>
      </w:pPr>
      <w:r w:rsidRPr="00576C6D">
        <w:rPr>
          <w:i/>
          <w:sz w:val="20"/>
          <w:szCs w:val="20"/>
        </w:rPr>
        <w:t>(ii) an index;</w:t>
      </w:r>
    </w:p>
    <w:p w14:paraId="5F0E4457" w14:textId="77777777" w:rsidR="00630420" w:rsidRPr="00576C6D" w:rsidRDefault="00630420" w:rsidP="00665BAD">
      <w:pPr>
        <w:pStyle w:val="ListParagraph"/>
        <w:numPr>
          <w:ilvl w:val="3"/>
          <w:numId w:val="1"/>
        </w:numPr>
        <w:spacing w:after="200"/>
        <w:rPr>
          <w:sz w:val="20"/>
          <w:szCs w:val="20"/>
        </w:rPr>
      </w:pPr>
      <w:r w:rsidRPr="00576C6D">
        <w:rPr>
          <w:i/>
          <w:sz w:val="20"/>
          <w:szCs w:val="20"/>
        </w:rPr>
        <w:t>(iii) a copy of the filed petition;</w:t>
      </w:r>
    </w:p>
    <w:p w14:paraId="4160A84E" w14:textId="77777777" w:rsidR="00630420" w:rsidRPr="00576C6D" w:rsidRDefault="00630420" w:rsidP="00665BAD">
      <w:pPr>
        <w:pStyle w:val="ListParagraph"/>
        <w:numPr>
          <w:ilvl w:val="3"/>
          <w:numId w:val="1"/>
        </w:numPr>
        <w:spacing w:after="200"/>
        <w:rPr>
          <w:sz w:val="20"/>
          <w:szCs w:val="20"/>
        </w:rPr>
      </w:pPr>
      <w:r w:rsidRPr="00576C6D">
        <w:rPr>
          <w:i/>
          <w:sz w:val="20"/>
          <w:szCs w:val="20"/>
        </w:rPr>
        <w:t>(iv) a copy of each filed response to petition;</w:t>
      </w:r>
    </w:p>
    <w:p w14:paraId="342584FD" w14:textId="77777777" w:rsidR="00630420" w:rsidRPr="00576C6D" w:rsidRDefault="00630420" w:rsidP="00665BAD">
      <w:pPr>
        <w:pStyle w:val="ListParagraph"/>
        <w:numPr>
          <w:ilvl w:val="3"/>
          <w:numId w:val="1"/>
        </w:numPr>
        <w:spacing w:after="200"/>
        <w:rPr>
          <w:sz w:val="20"/>
          <w:szCs w:val="20"/>
        </w:rPr>
      </w:pPr>
      <w:r w:rsidRPr="00576C6D">
        <w:rPr>
          <w:i/>
          <w:sz w:val="20"/>
          <w:szCs w:val="20"/>
        </w:rPr>
        <w:t>(v) a copy of each filed affidavit that is to be referred to at the hearing;</w:t>
      </w:r>
    </w:p>
    <w:p w14:paraId="1E6BB0C9" w14:textId="77777777" w:rsidR="00630420" w:rsidRPr="00576C6D" w:rsidRDefault="00630420" w:rsidP="00665BAD">
      <w:pPr>
        <w:pStyle w:val="ListParagraph"/>
        <w:numPr>
          <w:ilvl w:val="2"/>
          <w:numId w:val="1"/>
        </w:numPr>
        <w:spacing w:after="200"/>
        <w:rPr>
          <w:sz w:val="20"/>
          <w:szCs w:val="20"/>
        </w:rPr>
      </w:pPr>
      <w:r w:rsidRPr="00576C6D">
        <w:rPr>
          <w:i/>
          <w:sz w:val="20"/>
          <w:szCs w:val="20"/>
        </w:rPr>
        <w:t xml:space="preserve">(c) the petition record </w:t>
      </w:r>
      <w:r w:rsidRPr="00576C6D">
        <w:rPr>
          <w:i/>
          <w:sz w:val="20"/>
          <w:szCs w:val="20"/>
          <w:u w:val="single"/>
        </w:rPr>
        <w:t>may</w:t>
      </w:r>
      <w:r w:rsidRPr="00576C6D">
        <w:rPr>
          <w:i/>
          <w:sz w:val="20"/>
          <w:szCs w:val="20"/>
        </w:rPr>
        <w:t xml:space="preserve"> contain</w:t>
      </w:r>
    </w:p>
    <w:p w14:paraId="2469BE73" w14:textId="77777777" w:rsidR="00630420" w:rsidRPr="00576C6D" w:rsidRDefault="00630420" w:rsidP="00665BAD">
      <w:pPr>
        <w:pStyle w:val="ListParagraph"/>
        <w:numPr>
          <w:ilvl w:val="3"/>
          <w:numId w:val="1"/>
        </w:numPr>
        <w:spacing w:after="200"/>
        <w:rPr>
          <w:sz w:val="20"/>
          <w:szCs w:val="20"/>
        </w:rPr>
      </w:pPr>
      <w:r w:rsidRPr="00576C6D">
        <w:rPr>
          <w:i/>
          <w:sz w:val="20"/>
          <w:szCs w:val="20"/>
        </w:rPr>
        <w:t>(i) a draft of the proposed order,</w:t>
      </w:r>
    </w:p>
    <w:p w14:paraId="07BC1ACC" w14:textId="77777777" w:rsidR="00630420" w:rsidRPr="00576C6D" w:rsidRDefault="00630420" w:rsidP="00665BAD">
      <w:pPr>
        <w:pStyle w:val="ListParagraph"/>
        <w:numPr>
          <w:ilvl w:val="3"/>
          <w:numId w:val="1"/>
        </w:numPr>
        <w:spacing w:after="200"/>
        <w:rPr>
          <w:sz w:val="20"/>
          <w:szCs w:val="20"/>
        </w:rPr>
      </w:pPr>
      <w:r w:rsidRPr="00576C6D">
        <w:rPr>
          <w:i/>
          <w:sz w:val="20"/>
          <w:szCs w:val="20"/>
        </w:rPr>
        <w:t>(ii) a written argument,</w:t>
      </w:r>
    </w:p>
    <w:p w14:paraId="565CAF7E" w14:textId="77777777" w:rsidR="00630420" w:rsidRPr="00576C6D" w:rsidRDefault="00630420" w:rsidP="00665BAD">
      <w:pPr>
        <w:pStyle w:val="ListParagraph"/>
        <w:numPr>
          <w:ilvl w:val="3"/>
          <w:numId w:val="1"/>
        </w:numPr>
        <w:spacing w:after="200"/>
        <w:rPr>
          <w:sz w:val="20"/>
          <w:szCs w:val="20"/>
        </w:rPr>
      </w:pPr>
      <w:r w:rsidRPr="00576C6D">
        <w:rPr>
          <w:i/>
          <w:sz w:val="20"/>
          <w:szCs w:val="20"/>
        </w:rPr>
        <w:t>(iii) a list of authorities, and</w:t>
      </w:r>
    </w:p>
    <w:p w14:paraId="3CC55522" w14:textId="77777777" w:rsidR="00630420" w:rsidRPr="00576C6D" w:rsidRDefault="00630420" w:rsidP="00665BAD">
      <w:pPr>
        <w:pStyle w:val="ListParagraph"/>
        <w:numPr>
          <w:ilvl w:val="3"/>
          <w:numId w:val="1"/>
        </w:numPr>
        <w:spacing w:after="200"/>
        <w:rPr>
          <w:sz w:val="20"/>
          <w:szCs w:val="20"/>
        </w:rPr>
      </w:pPr>
      <w:r w:rsidRPr="00576C6D">
        <w:rPr>
          <w:i/>
          <w:sz w:val="20"/>
          <w:szCs w:val="20"/>
        </w:rPr>
        <w:t>(iv) a draft bill of costs;</w:t>
      </w:r>
    </w:p>
    <w:p w14:paraId="795FC374" w14:textId="77777777" w:rsidR="00630420" w:rsidRPr="00576C6D" w:rsidRDefault="00630420" w:rsidP="00665BAD">
      <w:pPr>
        <w:pStyle w:val="ListParagraph"/>
        <w:numPr>
          <w:ilvl w:val="2"/>
          <w:numId w:val="1"/>
        </w:numPr>
        <w:spacing w:after="200"/>
        <w:rPr>
          <w:sz w:val="20"/>
          <w:szCs w:val="20"/>
        </w:rPr>
      </w:pPr>
      <w:r w:rsidRPr="00576C6D">
        <w:rPr>
          <w:i/>
          <w:sz w:val="20"/>
          <w:szCs w:val="20"/>
        </w:rPr>
        <w:t xml:space="preserve">(d) the petition record </w:t>
      </w:r>
      <w:r w:rsidRPr="00576C6D">
        <w:rPr>
          <w:i/>
          <w:sz w:val="20"/>
          <w:szCs w:val="20"/>
          <w:u w:val="single"/>
        </w:rPr>
        <w:t>must not</w:t>
      </w:r>
      <w:r w:rsidRPr="00576C6D">
        <w:rPr>
          <w:i/>
          <w:sz w:val="20"/>
          <w:szCs w:val="20"/>
        </w:rPr>
        <w:t xml:space="preserve"> contain</w:t>
      </w:r>
    </w:p>
    <w:p w14:paraId="69DA2BA1" w14:textId="77777777" w:rsidR="00630420" w:rsidRPr="00576C6D" w:rsidRDefault="00630420" w:rsidP="00665BAD">
      <w:pPr>
        <w:pStyle w:val="ListParagraph"/>
        <w:numPr>
          <w:ilvl w:val="3"/>
          <w:numId w:val="1"/>
        </w:numPr>
        <w:spacing w:after="200"/>
        <w:rPr>
          <w:sz w:val="20"/>
          <w:szCs w:val="20"/>
        </w:rPr>
      </w:pPr>
      <w:r w:rsidRPr="00576C6D">
        <w:rPr>
          <w:i/>
          <w:sz w:val="20"/>
          <w:szCs w:val="20"/>
        </w:rPr>
        <w:t>(i) affidavits of service</w:t>
      </w:r>
    </w:p>
    <w:p w14:paraId="71C8AE4E" w14:textId="77777777" w:rsidR="00630420" w:rsidRPr="00576C6D" w:rsidRDefault="00630420" w:rsidP="00665BAD">
      <w:pPr>
        <w:pStyle w:val="ListParagraph"/>
        <w:numPr>
          <w:ilvl w:val="3"/>
          <w:numId w:val="1"/>
        </w:numPr>
        <w:spacing w:after="200"/>
        <w:rPr>
          <w:sz w:val="20"/>
          <w:szCs w:val="20"/>
        </w:rPr>
      </w:pPr>
      <w:r w:rsidRPr="00576C6D">
        <w:rPr>
          <w:i/>
          <w:sz w:val="20"/>
          <w:szCs w:val="20"/>
        </w:rPr>
        <w:t>( ii) copies of authorities, including case law, legislation, legal articles or excerpts from text books, or</w:t>
      </w:r>
    </w:p>
    <w:p w14:paraId="433B9264" w14:textId="77777777" w:rsidR="00630420" w:rsidRPr="00576C6D" w:rsidRDefault="00630420" w:rsidP="00665BAD">
      <w:pPr>
        <w:pStyle w:val="ListParagraph"/>
        <w:numPr>
          <w:ilvl w:val="3"/>
          <w:numId w:val="1"/>
        </w:numPr>
        <w:spacing w:after="200"/>
        <w:rPr>
          <w:sz w:val="20"/>
          <w:szCs w:val="20"/>
        </w:rPr>
      </w:pPr>
      <w:r w:rsidRPr="00576C6D">
        <w:rPr>
          <w:i/>
          <w:sz w:val="20"/>
          <w:szCs w:val="20"/>
        </w:rPr>
        <w:t>(iii) any other documents unless they are included with the consent of all the parties.</w:t>
      </w:r>
    </w:p>
    <w:p w14:paraId="1AB7DC3C" w14:textId="77777777" w:rsidR="00630420" w:rsidRPr="00576C6D" w:rsidRDefault="00630420" w:rsidP="00665BAD">
      <w:pPr>
        <w:pStyle w:val="ListParagraph"/>
        <w:numPr>
          <w:ilvl w:val="1"/>
          <w:numId w:val="1"/>
        </w:numPr>
        <w:spacing w:after="200"/>
        <w:rPr>
          <w:sz w:val="20"/>
          <w:szCs w:val="20"/>
        </w:rPr>
      </w:pPr>
      <w:r w:rsidRPr="00576C6D">
        <w:rPr>
          <w:sz w:val="20"/>
          <w:szCs w:val="20"/>
        </w:rPr>
        <w:t>(12) – Service of petition record</w:t>
      </w:r>
    </w:p>
    <w:p w14:paraId="47C11E51" w14:textId="77777777" w:rsidR="00630420" w:rsidRPr="00576C6D" w:rsidRDefault="00630420" w:rsidP="00665BAD">
      <w:pPr>
        <w:pStyle w:val="ListParagraph"/>
        <w:numPr>
          <w:ilvl w:val="1"/>
          <w:numId w:val="1"/>
        </w:numPr>
        <w:spacing w:after="200"/>
        <w:rPr>
          <w:sz w:val="20"/>
          <w:szCs w:val="20"/>
        </w:rPr>
      </w:pPr>
      <w:r w:rsidRPr="00576C6D">
        <w:rPr>
          <w:sz w:val="20"/>
          <w:szCs w:val="20"/>
        </w:rPr>
        <w:t>(13) – If petition respondent’s application is to be heard at the hearing</w:t>
      </w:r>
    </w:p>
    <w:p w14:paraId="0D9BE20C" w14:textId="77777777" w:rsidR="00630420" w:rsidRPr="00576C6D" w:rsidRDefault="00630420" w:rsidP="00665BAD">
      <w:pPr>
        <w:pStyle w:val="ListParagraph"/>
        <w:numPr>
          <w:ilvl w:val="1"/>
          <w:numId w:val="1"/>
        </w:numPr>
        <w:spacing w:after="200"/>
        <w:rPr>
          <w:sz w:val="20"/>
          <w:szCs w:val="20"/>
        </w:rPr>
      </w:pPr>
      <w:r w:rsidRPr="00576C6D">
        <w:rPr>
          <w:sz w:val="20"/>
          <w:szCs w:val="20"/>
        </w:rPr>
        <w:t xml:space="preserve">(14) – Petition record to be returned </w:t>
      </w:r>
    </w:p>
    <w:p w14:paraId="3A3D0EE4" w14:textId="77777777" w:rsidR="00630420" w:rsidRPr="00576C6D" w:rsidRDefault="00630420" w:rsidP="00665BAD">
      <w:pPr>
        <w:pStyle w:val="ListParagraph"/>
        <w:numPr>
          <w:ilvl w:val="1"/>
          <w:numId w:val="1"/>
        </w:numPr>
        <w:spacing w:after="200"/>
        <w:rPr>
          <w:sz w:val="20"/>
          <w:szCs w:val="20"/>
        </w:rPr>
      </w:pPr>
      <w:r w:rsidRPr="00576C6D">
        <w:rPr>
          <w:sz w:val="20"/>
          <w:szCs w:val="20"/>
        </w:rPr>
        <w:t xml:space="preserve">(15) – Petition record to be returned to registry </w:t>
      </w:r>
    </w:p>
    <w:p w14:paraId="0090620B" w14:textId="77777777" w:rsidR="00630420" w:rsidRPr="00576C6D" w:rsidRDefault="00630420" w:rsidP="00665BAD">
      <w:pPr>
        <w:pStyle w:val="ListParagraph"/>
        <w:numPr>
          <w:ilvl w:val="1"/>
          <w:numId w:val="1"/>
        </w:numPr>
        <w:spacing w:after="200"/>
        <w:rPr>
          <w:sz w:val="20"/>
          <w:szCs w:val="20"/>
        </w:rPr>
      </w:pPr>
      <w:r w:rsidRPr="00576C6D">
        <w:rPr>
          <w:sz w:val="20"/>
          <w:szCs w:val="20"/>
        </w:rPr>
        <w:t>(16) – Provision of amended petition record</w:t>
      </w:r>
    </w:p>
    <w:p w14:paraId="650C474E" w14:textId="77777777" w:rsidR="00630420" w:rsidRPr="00576C6D" w:rsidRDefault="00630420" w:rsidP="00665BAD">
      <w:pPr>
        <w:pStyle w:val="ListParagraph"/>
        <w:numPr>
          <w:ilvl w:val="1"/>
          <w:numId w:val="1"/>
        </w:numPr>
        <w:spacing w:after="200"/>
        <w:rPr>
          <w:sz w:val="20"/>
          <w:szCs w:val="20"/>
        </w:rPr>
      </w:pPr>
      <w:r w:rsidRPr="00576C6D">
        <w:rPr>
          <w:sz w:val="20"/>
          <w:szCs w:val="20"/>
        </w:rPr>
        <w:t>(16.1) – Resetting adjourned hearings</w:t>
      </w:r>
    </w:p>
    <w:p w14:paraId="473A216C" w14:textId="77777777" w:rsidR="00630420" w:rsidRPr="00576C6D" w:rsidRDefault="00630420" w:rsidP="00665BAD">
      <w:pPr>
        <w:pStyle w:val="ListParagraph"/>
        <w:numPr>
          <w:ilvl w:val="1"/>
          <w:numId w:val="1"/>
        </w:numPr>
        <w:spacing w:after="200"/>
        <w:rPr>
          <w:sz w:val="20"/>
          <w:szCs w:val="20"/>
        </w:rPr>
      </w:pPr>
      <w:r w:rsidRPr="00576C6D">
        <w:rPr>
          <w:sz w:val="20"/>
          <w:szCs w:val="20"/>
        </w:rPr>
        <w:t>(17) – Petition respondent may apply for directions</w:t>
      </w:r>
    </w:p>
    <w:p w14:paraId="076925D7" w14:textId="77777777" w:rsidR="00630420" w:rsidRPr="00576C6D" w:rsidRDefault="00630420" w:rsidP="00665BAD">
      <w:pPr>
        <w:pStyle w:val="ListParagraph"/>
        <w:numPr>
          <w:ilvl w:val="1"/>
          <w:numId w:val="1"/>
        </w:numPr>
        <w:spacing w:after="200"/>
        <w:rPr>
          <w:sz w:val="20"/>
          <w:szCs w:val="20"/>
        </w:rPr>
      </w:pPr>
      <w:r w:rsidRPr="00576C6D">
        <w:rPr>
          <w:sz w:val="20"/>
          <w:szCs w:val="20"/>
        </w:rPr>
        <w:t>(18) – Powers of court</w:t>
      </w:r>
    </w:p>
    <w:p w14:paraId="67485922" w14:textId="77777777" w:rsidR="00630420" w:rsidRPr="00576C6D" w:rsidRDefault="00630420" w:rsidP="00665BAD">
      <w:pPr>
        <w:pStyle w:val="ListParagraph"/>
        <w:numPr>
          <w:ilvl w:val="1"/>
          <w:numId w:val="1"/>
        </w:numPr>
        <w:spacing w:after="200"/>
        <w:rPr>
          <w:sz w:val="20"/>
          <w:szCs w:val="20"/>
        </w:rPr>
      </w:pPr>
      <w:r w:rsidRPr="00576C6D">
        <w:rPr>
          <w:sz w:val="20"/>
          <w:szCs w:val="20"/>
        </w:rPr>
        <w:t>(19) – Amendment of petition or response to petition</w:t>
      </w:r>
    </w:p>
    <w:p w14:paraId="45EA4815" w14:textId="77777777" w:rsidR="00630420" w:rsidRPr="00576C6D" w:rsidRDefault="00630420" w:rsidP="00665BAD">
      <w:pPr>
        <w:pStyle w:val="ListParagraph"/>
        <w:numPr>
          <w:ilvl w:val="1"/>
          <w:numId w:val="1"/>
        </w:numPr>
        <w:spacing w:after="200"/>
        <w:rPr>
          <w:sz w:val="20"/>
          <w:szCs w:val="20"/>
        </w:rPr>
      </w:pPr>
      <w:r w:rsidRPr="00576C6D">
        <w:rPr>
          <w:sz w:val="20"/>
          <w:szCs w:val="20"/>
        </w:rPr>
        <w:t>(20) – Renewal of original petition</w:t>
      </w:r>
    </w:p>
    <w:p w14:paraId="59778999" w14:textId="77777777" w:rsidR="00630420" w:rsidRPr="00576C6D" w:rsidRDefault="00630420" w:rsidP="00665BAD">
      <w:pPr>
        <w:pStyle w:val="ListParagraph"/>
        <w:numPr>
          <w:ilvl w:val="1"/>
          <w:numId w:val="1"/>
        </w:numPr>
        <w:spacing w:after="200"/>
        <w:rPr>
          <w:sz w:val="20"/>
          <w:szCs w:val="20"/>
        </w:rPr>
      </w:pPr>
      <w:r w:rsidRPr="00576C6D">
        <w:rPr>
          <w:sz w:val="20"/>
          <w:szCs w:val="20"/>
        </w:rPr>
        <w:t>(21) – Further renewal of petition</w:t>
      </w:r>
    </w:p>
    <w:p w14:paraId="1B5B7CFD" w14:textId="77777777" w:rsidR="00630420" w:rsidRPr="00576C6D" w:rsidRDefault="00630420" w:rsidP="00665BAD">
      <w:pPr>
        <w:pStyle w:val="ListParagraph"/>
        <w:numPr>
          <w:ilvl w:val="1"/>
          <w:numId w:val="1"/>
        </w:numPr>
        <w:spacing w:after="200"/>
        <w:rPr>
          <w:sz w:val="20"/>
          <w:szCs w:val="20"/>
        </w:rPr>
      </w:pPr>
      <w:r w:rsidRPr="00576C6D">
        <w:rPr>
          <w:sz w:val="20"/>
          <w:szCs w:val="20"/>
        </w:rPr>
        <w:t>(22) – When renewal period beings</w:t>
      </w:r>
    </w:p>
    <w:p w14:paraId="60B906D8" w14:textId="1BD0C883" w:rsidR="00630420" w:rsidRPr="00576C6D" w:rsidRDefault="00630420" w:rsidP="00665BAD">
      <w:pPr>
        <w:pStyle w:val="ListParagraph"/>
        <w:numPr>
          <w:ilvl w:val="1"/>
          <w:numId w:val="1"/>
        </w:numPr>
        <w:spacing w:after="200"/>
        <w:rPr>
          <w:sz w:val="20"/>
          <w:szCs w:val="20"/>
        </w:rPr>
      </w:pPr>
      <w:r w:rsidRPr="00576C6D">
        <w:rPr>
          <w:sz w:val="20"/>
          <w:szCs w:val="20"/>
        </w:rPr>
        <w:t>(23) – After renewal of notice of civil claim</w:t>
      </w:r>
    </w:p>
    <w:p w14:paraId="6E9E9B88" w14:textId="7D3AF851" w:rsidR="008A2E11" w:rsidRPr="00576C6D" w:rsidRDefault="004F4C5B" w:rsidP="00665BAD">
      <w:pPr>
        <w:pStyle w:val="ListParagraph"/>
        <w:numPr>
          <w:ilvl w:val="0"/>
          <w:numId w:val="1"/>
        </w:numPr>
        <w:rPr>
          <w:b/>
          <w:sz w:val="20"/>
          <w:szCs w:val="20"/>
        </w:rPr>
      </w:pPr>
      <w:r w:rsidRPr="00576C6D">
        <w:rPr>
          <w:b/>
          <w:sz w:val="20"/>
          <w:szCs w:val="20"/>
        </w:rPr>
        <w:t xml:space="preserve">3. </w:t>
      </w:r>
      <w:r w:rsidR="008A2E11" w:rsidRPr="00576C6D">
        <w:rPr>
          <w:b/>
          <w:sz w:val="20"/>
          <w:szCs w:val="20"/>
          <w:u w:val="single"/>
        </w:rPr>
        <w:t>Requisition</w:t>
      </w:r>
      <w:r w:rsidR="00E14FFF" w:rsidRPr="00576C6D">
        <w:rPr>
          <w:b/>
          <w:sz w:val="20"/>
          <w:szCs w:val="20"/>
        </w:rPr>
        <w:t xml:space="preserve"> – </w:t>
      </w:r>
      <w:r w:rsidR="00E14FFF" w:rsidRPr="00576C6D">
        <w:rPr>
          <w:b/>
          <w:color w:val="0000FF"/>
          <w:sz w:val="20"/>
          <w:szCs w:val="20"/>
          <w:u w:val="single"/>
        </w:rPr>
        <w:t>Rule 17-1</w:t>
      </w:r>
    </w:p>
    <w:p w14:paraId="3C905B24" w14:textId="208B0945" w:rsidR="00E14FFF" w:rsidRPr="00576C6D" w:rsidRDefault="00E14FFF" w:rsidP="00665BAD">
      <w:pPr>
        <w:pStyle w:val="ListParagraph"/>
        <w:numPr>
          <w:ilvl w:val="1"/>
          <w:numId w:val="1"/>
        </w:numPr>
        <w:rPr>
          <w:b/>
          <w:sz w:val="20"/>
          <w:szCs w:val="20"/>
        </w:rPr>
      </w:pPr>
      <w:r w:rsidRPr="00576C6D">
        <w:rPr>
          <w:sz w:val="20"/>
          <w:szCs w:val="20"/>
        </w:rPr>
        <w:t>A doc you file asking court to do something that is straightforward and doesn’t involve contested facts or law</w:t>
      </w:r>
    </w:p>
    <w:p w14:paraId="48BF0405" w14:textId="77777777" w:rsidR="00E14FFF" w:rsidRPr="00576C6D" w:rsidRDefault="00E14FFF" w:rsidP="00665BAD">
      <w:pPr>
        <w:pStyle w:val="ListParagraph"/>
        <w:numPr>
          <w:ilvl w:val="1"/>
          <w:numId w:val="1"/>
        </w:numPr>
        <w:rPr>
          <w:b/>
          <w:sz w:val="20"/>
          <w:szCs w:val="20"/>
        </w:rPr>
      </w:pPr>
      <w:r w:rsidRPr="00576C6D">
        <w:rPr>
          <w:sz w:val="20"/>
          <w:szCs w:val="20"/>
        </w:rPr>
        <w:t>You will not be using tools under the Rules</w:t>
      </w:r>
    </w:p>
    <w:p w14:paraId="06C49AA4" w14:textId="77777777" w:rsidR="00E14FFF" w:rsidRPr="00576C6D" w:rsidRDefault="00E14FFF" w:rsidP="00665BAD">
      <w:pPr>
        <w:pStyle w:val="ListParagraph"/>
        <w:numPr>
          <w:ilvl w:val="1"/>
          <w:numId w:val="1"/>
        </w:numPr>
        <w:rPr>
          <w:b/>
          <w:sz w:val="20"/>
          <w:szCs w:val="20"/>
        </w:rPr>
      </w:pPr>
      <w:r w:rsidRPr="00576C6D">
        <w:rPr>
          <w:sz w:val="20"/>
          <w:szCs w:val="20"/>
        </w:rPr>
        <w:t>(1) – Proceedings to which this rule applies</w:t>
      </w:r>
    </w:p>
    <w:p w14:paraId="1E7493D0" w14:textId="77777777" w:rsidR="00E14FFF" w:rsidRPr="00576C6D" w:rsidRDefault="00E14FFF" w:rsidP="00665BAD">
      <w:pPr>
        <w:pStyle w:val="ListParagraph"/>
        <w:numPr>
          <w:ilvl w:val="2"/>
          <w:numId w:val="1"/>
        </w:numPr>
        <w:rPr>
          <w:b/>
          <w:sz w:val="20"/>
          <w:szCs w:val="20"/>
        </w:rPr>
      </w:pPr>
      <w:r w:rsidRPr="00576C6D">
        <w:rPr>
          <w:i/>
          <w:sz w:val="20"/>
          <w:szCs w:val="20"/>
        </w:rPr>
        <w:t>A proceeding referred to in Rule 2-1(2) may be brought under this rule if</w:t>
      </w:r>
    </w:p>
    <w:p w14:paraId="513D734D" w14:textId="77777777" w:rsidR="00E14FFF" w:rsidRPr="00576C6D" w:rsidRDefault="00E14FFF" w:rsidP="00665BAD">
      <w:pPr>
        <w:pStyle w:val="ListParagraph"/>
        <w:numPr>
          <w:ilvl w:val="2"/>
          <w:numId w:val="1"/>
        </w:numPr>
        <w:rPr>
          <w:b/>
          <w:sz w:val="20"/>
          <w:szCs w:val="20"/>
        </w:rPr>
      </w:pPr>
      <w:r w:rsidRPr="00576C6D">
        <w:rPr>
          <w:i/>
          <w:sz w:val="20"/>
          <w:szCs w:val="20"/>
        </w:rPr>
        <w:t>(a) all persons affected by the orders sought within the proceeding consent, or</w:t>
      </w:r>
    </w:p>
    <w:p w14:paraId="68CA57B2" w14:textId="77777777" w:rsidR="00E14FFF" w:rsidRPr="00576C6D" w:rsidRDefault="00E14FFF" w:rsidP="00665BAD">
      <w:pPr>
        <w:pStyle w:val="ListParagraph"/>
        <w:numPr>
          <w:ilvl w:val="2"/>
          <w:numId w:val="1"/>
        </w:numPr>
        <w:rPr>
          <w:b/>
          <w:sz w:val="20"/>
          <w:szCs w:val="20"/>
        </w:rPr>
      </w:pPr>
      <w:r w:rsidRPr="00576C6D">
        <w:rPr>
          <w:i/>
          <w:sz w:val="20"/>
          <w:szCs w:val="20"/>
        </w:rPr>
        <w:t>(b) the proceeding is one of which notice need not be given.</w:t>
      </w:r>
    </w:p>
    <w:p w14:paraId="0BF17D29" w14:textId="77777777" w:rsidR="00E14FFF" w:rsidRPr="00576C6D" w:rsidRDefault="00E14FFF" w:rsidP="00665BAD">
      <w:pPr>
        <w:pStyle w:val="ListParagraph"/>
        <w:numPr>
          <w:ilvl w:val="1"/>
          <w:numId w:val="1"/>
        </w:numPr>
        <w:rPr>
          <w:b/>
          <w:sz w:val="20"/>
          <w:szCs w:val="20"/>
        </w:rPr>
      </w:pPr>
      <w:r w:rsidRPr="00576C6D">
        <w:rPr>
          <w:sz w:val="20"/>
          <w:szCs w:val="20"/>
        </w:rPr>
        <w:t>(2) – Filings required</w:t>
      </w:r>
    </w:p>
    <w:p w14:paraId="2C9FF97E" w14:textId="77777777" w:rsidR="00E14FFF" w:rsidRPr="00576C6D" w:rsidRDefault="00E14FFF" w:rsidP="00665BAD">
      <w:pPr>
        <w:pStyle w:val="ListParagraph"/>
        <w:numPr>
          <w:ilvl w:val="1"/>
          <w:numId w:val="1"/>
        </w:numPr>
        <w:rPr>
          <w:b/>
          <w:sz w:val="20"/>
          <w:szCs w:val="20"/>
        </w:rPr>
      </w:pPr>
      <w:r w:rsidRPr="00576C6D">
        <w:rPr>
          <w:sz w:val="20"/>
          <w:szCs w:val="20"/>
        </w:rPr>
        <w:t xml:space="preserve">(3) – If proceeding is by </w:t>
      </w:r>
      <w:r w:rsidRPr="00576C6D">
        <w:rPr>
          <w:b/>
          <w:sz w:val="20"/>
          <w:szCs w:val="20"/>
        </w:rPr>
        <w:t>consent</w:t>
      </w:r>
    </w:p>
    <w:p w14:paraId="27C62144" w14:textId="77777777" w:rsidR="00E14FFF" w:rsidRPr="00576C6D" w:rsidRDefault="00E14FFF" w:rsidP="00665BAD">
      <w:pPr>
        <w:pStyle w:val="ListParagraph"/>
        <w:numPr>
          <w:ilvl w:val="1"/>
          <w:numId w:val="1"/>
        </w:numPr>
        <w:rPr>
          <w:b/>
          <w:sz w:val="20"/>
          <w:szCs w:val="20"/>
        </w:rPr>
      </w:pPr>
      <w:r w:rsidRPr="00576C6D">
        <w:rPr>
          <w:sz w:val="20"/>
          <w:szCs w:val="20"/>
        </w:rPr>
        <w:t>(4) – If no notice is required</w:t>
      </w:r>
    </w:p>
    <w:p w14:paraId="59209A20" w14:textId="1454123E" w:rsidR="00E14FFF" w:rsidRPr="00576C6D" w:rsidRDefault="00E14FFF" w:rsidP="00665BAD">
      <w:pPr>
        <w:pStyle w:val="ListParagraph"/>
        <w:numPr>
          <w:ilvl w:val="1"/>
          <w:numId w:val="1"/>
        </w:numPr>
        <w:rPr>
          <w:b/>
          <w:sz w:val="20"/>
          <w:szCs w:val="20"/>
        </w:rPr>
      </w:pPr>
      <w:r w:rsidRPr="00576C6D">
        <w:rPr>
          <w:sz w:val="20"/>
          <w:szCs w:val="20"/>
        </w:rPr>
        <w:t>(5) – Disposition of referred documents</w:t>
      </w:r>
    </w:p>
    <w:p w14:paraId="739BD52F" w14:textId="1B8AEEFB" w:rsidR="008975AB" w:rsidRPr="00576C6D" w:rsidRDefault="008975AB" w:rsidP="00665BAD">
      <w:pPr>
        <w:pStyle w:val="ListParagraph"/>
        <w:numPr>
          <w:ilvl w:val="0"/>
          <w:numId w:val="1"/>
        </w:numPr>
        <w:rPr>
          <w:sz w:val="20"/>
          <w:szCs w:val="20"/>
        </w:rPr>
      </w:pPr>
      <w:r w:rsidRPr="00576C6D">
        <w:rPr>
          <w:sz w:val="20"/>
          <w:szCs w:val="20"/>
        </w:rPr>
        <w:t xml:space="preserve">Petitions and NOCC are both proceedings, but only NOCC is an </w:t>
      </w:r>
      <w:r w:rsidRPr="00576C6D">
        <w:rPr>
          <w:b/>
          <w:sz w:val="20"/>
          <w:szCs w:val="20"/>
        </w:rPr>
        <w:t>action</w:t>
      </w:r>
    </w:p>
    <w:p w14:paraId="21DDA0EF" w14:textId="68573B2B" w:rsidR="000777F1" w:rsidRPr="00576C6D" w:rsidRDefault="000777F1" w:rsidP="00665BAD">
      <w:pPr>
        <w:pStyle w:val="ListParagraph"/>
        <w:numPr>
          <w:ilvl w:val="0"/>
          <w:numId w:val="1"/>
        </w:numPr>
        <w:rPr>
          <w:sz w:val="20"/>
          <w:szCs w:val="20"/>
        </w:rPr>
      </w:pPr>
      <w:r w:rsidRPr="00576C6D">
        <w:rPr>
          <w:b/>
          <w:sz w:val="20"/>
          <w:szCs w:val="20"/>
        </w:rPr>
        <w:t xml:space="preserve">4. </w:t>
      </w:r>
      <w:r w:rsidRPr="00576C6D">
        <w:rPr>
          <w:b/>
          <w:sz w:val="20"/>
          <w:szCs w:val="20"/>
          <w:u w:val="single"/>
        </w:rPr>
        <w:t>Class Actions</w:t>
      </w:r>
    </w:p>
    <w:p w14:paraId="1C009563" w14:textId="77777777" w:rsidR="00630FA4" w:rsidRPr="00576C6D" w:rsidRDefault="003B36EF" w:rsidP="00665BAD">
      <w:pPr>
        <w:pStyle w:val="ListParagraph"/>
        <w:numPr>
          <w:ilvl w:val="1"/>
          <w:numId w:val="1"/>
        </w:numPr>
        <w:rPr>
          <w:sz w:val="20"/>
          <w:szCs w:val="20"/>
        </w:rPr>
      </w:pPr>
      <w:r w:rsidRPr="00576C6D">
        <w:rPr>
          <w:sz w:val="20"/>
          <w:szCs w:val="20"/>
        </w:rPr>
        <w:t xml:space="preserve">Governed by </w:t>
      </w:r>
      <w:r w:rsidRPr="00576C6D">
        <w:rPr>
          <w:i/>
          <w:sz w:val="20"/>
          <w:szCs w:val="20"/>
        </w:rPr>
        <w:t>Class Proceeding Act</w:t>
      </w:r>
      <w:r w:rsidR="00025B59" w:rsidRPr="00576C6D">
        <w:rPr>
          <w:i/>
          <w:sz w:val="20"/>
          <w:szCs w:val="20"/>
        </w:rPr>
        <w:t xml:space="preserve"> </w:t>
      </w:r>
      <w:r w:rsidR="00025B59" w:rsidRPr="00576C6D">
        <w:rPr>
          <w:sz w:val="20"/>
          <w:szCs w:val="20"/>
        </w:rPr>
        <w:t>p.1027</w:t>
      </w:r>
    </w:p>
    <w:p w14:paraId="2EB2DD31" w14:textId="70D32159" w:rsidR="003B36EF" w:rsidRPr="00576C6D" w:rsidRDefault="003B36EF" w:rsidP="00665BAD">
      <w:pPr>
        <w:pStyle w:val="ListParagraph"/>
        <w:numPr>
          <w:ilvl w:val="1"/>
          <w:numId w:val="1"/>
        </w:numPr>
        <w:rPr>
          <w:sz w:val="20"/>
          <w:szCs w:val="20"/>
        </w:rPr>
      </w:pPr>
      <w:r w:rsidRPr="00576C6D">
        <w:rPr>
          <w:sz w:val="20"/>
          <w:szCs w:val="20"/>
        </w:rPr>
        <w:t>Set out facts and law as you would in NOCC</w:t>
      </w:r>
    </w:p>
    <w:p w14:paraId="2C3B0F9F" w14:textId="71C263B3" w:rsidR="003B36EF" w:rsidRPr="00576C6D" w:rsidRDefault="003B36EF" w:rsidP="00665BAD">
      <w:pPr>
        <w:pStyle w:val="ListParagraph"/>
        <w:numPr>
          <w:ilvl w:val="1"/>
          <w:numId w:val="1"/>
        </w:numPr>
        <w:rPr>
          <w:sz w:val="20"/>
          <w:szCs w:val="20"/>
        </w:rPr>
      </w:pPr>
      <w:r w:rsidRPr="00576C6D">
        <w:rPr>
          <w:sz w:val="20"/>
          <w:szCs w:val="20"/>
        </w:rPr>
        <w:t xml:space="preserve">Used when there are </w:t>
      </w:r>
      <w:r w:rsidRPr="00576C6D">
        <w:rPr>
          <w:b/>
          <w:sz w:val="20"/>
          <w:szCs w:val="20"/>
        </w:rPr>
        <w:t>many litigants having the same concerns/damages/issues/facts</w:t>
      </w:r>
    </w:p>
    <w:p w14:paraId="2082542F" w14:textId="779BD9EF" w:rsidR="0065337B" w:rsidRPr="00576C6D" w:rsidRDefault="0065337B" w:rsidP="00665BAD">
      <w:pPr>
        <w:pStyle w:val="ListParagraph"/>
        <w:numPr>
          <w:ilvl w:val="2"/>
          <w:numId w:val="1"/>
        </w:numPr>
        <w:rPr>
          <w:sz w:val="20"/>
          <w:szCs w:val="20"/>
        </w:rPr>
      </w:pPr>
      <w:r w:rsidRPr="00576C6D">
        <w:rPr>
          <w:sz w:val="20"/>
          <w:szCs w:val="20"/>
        </w:rPr>
        <w:t>Ex mass torts</w:t>
      </w:r>
    </w:p>
    <w:p w14:paraId="73D96F9D" w14:textId="0092F562" w:rsidR="0065337B" w:rsidRPr="00576C6D" w:rsidRDefault="0065337B" w:rsidP="00665BAD">
      <w:pPr>
        <w:pStyle w:val="ListParagraph"/>
        <w:numPr>
          <w:ilvl w:val="1"/>
          <w:numId w:val="1"/>
        </w:numPr>
        <w:rPr>
          <w:sz w:val="20"/>
          <w:szCs w:val="20"/>
        </w:rPr>
      </w:pPr>
      <w:r w:rsidRPr="00576C6D">
        <w:rPr>
          <w:sz w:val="20"/>
          <w:szCs w:val="20"/>
        </w:rPr>
        <w:t xml:space="preserve">Claim is based on a </w:t>
      </w:r>
      <w:r w:rsidRPr="00576C6D">
        <w:rPr>
          <w:b/>
          <w:sz w:val="20"/>
          <w:szCs w:val="20"/>
          <w:u w:val="single"/>
        </w:rPr>
        <w:t>representative plaintiff</w:t>
      </w:r>
      <w:r w:rsidR="00171628" w:rsidRPr="00576C6D">
        <w:rPr>
          <w:b/>
          <w:sz w:val="20"/>
          <w:szCs w:val="20"/>
          <w:u w:val="single"/>
        </w:rPr>
        <w:t>(s)</w:t>
      </w:r>
      <w:r w:rsidR="00171628" w:rsidRPr="00576C6D">
        <w:rPr>
          <w:sz w:val="20"/>
          <w:szCs w:val="20"/>
        </w:rPr>
        <w:t xml:space="preserve"> and then other Ps are grouped into classes based on their facts, extent of damages etc</w:t>
      </w:r>
    </w:p>
    <w:p w14:paraId="50E9C337" w14:textId="73B52C83" w:rsidR="0057187B" w:rsidRPr="00576C6D" w:rsidRDefault="0057187B" w:rsidP="00665BAD">
      <w:pPr>
        <w:pStyle w:val="ListParagraph"/>
        <w:numPr>
          <w:ilvl w:val="2"/>
          <w:numId w:val="1"/>
        </w:numPr>
        <w:rPr>
          <w:sz w:val="20"/>
          <w:szCs w:val="20"/>
        </w:rPr>
      </w:pPr>
      <w:r w:rsidRPr="00576C6D">
        <w:rPr>
          <w:sz w:val="20"/>
          <w:szCs w:val="20"/>
        </w:rPr>
        <w:t>Get damages based on their class</w:t>
      </w:r>
    </w:p>
    <w:p w14:paraId="119664C3" w14:textId="70552182" w:rsidR="004C568C" w:rsidRPr="00576C6D" w:rsidRDefault="004C568C" w:rsidP="00665BAD">
      <w:pPr>
        <w:pStyle w:val="ListParagraph"/>
        <w:numPr>
          <w:ilvl w:val="1"/>
          <w:numId w:val="1"/>
        </w:numPr>
        <w:rPr>
          <w:sz w:val="20"/>
          <w:szCs w:val="20"/>
        </w:rPr>
      </w:pPr>
      <w:r w:rsidRPr="00576C6D">
        <w:rPr>
          <w:sz w:val="20"/>
          <w:szCs w:val="20"/>
        </w:rPr>
        <w:t>Courts want representative P to be a strong case</w:t>
      </w:r>
    </w:p>
    <w:p w14:paraId="0879A477" w14:textId="58962EE4" w:rsidR="0057187B" w:rsidRPr="00576C6D" w:rsidRDefault="0057187B" w:rsidP="00665BAD">
      <w:pPr>
        <w:pStyle w:val="ListParagraph"/>
        <w:numPr>
          <w:ilvl w:val="1"/>
          <w:numId w:val="1"/>
        </w:numPr>
        <w:rPr>
          <w:sz w:val="20"/>
          <w:szCs w:val="20"/>
        </w:rPr>
      </w:pPr>
      <w:r w:rsidRPr="00576C6D">
        <w:rPr>
          <w:sz w:val="20"/>
          <w:szCs w:val="20"/>
        </w:rPr>
        <w:t xml:space="preserve">Need to </w:t>
      </w:r>
      <w:r w:rsidRPr="00576C6D">
        <w:rPr>
          <w:b/>
          <w:sz w:val="20"/>
          <w:szCs w:val="20"/>
        </w:rPr>
        <w:t>notify public</w:t>
      </w:r>
      <w:r w:rsidRPr="00576C6D">
        <w:rPr>
          <w:sz w:val="20"/>
          <w:szCs w:val="20"/>
        </w:rPr>
        <w:t xml:space="preserve"> so potential plaintiffs can get their name on the list</w:t>
      </w:r>
    </w:p>
    <w:p w14:paraId="118BC186" w14:textId="77777777" w:rsidR="00E535FA" w:rsidRPr="00576C6D" w:rsidRDefault="00E535FA" w:rsidP="00665BAD">
      <w:pPr>
        <w:pStyle w:val="ListParagraph"/>
        <w:numPr>
          <w:ilvl w:val="1"/>
          <w:numId w:val="1"/>
        </w:numPr>
        <w:rPr>
          <w:sz w:val="20"/>
          <w:szCs w:val="20"/>
        </w:rPr>
      </w:pPr>
      <w:r w:rsidRPr="00576C6D">
        <w:rPr>
          <w:sz w:val="20"/>
          <w:szCs w:val="20"/>
        </w:rPr>
        <w:t xml:space="preserve">Losses are calculated on the </w:t>
      </w:r>
      <w:r w:rsidRPr="00576C6D">
        <w:rPr>
          <w:b/>
          <w:sz w:val="20"/>
          <w:szCs w:val="20"/>
        </w:rPr>
        <w:t>aggregate</w:t>
      </w:r>
      <w:r w:rsidRPr="00576C6D">
        <w:rPr>
          <w:sz w:val="20"/>
          <w:szCs w:val="20"/>
        </w:rPr>
        <w:t xml:space="preserve"> – totality of losses rather than loss of individual P</w:t>
      </w:r>
    </w:p>
    <w:p w14:paraId="398BE947" w14:textId="77777777" w:rsidR="00E535FA" w:rsidRPr="00576C6D" w:rsidRDefault="00E535FA" w:rsidP="00665BAD">
      <w:pPr>
        <w:pStyle w:val="ListParagraph"/>
        <w:numPr>
          <w:ilvl w:val="1"/>
          <w:numId w:val="1"/>
        </w:numPr>
        <w:rPr>
          <w:sz w:val="20"/>
          <w:szCs w:val="20"/>
        </w:rPr>
      </w:pPr>
      <w:r w:rsidRPr="00576C6D">
        <w:rPr>
          <w:sz w:val="20"/>
          <w:szCs w:val="20"/>
        </w:rPr>
        <w:t xml:space="preserve">The facts/damages/losses do not have to be </w:t>
      </w:r>
      <w:r w:rsidRPr="00576C6D">
        <w:rPr>
          <w:sz w:val="20"/>
          <w:szCs w:val="20"/>
          <w:u w:val="single"/>
        </w:rPr>
        <w:t>identical</w:t>
      </w:r>
    </w:p>
    <w:p w14:paraId="0641489F" w14:textId="1E860499" w:rsidR="00E535FA" w:rsidRPr="00576C6D" w:rsidRDefault="00E535FA" w:rsidP="00665BAD">
      <w:pPr>
        <w:pStyle w:val="ListParagraph"/>
        <w:numPr>
          <w:ilvl w:val="2"/>
          <w:numId w:val="1"/>
        </w:numPr>
        <w:rPr>
          <w:sz w:val="20"/>
          <w:szCs w:val="20"/>
        </w:rPr>
      </w:pPr>
      <w:r w:rsidRPr="00576C6D">
        <w:rPr>
          <w:sz w:val="20"/>
          <w:szCs w:val="20"/>
        </w:rPr>
        <w:t>Ex defective seatbelt – can lead to different injuries</w:t>
      </w:r>
    </w:p>
    <w:p w14:paraId="0CF36A32" w14:textId="54208BF9" w:rsidR="00004F64" w:rsidRPr="00576C6D" w:rsidRDefault="00004F64" w:rsidP="00665BAD">
      <w:pPr>
        <w:pStyle w:val="ListParagraph"/>
        <w:numPr>
          <w:ilvl w:val="1"/>
          <w:numId w:val="1"/>
        </w:numPr>
        <w:rPr>
          <w:sz w:val="20"/>
          <w:szCs w:val="20"/>
        </w:rPr>
      </w:pPr>
      <w:r w:rsidRPr="00576C6D">
        <w:rPr>
          <w:b/>
          <w:sz w:val="20"/>
          <w:szCs w:val="20"/>
        </w:rPr>
        <w:t>D</w:t>
      </w:r>
      <w:r w:rsidR="002008F6" w:rsidRPr="00576C6D">
        <w:rPr>
          <w:b/>
          <w:sz w:val="20"/>
          <w:szCs w:val="20"/>
        </w:rPr>
        <w:t>efendant</w:t>
      </w:r>
      <w:r w:rsidRPr="00576C6D">
        <w:rPr>
          <w:b/>
          <w:sz w:val="20"/>
          <w:szCs w:val="20"/>
        </w:rPr>
        <w:t>s DON’T WANT a class action</w:t>
      </w:r>
      <w:r w:rsidR="002008F6" w:rsidRPr="00576C6D">
        <w:rPr>
          <w:sz w:val="20"/>
          <w:szCs w:val="20"/>
        </w:rPr>
        <w:t>**</w:t>
      </w:r>
    </w:p>
    <w:p w14:paraId="2078223C" w14:textId="71D105DC" w:rsidR="002008F6" w:rsidRPr="00576C6D" w:rsidRDefault="002008F6" w:rsidP="00665BAD">
      <w:pPr>
        <w:pStyle w:val="ListParagraph"/>
        <w:numPr>
          <w:ilvl w:val="2"/>
          <w:numId w:val="1"/>
        </w:numPr>
        <w:rPr>
          <w:sz w:val="20"/>
          <w:szCs w:val="20"/>
        </w:rPr>
      </w:pPr>
      <w:r w:rsidRPr="00576C6D">
        <w:rPr>
          <w:sz w:val="20"/>
          <w:szCs w:val="20"/>
        </w:rPr>
        <w:t>They want each P to have to get their own lawyer – the cost and time will be a deterrent</w:t>
      </w:r>
    </w:p>
    <w:p w14:paraId="39A2F736" w14:textId="66508760" w:rsidR="00E12E95" w:rsidRPr="00576C6D" w:rsidRDefault="00E12E95" w:rsidP="00665BAD">
      <w:pPr>
        <w:pStyle w:val="ListParagraph"/>
        <w:numPr>
          <w:ilvl w:val="2"/>
          <w:numId w:val="1"/>
        </w:numPr>
        <w:rPr>
          <w:sz w:val="20"/>
          <w:szCs w:val="20"/>
        </w:rPr>
      </w:pPr>
      <w:r w:rsidRPr="00576C6D">
        <w:rPr>
          <w:sz w:val="20"/>
          <w:szCs w:val="20"/>
        </w:rPr>
        <w:t>D will always be trying to use facts to show Ps are not an identifiable class</w:t>
      </w:r>
    </w:p>
    <w:p w14:paraId="3BF2A27E" w14:textId="15A63220" w:rsidR="00E12E95" w:rsidRPr="00576C6D" w:rsidRDefault="00E12E95" w:rsidP="00665BAD">
      <w:pPr>
        <w:pStyle w:val="ListParagraph"/>
        <w:numPr>
          <w:ilvl w:val="2"/>
          <w:numId w:val="1"/>
        </w:numPr>
        <w:rPr>
          <w:sz w:val="20"/>
          <w:szCs w:val="20"/>
        </w:rPr>
      </w:pPr>
      <w:r w:rsidRPr="00576C6D">
        <w:rPr>
          <w:b/>
          <w:sz w:val="20"/>
          <w:szCs w:val="20"/>
        </w:rPr>
        <w:t>Causation</w:t>
      </w:r>
      <w:r w:rsidRPr="00576C6D">
        <w:rPr>
          <w:sz w:val="20"/>
          <w:szCs w:val="20"/>
        </w:rPr>
        <w:t xml:space="preserve"> is often a factor</w:t>
      </w:r>
    </w:p>
    <w:p w14:paraId="6774EEE9" w14:textId="24A32707" w:rsidR="00D0249E" w:rsidRPr="00576C6D" w:rsidRDefault="00D0249E" w:rsidP="00665BAD">
      <w:pPr>
        <w:pStyle w:val="ListParagraph"/>
        <w:numPr>
          <w:ilvl w:val="1"/>
          <w:numId w:val="1"/>
        </w:numPr>
        <w:rPr>
          <w:sz w:val="20"/>
          <w:szCs w:val="20"/>
        </w:rPr>
      </w:pPr>
      <w:r w:rsidRPr="00576C6D">
        <w:rPr>
          <w:sz w:val="20"/>
          <w:szCs w:val="20"/>
        </w:rPr>
        <w:t xml:space="preserve">Need to obtain </w:t>
      </w:r>
      <w:r w:rsidRPr="00576C6D">
        <w:rPr>
          <w:b/>
          <w:sz w:val="20"/>
          <w:szCs w:val="20"/>
          <w:u w:val="single"/>
        </w:rPr>
        <w:t>class certification</w:t>
      </w:r>
    </w:p>
    <w:p w14:paraId="221CEF71" w14:textId="289A4984" w:rsidR="00D0249E" w:rsidRPr="00576C6D" w:rsidRDefault="00D0249E" w:rsidP="00665BAD">
      <w:pPr>
        <w:pStyle w:val="ListParagraph"/>
        <w:numPr>
          <w:ilvl w:val="2"/>
          <w:numId w:val="1"/>
        </w:numPr>
        <w:rPr>
          <w:sz w:val="20"/>
          <w:szCs w:val="20"/>
        </w:rPr>
      </w:pPr>
      <w:r w:rsidRPr="00576C6D">
        <w:rPr>
          <w:sz w:val="20"/>
          <w:szCs w:val="20"/>
        </w:rPr>
        <w:t>D will try to kill it by showing differences between plaintiffs</w:t>
      </w:r>
      <w:r w:rsidR="00E535FA" w:rsidRPr="00576C6D">
        <w:rPr>
          <w:sz w:val="20"/>
          <w:szCs w:val="20"/>
        </w:rPr>
        <w:t xml:space="preserve"> to the point where they cannot constitute an </w:t>
      </w:r>
      <w:r w:rsidR="00E535FA" w:rsidRPr="00576C6D">
        <w:rPr>
          <w:b/>
          <w:sz w:val="20"/>
          <w:szCs w:val="20"/>
        </w:rPr>
        <w:t>identifiable class</w:t>
      </w:r>
    </w:p>
    <w:p w14:paraId="72FB54EB" w14:textId="2EF5BA27" w:rsidR="00AF60AF" w:rsidRPr="00576C6D" w:rsidRDefault="00AF60AF" w:rsidP="00665BAD">
      <w:pPr>
        <w:pStyle w:val="ListParagraph"/>
        <w:numPr>
          <w:ilvl w:val="1"/>
          <w:numId w:val="1"/>
        </w:numPr>
        <w:rPr>
          <w:sz w:val="20"/>
          <w:szCs w:val="20"/>
        </w:rPr>
      </w:pPr>
      <w:r w:rsidRPr="00576C6D">
        <w:rPr>
          <w:sz w:val="20"/>
          <w:szCs w:val="20"/>
        </w:rPr>
        <w:t>Rarely used in BC</w:t>
      </w:r>
    </w:p>
    <w:p w14:paraId="63E6DFAB" w14:textId="5B07ABF6" w:rsidR="009978ED" w:rsidRPr="00576C6D" w:rsidRDefault="009978ED" w:rsidP="00665BAD">
      <w:pPr>
        <w:pStyle w:val="ListParagraph"/>
        <w:numPr>
          <w:ilvl w:val="1"/>
          <w:numId w:val="1"/>
        </w:numPr>
        <w:rPr>
          <w:sz w:val="20"/>
          <w:szCs w:val="20"/>
        </w:rPr>
      </w:pPr>
      <w:r w:rsidRPr="00576C6D">
        <w:rPr>
          <w:b/>
          <w:sz w:val="20"/>
          <w:szCs w:val="20"/>
        </w:rPr>
        <w:t>Steps</w:t>
      </w:r>
    </w:p>
    <w:p w14:paraId="2B1F9A55" w14:textId="11EA6011" w:rsidR="009978ED" w:rsidRPr="00576C6D" w:rsidRDefault="004D72B6" w:rsidP="00665BAD">
      <w:pPr>
        <w:pStyle w:val="ListParagraph"/>
        <w:numPr>
          <w:ilvl w:val="2"/>
          <w:numId w:val="1"/>
        </w:numPr>
        <w:rPr>
          <w:sz w:val="20"/>
          <w:szCs w:val="20"/>
        </w:rPr>
      </w:pPr>
      <w:r w:rsidRPr="00576C6D">
        <w:rPr>
          <w:sz w:val="20"/>
          <w:szCs w:val="20"/>
        </w:rPr>
        <w:t>1. Representative Plaintiff applies for class certification</w:t>
      </w:r>
    </w:p>
    <w:p w14:paraId="11171DBA" w14:textId="4295C430" w:rsidR="004D72B6" w:rsidRPr="00576C6D" w:rsidRDefault="004D72B6" w:rsidP="00665BAD">
      <w:pPr>
        <w:pStyle w:val="ListParagraph"/>
        <w:numPr>
          <w:ilvl w:val="3"/>
          <w:numId w:val="1"/>
        </w:numPr>
        <w:rPr>
          <w:sz w:val="20"/>
          <w:szCs w:val="20"/>
        </w:rPr>
      </w:pPr>
      <w:r w:rsidRPr="00576C6D">
        <w:rPr>
          <w:sz w:val="20"/>
          <w:szCs w:val="20"/>
        </w:rPr>
        <w:t>This is when you get all the people, establish damage, who is in what class etc</w:t>
      </w:r>
    </w:p>
    <w:p w14:paraId="3E00DFC8" w14:textId="21CB5E38" w:rsidR="004D72B6" w:rsidRPr="00576C6D" w:rsidRDefault="004D72B6" w:rsidP="00665BAD">
      <w:pPr>
        <w:pStyle w:val="ListParagraph"/>
        <w:numPr>
          <w:ilvl w:val="2"/>
          <w:numId w:val="1"/>
        </w:numPr>
        <w:rPr>
          <w:sz w:val="20"/>
          <w:szCs w:val="20"/>
        </w:rPr>
      </w:pPr>
      <w:r w:rsidRPr="00576C6D">
        <w:rPr>
          <w:sz w:val="20"/>
          <w:szCs w:val="20"/>
        </w:rPr>
        <w:t>2. Proceed on behalf of everyone</w:t>
      </w:r>
    </w:p>
    <w:p w14:paraId="7039FF24" w14:textId="1D73A753" w:rsidR="002D3CB7" w:rsidRPr="00576C6D" w:rsidRDefault="002D3CB7" w:rsidP="00665BAD">
      <w:pPr>
        <w:pStyle w:val="ListParagraph"/>
        <w:numPr>
          <w:ilvl w:val="1"/>
          <w:numId w:val="1"/>
        </w:numPr>
        <w:rPr>
          <w:sz w:val="20"/>
          <w:szCs w:val="20"/>
        </w:rPr>
      </w:pPr>
      <w:r w:rsidRPr="00576C6D">
        <w:rPr>
          <w:b/>
          <w:color w:val="0000FF"/>
          <w:sz w:val="20"/>
          <w:szCs w:val="20"/>
          <w:u w:val="single"/>
        </w:rPr>
        <w:t>Rule 20-3</w:t>
      </w:r>
      <w:r w:rsidRPr="00576C6D">
        <w:rPr>
          <w:b/>
          <w:sz w:val="20"/>
          <w:szCs w:val="20"/>
        </w:rPr>
        <w:t xml:space="preserve"> Representative Proceedings</w:t>
      </w:r>
    </w:p>
    <w:p w14:paraId="22BD2329" w14:textId="4E9E6D9B" w:rsidR="007302E4" w:rsidRPr="00576C6D" w:rsidRDefault="002D3CB7" w:rsidP="00665BAD">
      <w:pPr>
        <w:pStyle w:val="ListParagraph"/>
        <w:numPr>
          <w:ilvl w:val="2"/>
          <w:numId w:val="1"/>
        </w:numPr>
        <w:rPr>
          <w:sz w:val="20"/>
          <w:szCs w:val="20"/>
        </w:rPr>
      </w:pPr>
      <w:r w:rsidRPr="00576C6D">
        <w:rPr>
          <w:sz w:val="20"/>
          <w:szCs w:val="20"/>
        </w:rPr>
        <w:t>(1) if numerous persons have the same interest in a proceeding...the proceeding may be started and, unless the court otherwise orders, continued by or against one or more of them as representing all or as representing one or more</w:t>
      </w:r>
      <w:r w:rsidR="007302E4" w:rsidRPr="00576C6D">
        <w:rPr>
          <w:sz w:val="20"/>
          <w:szCs w:val="20"/>
        </w:rPr>
        <w:t xml:space="preserve"> of them</w:t>
      </w:r>
    </w:p>
    <w:p w14:paraId="52BCD7C2" w14:textId="00FB6AFE" w:rsidR="00627F4C" w:rsidRPr="00576C6D" w:rsidRDefault="00627F4C" w:rsidP="00665BAD">
      <w:pPr>
        <w:pStyle w:val="ListParagraph"/>
        <w:numPr>
          <w:ilvl w:val="1"/>
          <w:numId w:val="1"/>
        </w:numPr>
        <w:rPr>
          <w:sz w:val="20"/>
          <w:szCs w:val="20"/>
        </w:rPr>
      </w:pPr>
      <w:r w:rsidRPr="00576C6D">
        <w:rPr>
          <w:b/>
          <w:i/>
          <w:color w:val="008000"/>
          <w:sz w:val="20"/>
          <w:szCs w:val="20"/>
        </w:rPr>
        <w:t>Hayes v BC Television Broadcasting</w:t>
      </w:r>
      <w:r w:rsidRPr="00576C6D">
        <w:rPr>
          <w:sz w:val="20"/>
          <w:szCs w:val="20"/>
        </w:rPr>
        <w:t xml:space="preserve"> BCCA 1990 </w:t>
      </w:r>
    </w:p>
    <w:p w14:paraId="63925CB5" w14:textId="41E44D3A" w:rsidR="00627F4C" w:rsidRPr="00576C6D" w:rsidRDefault="00627F4C" w:rsidP="00665BAD">
      <w:pPr>
        <w:pStyle w:val="ListParagraph"/>
        <w:numPr>
          <w:ilvl w:val="2"/>
          <w:numId w:val="1"/>
        </w:numPr>
        <w:rPr>
          <w:sz w:val="20"/>
          <w:szCs w:val="20"/>
        </w:rPr>
      </w:pPr>
      <w:r w:rsidRPr="00576C6D">
        <w:rPr>
          <w:color w:val="FF0000"/>
          <w:sz w:val="20"/>
          <w:szCs w:val="20"/>
        </w:rPr>
        <w:t>TEST</w:t>
      </w:r>
      <w:r w:rsidRPr="00576C6D">
        <w:rPr>
          <w:sz w:val="20"/>
          <w:szCs w:val="20"/>
        </w:rPr>
        <w:t xml:space="preserve"> for appropriateness of representative action</w:t>
      </w:r>
    </w:p>
    <w:p w14:paraId="49EDC67C" w14:textId="3BCA07B6" w:rsidR="00627F4C" w:rsidRPr="00576C6D" w:rsidRDefault="00627F4C" w:rsidP="00665BAD">
      <w:pPr>
        <w:pStyle w:val="ListParagraph"/>
        <w:numPr>
          <w:ilvl w:val="3"/>
          <w:numId w:val="1"/>
        </w:numPr>
        <w:rPr>
          <w:sz w:val="20"/>
          <w:szCs w:val="20"/>
        </w:rPr>
      </w:pPr>
      <w:r w:rsidRPr="00576C6D">
        <w:rPr>
          <w:sz w:val="20"/>
          <w:szCs w:val="20"/>
        </w:rPr>
        <w:t xml:space="preserve">(a) the class is capable of </w:t>
      </w:r>
      <w:r w:rsidRPr="00576C6D">
        <w:rPr>
          <w:b/>
          <w:sz w:val="20"/>
          <w:szCs w:val="20"/>
        </w:rPr>
        <w:t>clear and finite definition</w:t>
      </w:r>
    </w:p>
    <w:p w14:paraId="5F959EF4" w14:textId="216D4016" w:rsidR="00627F4C" w:rsidRPr="00576C6D" w:rsidRDefault="00627F4C" w:rsidP="00665BAD">
      <w:pPr>
        <w:pStyle w:val="ListParagraph"/>
        <w:numPr>
          <w:ilvl w:val="3"/>
          <w:numId w:val="1"/>
        </w:numPr>
        <w:rPr>
          <w:sz w:val="20"/>
          <w:szCs w:val="20"/>
        </w:rPr>
      </w:pPr>
      <w:r w:rsidRPr="00576C6D">
        <w:rPr>
          <w:sz w:val="20"/>
          <w:szCs w:val="20"/>
        </w:rPr>
        <w:t>(b) the principal issues of fact and law are essentially the same with regard to all members</w:t>
      </w:r>
      <w:r w:rsidR="006C5F10" w:rsidRPr="00576C6D">
        <w:rPr>
          <w:sz w:val="20"/>
          <w:szCs w:val="20"/>
        </w:rPr>
        <w:t>, and</w:t>
      </w:r>
    </w:p>
    <w:p w14:paraId="101B40FF" w14:textId="1A27B00C" w:rsidR="0001372E" w:rsidRPr="00576C6D" w:rsidRDefault="0001372E" w:rsidP="00665BAD">
      <w:pPr>
        <w:pStyle w:val="ListParagraph"/>
        <w:numPr>
          <w:ilvl w:val="3"/>
          <w:numId w:val="1"/>
        </w:numPr>
        <w:rPr>
          <w:sz w:val="20"/>
          <w:szCs w:val="20"/>
        </w:rPr>
      </w:pPr>
      <w:r w:rsidRPr="00576C6D">
        <w:rPr>
          <w:sz w:val="20"/>
          <w:szCs w:val="20"/>
        </w:rPr>
        <w:t xml:space="preserve">(c) there is a single measure of damages applicable to all members </w:t>
      </w:r>
    </w:p>
    <w:p w14:paraId="2E99B39C" w14:textId="1C1D13F9" w:rsidR="005145BD" w:rsidRPr="00576C6D" w:rsidRDefault="005145BD" w:rsidP="00665BAD">
      <w:pPr>
        <w:pStyle w:val="ListParagraph"/>
        <w:numPr>
          <w:ilvl w:val="3"/>
          <w:numId w:val="1"/>
        </w:numPr>
        <w:rPr>
          <w:sz w:val="20"/>
          <w:szCs w:val="20"/>
        </w:rPr>
      </w:pPr>
      <w:r w:rsidRPr="00576C6D">
        <w:rPr>
          <w:sz w:val="20"/>
          <w:szCs w:val="20"/>
        </w:rPr>
        <w:t>With respect to (b), the question is, if P wins do the other persons he purports to represent win too</w:t>
      </w:r>
      <w:r w:rsidR="004F250D" w:rsidRPr="00576C6D">
        <w:rPr>
          <w:sz w:val="20"/>
          <w:szCs w:val="20"/>
        </w:rPr>
        <w:t>?</w:t>
      </w:r>
    </w:p>
    <w:p w14:paraId="79721B70" w14:textId="09F0D4B4" w:rsidR="00096D65" w:rsidRPr="00576C6D" w:rsidRDefault="00096D65" w:rsidP="00665BAD">
      <w:pPr>
        <w:pStyle w:val="ListParagraph"/>
        <w:numPr>
          <w:ilvl w:val="1"/>
          <w:numId w:val="1"/>
        </w:numPr>
        <w:rPr>
          <w:b/>
          <w:sz w:val="20"/>
          <w:szCs w:val="20"/>
          <w:u w:val="single"/>
        </w:rPr>
      </w:pPr>
      <w:r w:rsidRPr="00576C6D">
        <w:rPr>
          <w:b/>
          <w:i/>
          <w:sz w:val="20"/>
          <w:szCs w:val="20"/>
          <w:u w:val="single"/>
        </w:rPr>
        <w:t>Class Proceeding Act</w:t>
      </w:r>
    </w:p>
    <w:p w14:paraId="771CBE33" w14:textId="77777777" w:rsidR="00096D65" w:rsidRPr="00576C6D" w:rsidRDefault="00096D65" w:rsidP="00665BAD">
      <w:pPr>
        <w:pStyle w:val="ListParagraph"/>
        <w:numPr>
          <w:ilvl w:val="1"/>
          <w:numId w:val="1"/>
        </w:numPr>
        <w:rPr>
          <w:sz w:val="20"/>
          <w:szCs w:val="20"/>
        </w:rPr>
      </w:pPr>
      <w:r w:rsidRPr="00576C6D">
        <w:rPr>
          <w:sz w:val="20"/>
          <w:szCs w:val="20"/>
        </w:rPr>
        <w:t xml:space="preserve">Part 1 – Definitions </w:t>
      </w:r>
    </w:p>
    <w:p w14:paraId="24B9AF4D" w14:textId="77777777" w:rsidR="00096D65" w:rsidRPr="00576C6D" w:rsidRDefault="00096D65" w:rsidP="00665BAD">
      <w:pPr>
        <w:pStyle w:val="ListParagraph"/>
        <w:numPr>
          <w:ilvl w:val="1"/>
          <w:numId w:val="1"/>
        </w:numPr>
        <w:rPr>
          <w:sz w:val="20"/>
          <w:szCs w:val="20"/>
        </w:rPr>
      </w:pPr>
      <w:r w:rsidRPr="00576C6D">
        <w:rPr>
          <w:sz w:val="20"/>
          <w:szCs w:val="20"/>
        </w:rPr>
        <w:t>Part 2 – Certification</w:t>
      </w:r>
    </w:p>
    <w:p w14:paraId="0286F1B8" w14:textId="77777777" w:rsidR="00096D65" w:rsidRPr="00576C6D" w:rsidRDefault="00096D65" w:rsidP="00665BAD">
      <w:pPr>
        <w:pStyle w:val="ListParagraph"/>
        <w:numPr>
          <w:ilvl w:val="2"/>
          <w:numId w:val="1"/>
        </w:numPr>
        <w:spacing w:after="200"/>
        <w:rPr>
          <w:sz w:val="20"/>
          <w:szCs w:val="20"/>
        </w:rPr>
      </w:pPr>
      <w:r w:rsidRPr="00576C6D">
        <w:rPr>
          <w:sz w:val="20"/>
          <w:szCs w:val="20"/>
        </w:rPr>
        <w:t xml:space="preserve">Representative plaintiff must be a resident of BC who brings the action on their own but will plead the </w:t>
      </w:r>
      <w:r w:rsidRPr="00576C6D">
        <w:rPr>
          <w:i/>
          <w:sz w:val="20"/>
          <w:szCs w:val="20"/>
        </w:rPr>
        <w:t>Class Proceeding Act</w:t>
      </w:r>
      <w:r w:rsidRPr="00576C6D">
        <w:rPr>
          <w:sz w:val="20"/>
          <w:szCs w:val="20"/>
        </w:rPr>
        <w:t xml:space="preserve"> in their notice of civil claim</w:t>
      </w:r>
    </w:p>
    <w:p w14:paraId="0DF3E408" w14:textId="77777777" w:rsidR="00096D65" w:rsidRPr="00576C6D" w:rsidRDefault="00096D65" w:rsidP="00665BAD">
      <w:pPr>
        <w:pStyle w:val="ListParagraph"/>
        <w:numPr>
          <w:ilvl w:val="2"/>
          <w:numId w:val="1"/>
        </w:numPr>
        <w:spacing w:after="200"/>
        <w:rPr>
          <w:sz w:val="20"/>
          <w:szCs w:val="20"/>
        </w:rPr>
      </w:pPr>
      <w:r w:rsidRPr="00576C6D">
        <w:rPr>
          <w:sz w:val="20"/>
          <w:szCs w:val="20"/>
        </w:rPr>
        <w:t>Must apply to the court to certify the proceeding as a class proceeding</w:t>
      </w:r>
    </w:p>
    <w:p w14:paraId="607FC59F" w14:textId="77777777" w:rsidR="00096D65" w:rsidRPr="00576C6D" w:rsidRDefault="00096D65" w:rsidP="00665BAD">
      <w:pPr>
        <w:pStyle w:val="ListParagraph"/>
        <w:numPr>
          <w:ilvl w:val="3"/>
          <w:numId w:val="1"/>
        </w:numPr>
        <w:spacing w:after="200"/>
        <w:rPr>
          <w:sz w:val="20"/>
          <w:szCs w:val="20"/>
        </w:rPr>
      </w:pPr>
      <w:r w:rsidRPr="00576C6D">
        <w:rPr>
          <w:sz w:val="20"/>
          <w:szCs w:val="20"/>
        </w:rPr>
        <w:t>Mostly about certifying the classes (or sub-classes) of people</w:t>
      </w:r>
    </w:p>
    <w:p w14:paraId="20CD56E1" w14:textId="35DE0293" w:rsidR="00096D65" w:rsidRPr="00576C6D" w:rsidRDefault="00A82BEE" w:rsidP="00665BAD">
      <w:pPr>
        <w:pStyle w:val="ListParagraph"/>
        <w:numPr>
          <w:ilvl w:val="2"/>
          <w:numId w:val="1"/>
        </w:numPr>
        <w:spacing w:after="200"/>
        <w:rPr>
          <w:b/>
          <w:sz w:val="20"/>
          <w:szCs w:val="20"/>
        </w:rPr>
      </w:pPr>
      <w:r w:rsidRPr="00576C6D">
        <w:rPr>
          <w:b/>
          <w:sz w:val="20"/>
          <w:szCs w:val="20"/>
          <w:u w:val="single"/>
        </w:rPr>
        <w:t xml:space="preserve">S.4 </w:t>
      </w:r>
      <w:r w:rsidR="00096D65" w:rsidRPr="00576C6D">
        <w:rPr>
          <w:b/>
          <w:sz w:val="20"/>
          <w:szCs w:val="20"/>
          <w:u w:val="single"/>
        </w:rPr>
        <w:t>Class Certification</w:t>
      </w:r>
      <w:r w:rsidR="00096D65" w:rsidRPr="00576C6D">
        <w:rPr>
          <w:b/>
          <w:sz w:val="20"/>
          <w:szCs w:val="20"/>
        </w:rPr>
        <w:t>:</w:t>
      </w:r>
    </w:p>
    <w:p w14:paraId="008AC1B8" w14:textId="0DE9B889" w:rsidR="00096D65" w:rsidRPr="00576C6D" w:rsidRDefault="005C27D0" w:rsidP="00665BAD">
      <w:pPr>
        <w:pStyle w:val="ListParagraph"/>
        <w:numPr>
          <w:ilvl w:val="2"/>
          <w:numId w:val="1"/>
        </w:numPr>
        <w:spacing w:after="200"/>
        <w:rPr>
          <w:sz w:val="20"/>
          <w:szCs w:val="20"/>
        </w:rPr>
      </w:pPr>
      <w:r w:rsidRPr="00576C6D">
        <w:rPr>
          <w:b/>
          <w:color w:val="FF0000"/>
          <w:sz w:val="20"/>
          <w:szCs w:val="20"/>
        </w:rPr>
        <w:t>TEST</w:t>
      </w:r>
      <w:r w:rsidRPr="00576C6D">
        <w:rPr>
          <w:b/>
          <w:sz w:val="20"/>
          <w:szCs w:val="20"/>
        </w:rPr>
        <w:t xml:space="preserve"> </w:t>
      </w:r>
      <w:r w:rsidR="00A82BEE" w:rsidRPr="00576C6D">
        <w:rPr>
          <w:b/>
          <w:sz w:val="20"/>
          <w:szCs w:val="20"/>
        </w:rPr>
        <w:t>4</w:t>
      </w:r>
      <w:r w:rsidR="00096D65" w:rsidRPr="00576C6D">
        <w:rPr>
          <w:b/>
          <w:sz w:val="20"/>
          <w:szCs w:val="20"/>
        </w:rPr>
        <w:t xml:space="preserve"> (1)</w:t>
      </w:r>
      <w:r w:rsidR="00096D65" w:rsidRPr="00576C6D">
        <w:rPr>
          <w:sz w:val="20"/>
          <w:szCs w:val="20"/>
        </w:rPr>
        <w:t xml:space="preserve"> The court </w:t>
      </w:r>
      <w:r w:rsidR="00096D65" w:rsidRPr="00576C6D">
        <w:rPr>
          <w:b/>
          <w:sz w:val="20"/>
          <w:szCs w:val="20"/>
        </w:rPr>
        <w:t>must</w:t>
      </w:r>
      <w:r w:rsidR="00096D65" w:rsidRPr="00576C6D">
        <w:rPr>
          <w:sz w:val="20"/>
          <w:szCs w:val="20"/>
        </w:rPr>
        <w:t xml:space="preserve"> certify a proceeding as a class proceeding on an application under section 2 or 3 if all of the following requirements are met:</w:t>
      </w:r>
    </w:p>
    <w:p w14:paraId="66366A5C" w14:textId="77777777" w:rsidR="00096D65" w:rsidRPr="00576C6D" w:rsidRDefault="00096D65" w:rsidP="00665BAD">
      <w:pPr>
        <w:pStyle w:val="ListParagraph"/>
        <w:numPr>
          <w:ilvl w:val="3"/>
          <w:numId w:val="1"/>
        </w:numPr>
        <w:spacing w:after="200"/>
        <w:rPr>
          <w:sz w:val="20"/>
          <w:szCs w:val="20"/>
        </w:rPr>
      </w:pPr>
      <w:r w:rsidRPr="00576C6D">
        <w:rPr>
          <w:sz w:val="20"/>
          <w:szCs w:val="20"/>
        </w:rPr>
        <w:t xml:space="preserve">(a) the pleadings </w:t>
      </w:r>
      <w:r w:rsidRPr="00576C6D">
        <w:rPr>
          <w:b/>
          <w:sz w:val="20"/>
          <w:szCs w:val="20"/>
        </w:rPr>
        <w:t>disclose a cause of action;</w:t>
      </w:r>
    </w:p>
    <w:p w14:paraId="509B464E" w14:textId="57E00549" w:rsidR="00096D65" w:rsidRPr="00576C6D" w:rsidRDefault="00096D65" w:rsidP="00665BAD">
      <w:pPr>
        <w:pStyle w:val="ListParagraph"/>
        <w:numPr>
          <w:ilvl w:val="3"/>
          <w:numId w:val="1"/>
        </w:numPr>
        <w:spacing w:after="200"/>
        <w:rPr>
          <w:sz w:val="20"/>
          <w:szCs w:val="20"/>
        </w:rPr>
      </w:pPr>
      <w:r w:rsidRPr="00576C6D">
        <w:rPr>
          <w:sz w:val="20"/>
          <w:szCs w:val="20"/>
        </w:rPr>
        <w:t xml:space="preserve">(b) there is an </w:t>
      </w:r>
      <w:r w:rsidRPr="00576C6D">
        <w:rPr>
          <w:b/>
          <w:sz w:val="20"/>
          <w:szCs w:val="20"/>
        </w:rPr>
        <w:t>identifiable</w:t>
      </w:r>
      <w:r w:rsidR="00175ACD" w:rsidRPr="00576C6D">
        <w:rPr>
          <w:b/>
          <w:sz w:val="20"/>
          <w:szCs w:val="20"/>
        </w:rPr>
        <w:t xml:space="preserve"> class of</w:t>
      </w:r>
      <w:r w:rsidRPr="00576C6D">
        <w:rPr>
          <w:b/>
          <w:sz w:val="20"/>
          <w:szCs w:val="20"/>
        </w:rPr>
        <w:t xml:space="preserve"> 2 or more</w:t>
      </w:r>
      <w:r w:rsidRPr="00576C6D">
        <w:rPr>
          <w:sz w:val="20"/>
          <w:szCs w:val="20"/>
        </w:rPr>
        <w:t xml:space="preserve"> persons;</w:t>
      </w:r>
    </w:p>
    <w:p w14:paraId="6FE4FF71" w14:textId="77777777" w:rsidR="00096D65" w:rsidRPr="00576C6D" w:rsidRDefault="00096D65" w:rsidP="00665BAD">
      <w:pPr>
        <w:pStyle w:val="ListParagraph"/>
        <w:numPr>
          <w:ilvl w:val="3"/>
          <w:numId w:val="1"/>
        </w:numPr>
        <w:spacing w:after="200"/>
        <w:rPr>
          <w:sz w:val="20"/>
          <w:szCs w:val="20"/>
        </w:rPr>
      </w:pPr>
      <w:r w:rsidRPr="00576C6D">
        <w:rPr>
          <w:sz w:val="20"/>
          <w:szCs w:val="20"/>
        </w:rPr>
        <w:t xml:space="preserve">(c) the claims of the class members raise </w:t>
      </w:r>
      <w:r w:rsidRPr="00576C6D">
        <w:rPr>
          <w:b/>
          <w:sz w:val="20"/>
          <w:szCs w:val="20"/>
        </w:rPr>
        <w:t>common issues</w:t>
      </w:r>
      <w:r w:rsidRPr="00576C6D">
        <w:rPr>
          <w:sz w:val="20"/>
          <w:szCs w:val="20"/>
        </w:rPr>
        <w:t>, whether or not those common issues predominate over issues affecting only individual members;</w:t>
      </w:r>
    </w:p>
    <w:p w14:paraId="3F287B7A" w14:textId="77777777" w:rsidR="00096D65" w:rsidRPr="00576C6D" w:rsidRDefault="00096D65" w:rsidP="00665BAD">
      <w:pPr>
        <w:pStyle w:val="ListParagraph"/>
        <w:numPr>
          <w:ilvl w:val="3"/>
          <w:numId w:val="1"/>
        </w:numPr>
        <w:spacing w:after="200"/>
        <w:rPr>
          <w:sz w:val="20"/>
          <w:szCs w:val="20"/>
        </w:rPr>
      </w:pPr>
      <w:r w:rsidRPr="00576C6D">
        <w:rPr>
          <w:sz w:val="20"/>
          <w:szCs w:val="20"/>
        </w:rPr>
        <w:t xml:space="preserve">(d) the claims proceeding would be the </w:t>
      </w:r>
      <w:r w:rsidRPr="00576C6D">
        <w:rPr>
          <w:b/>
          <w:sz w:val="20"/>
          <w:szCs w:val="20"/>
        </w:rPr>
        <w:t>preferable procedure for the fair and efficient resolution</w:t>
      </w:r>
      <w:r w:rsidRPr="00576C6D">
        <w:rPr>
          <w:sz w:val="20"/>
          <w:szCs w:val="20"/>
        </w:rPr>
        <w:t xml:space="preserve"> of the common issues;</w:t>
      </w:r>
    </w:p>
    <w:p w14:paraId="0F15C0AE" w14:textId="77777777" w:rsidR="00096D65" w:rsidRPr="00576C6D" w:rsidRDefault="00096D65" w:rsidP="00665BAD">
      <w:pPr>
        <w:pStyle w:val="ListParagraph"/>
        <w:numPr>
          <w:ilvl w:val="3"/>
          <w:numId w:val="1"/>
        </w:numPr>
        <w:spacing w:after="200"/>
        <w:rPr>
          <w:sz w:val="20"/>
          <w:szCs w:val="20"/>
        </w:rPr>
      </w:pPr>
      <w:r w:rsidRPr="00576C6D">
        <w:rPr>
          <w:sz w:val="20"/>
          <w:szCs w:val="20"/>
        </w:rPr>
        <w:t xml:space="preserve">(e) there is a </w:t>
      </w:r>
      <w:r w:rsidRPr="00576C6D">
        <w:rPr>
          <w:b/>
          <w:sz w:val="20"/>
          <w:szCs w:val="20"/>
        </w:rPr>
        <w:t>representative plaintiff</w:t>
      </w:r>
      <w:r w:rsidRPr="00576C6D">
        <w:rPr>
          <w:sz w:val="20"/>
          <w:szCs w:val="20"/>
        </w:rPr>
        <w:t xml:space="preserve"> who</w:t>
      </w:r>
    </w:p>
    <w:p w14:paraId="508D8004" w14:textId="77777777" w:rsidR="00096D65" w:rsidRPr="00576C6D" w:rsidRDefault="00096D65" w:rsidP="00665BAD">
      <w:pPr>
        <w:pStyle w:val="ListParagraph"/>
        <w:numPr>
          <w:ilvl w:val="4"/>
          <w:numId w:val="1"/>
        </w:numPr>
        <w:spacing w:after="200"/>
        <w:rPr>
          <w:sz w:val="20"/>
          <w:szCs w:val="20"/>
        </w:rPr>
      </w:pPr>
      <w:r w:rsidRPr="00576C6D">
        <w:rPr>
          <w:sz w:val="20"/>
          <w:szCs w:val="20"/>
        </w:rPr>
        <w:t>(i) would fairly and adequately represent the interest of the class,</w:t>
      </w:r>
    </w:p>
    <w:p w14:paraId="5F750B1E" w14:textId="4837AB3E" w:rsidR="00096D65" w:rsidRPr="00576C6D" w:rsidRDefault="00096D65" w:rsidP="00665BAD">
      <w:pPr>
        <w:pStyle w:val="ListParagraph"/>
        <w:numPr>
          <w:ilvl w:val="4"/>
          <w:numId w:val="1"/>
        </w:numPr>
        <w:spacing w:after="200"/>
        <w:rPr>
          <w:sz w:val="20"/>
          <w:szCs w:val="20"/>
        </w:rPr>
      </w:pPr>
      <w:r w:rsidRPr="00576C6D">
        <w:rPr>
          <w:sz w:val="20"/>
          <w:szCs w:val="20"/>
        </w:rPr>
        <w:t xml:space="preserve">(ii) has </w:t>
      </w:r>
      <w:r w:rsidRPr="00576C6D">
        <w:rPr>
          <w:b/>
          <w:sz w:val="20"/>
          <w:szCs w:val="20"/>
        </w:rPr>
        <w:t>produced a plan</w:t>
      </w:r>
      <w:r w:rsidRPr="00576C6D">
        <w:rPr>
          <w:sz w:val="20"/>
          <w:szCs w:val="20"/>
        </w:rPr>
        <w:t xml:space="preserve"> for the proceeding on behalf of the class and of </w:t>
      </w:r>
      <w:r w:rsidRPr="00576C6D">
        <w:rPr>
          <w:b/>
          <w:sz w:val="20"/>
          <w:szCs w:val="20"/>
        </w:rPr>
        <w:t>notifying class members</w:t>
      </w:r>
      <w:r w:rsidRPr="00576C6D">
        <w:rPr>
          <w:sz w:val="20"/>
          <w:szCs w:val="20"/>
        </w:rPr>
        <w:t xml:space="preserve"> of </w:t>
      </w:r>
      <w:r w:rsidR="00175ACD" w:rsidRPr="00576C6D">
        <w:rPr>
          <w:sz w:val="20"/>
          <w:szCs w:val="20"/>
        </w:rPr>
        <w:t>t</w:t>
      </w:r>
      <w:r w:rsidRPr="00576C6D">
        <w:rPr>
          <w:sz w:val="20"/>
          <w:szCs w:val="20"/>
        </w:rPr>
        <w:t>he proceeding, and</w:t>
      </w:r>
    </w:p>
    <w:p w14:paraId="28386CCB" w14:textId="77777777" w:rsidR="00096D65" w:rsidRPr="00576C6D" w:rsidRDefault="00096D65" w:rsidP="00665BAD">
      <w:pPr>
        <w:pStyle w:val="ListParagraph"/>
        <w:numPr>
          <w:ilvl w:val="4"/>
          <w:numId w:val="1"/>
        </w:numPr>
        <w:spacing w:after="200"/>
        <w:rPr>
          <w:sz w:val="20"/>
          <w:szCs w:val="20"/>
        </w:rPr>
      </w:pPr>
      <w:r w:rsidRPr="00576C6D">
        <w:rPr>
          <w:sz w:val="20"/>
          <w:szCs w:val="20"/>
        </w:rPr>
        <w:t>(iii) does not have, on the common issues, an interest that is in conflict with the interest of other class members.</w:t>
      </w:r>
    </w:p>
    <w:p w14:paraId="17B27AFF" w14:textId="4A422F2C" w:rsidR="00096D65" w:rsidRPr="00576C6D" w:rsidRDefault="00430823" w:rsidP="00665BAD">
      <w:pPr>
        <w:pStyle w:val="ListParagraph"/>
        <w:numPr>
          <w:ilvl w:val="2"/>
          <w:numId w:val="1"/>
        </w:numPr>
        <w:spacing w:after="200"/>
        <w:rPr>
          <w:sz w:val="20"/>
          <w:szCs w:val="20"/>
        </w:rPr>
      </w:pPr>
      <w:r w:rsidRPr="00576C6D">
        <w:rPr>
          <w:b/>
          <w:color w:val="FF0000"/>
          <w:sz w:val="20"/>
          <w:szCs w:val="20"/>
        </w:rPr>
        <w:t>TEST</w:t>
      </w:r>
      <w:r w:rsidR="00096D65" w:rsidRPr="00576C6D">
        <w:rPr>
          <w:b/>
          <w:sz w:val="20"/>
          <w:szCs w:val="20"/>
        </w:rPr>
        <w:t xml:space="preserve"> (2)</w:t>
      </w:r>
      <w:r w:rsidR="00096D65" w:rsidRPr="00576C6D">
        <w:rPr>
          <w:sz w:val="20"/>
          <w:szCs w:val="20"/>
        </w:rPr>
        <w:t xml:space="preserve"> In </w:t>
      </w:r>
      <w:r w:rsidR="00096D65" w:rsidRPr="00576C6D">
        <w:rPr>
          <w:b/>
          <w:sz w:val="20"/>
          <w:szCs w:val="20"/>
        </w:rPr>
        <w:t>determining whether a class proceeding would be the preferable procedure</w:t>
      </w:r>
      <w:r w:rsidR="00096D65" w:rsidRPr="00576C6D">
        <w:rPr>
          <w:sz w:val="20"/>
          <w:szCs w:val="20"/>
        </w:rPr>
        <w:t xml:space="preserve"> for the fair and efficient resolution of the common issues, the court must consider all the relevant matters including the following:</w:t>
      </w:r>
    </w:p>
    <w:p w14:paraId="3525348C" w14:textId="77777777" w:rsidR="00096D65" w:rsidRPr="00576C6D" w:rsidRDefault="00096D65" w:rsidP="00665BAD">
      <w:pPr>
        <w:pStyle w:val="ListParagraph"/>
        <w:numPr>
          <w:ilvl w:val="3"/>
          <w:numId w:val="1"/>
        </w:numPr>
        <w:spacing w:after="200"/>
        <w:rPr>
          <w:sz w:val="20"/>
          <w:szCs w:val="20"/>
        </w:rPr>
      </w:pPr>
      <w:r w:rsidRPr="00576C6D">
        <w:rPr>
          <w:sz w:val="20"/>
          <w:szCs w:val="20"/>
        </w:rPr>
        <w:t>(a) whether questions of fact or law common to the members of the class predominate over any questions affecting only individual members;</w:t>
      </w:r>
    </w:p>
    <w:p w14:paraId="6F5DA344" w14:textId="77777777" w:rsidR="00096D65" w:rsidRPr="00576C6D" w:rsidRDefault="00096D65" w:rsidP="00665BAD">
      <w:pPr>
        <w:pStyle w:val="ListParagraph"/>
        <w:numPr>
          <w:ilvl w:val="3"/>
          <w:numId w:val="1"/>
        </w:numPr>
        <w:spacing w:after="200"/>
        <w:rPr>
          <w:sz w:val="20"/>
          <w:szCs w:val="20"/>
        </w:rPr>
      </w:pPr>
      <w:r w:rsidRPr="00576C6D">
        <w:rPr>
          <w:sz w:val="20"/>
          <w:szCs w:val="20"/>
        </w:rPr>
        <w:t>(b) whether a significant number of the members of the class have a valid interest in individually controlling the prosecution of separate actions;</w:t>
      </w:r>
    </w:p>
    <w:p w14:paraId="764D61AF" w14:textId="77777777" w:rsidR="00096D65" w:rsidRPr="00576C6D" w:rsidRDefault="00096D65" w:rsidP="00665BAD">
      <w:pPr>
        <w:pStyle w:val="ListParagraph"/>
        <w:numPr>
          <w:ilvl w:val="3"/>
          <w:numId w:val="1"/>
        </w:numPr>
        <w:spacing w:after="200"/>
        <w:rPr>
          <w:sz w:val="20"/>
          <w:szCs w:val="20"/>
        </w:rPr>
      </w:pPr>
      <w:r w:rsidRPr="00576C6D">
        <w:rPr>
          <w:sz w:val="20"/>
          <w:szCs w:val="20"/>
        </w:rPr>
        <w:t>(c) whether the class proceeding would involve claims that are or have been the subject of any other proceedings;</w:t>
      </w:r>
    </w:p>
    <w:p w14:paraId="11A96BB1" w14:textId="77777777" w:rsidR="00096D65" w:rsidRPr="00576C6D" w:rsidRDefault="00096D65" w:rsidP="00665BAD">
      <w:pPr>
        <w:pStyle w:val="ListParagraph"/>
        <w:numPr>
          <w:ilvl w:val="3"/>
          <w:numId w:val="1"/>
        </w:numPr>
        <w:spacing w:after="200"/>
        <w:rPr>
          <w:sz w:val="20"/>
          <w:szCs w:val="20"/>
        </w:rPr>
      </w:pPr>
      <w:r w:rsidRPr="00576C6D">
        <w:rPr>
          <w:sz w:val="20"/>
          <w:szCs w:val="20"/>
        </w:rPr>
        <w:t>(d) whether other means of resolving the claims are less practical or less efficient;</w:t>
      </w:r>
    </w:p>
    <w:p w14:paraId="2B95152E" w14:textId="77777777" w:rsidR="00096D65" w:rsidRPr="00576C6D" w:rsidRDefault="00096D65" w:rsidP="00665BAD">
      <w:pPr>
        <w:pStyle w:val="ListParagraph"/>
        <w:numPr>
          <w:ilvl w:val="3"/>
          <w:numId w:val="1"/>
        </w:numPr>
        <w:spacing w:after="200"/>
        <w:rPr>
          <w:sz w:val="20"/>
          <w:szCs w:val="20"/>
        </w:rPr>
      </w:pPr>
      <w:r w:rsidRPr="00576C6D">
        <w:rPr>
          <w:sz w:val="20"/>
          <w:szCs w:val="20"/>
        </w:rPr>
        <w:t>(e) whether the administration of the class would create greater difficulties than those likely to be experienced if relief were sought by other means.</w:t>
      </w:r>
    </w:p>
    <w:p w14:paraId="115A622D" w14:textId="77777777" w:rsidR="00096D65" w:rsidRPr="00576C6D" w:rsidRDefault="00096D65" w:rsidP="00665BAD">
      <w:pPr>
        <w:pStyle w:val="ListParagraph"/>
        <w:numPr>
          <w:ilvl w:val="1"/>
          <w:numId w:val="1"/>
        </w:numPr>
        <w:spacing w:after="200"/>
        <w:rPr>
          <w:b/>
          <w:sz w:val="20"/>
          <w:szCs w:val="20"/>
        </w:rPr>
      </w:pPr>
      <w:r w:rsidRPr="00576C6D">
        <w:rPr>
          <w:b/>
          <w:sz w:val="20"/>
          <w:szCs w:val="20"/>
        </w:rPr>
        <w:t>Part  3 – Conduct of Class Proceedings</w:t>
      </w:r>
    </w:p>
    <w:p w14:paraId="4D2825C1" w14:textId="3CBA4485" w:rsidR="00096D65" w:rsidRPr="00576C6D" w:rsidRDefault="00096D65" w:rsidP="00665BAD">
      <w:pPr>
        <w:pStyle w:val="ListParagraph"/>
        <w:numPr>
          <w:ilvl w:val="1"/>
          <w:numId w:val="1"/>
        </w:numPr>
        <w:spacing w:after="200"/>
        <w:rPr>
          <w:sz w:val="20"/>
          <w:szCs w:val="20"/>
        </w:rPr>
      </w:pPr>
      <w:r w:rsidRPr="00576C6D">
        <w:rPr>
          <w:sz w:val="20"/>
          <w:szCs w:val="20"/>
        </w:rPr>
        <w:t xml:space="preserve">(11) Stages of class proceedings </w:t>
      </w:r>
    </w:p>
    <w:p w14:paraId="7FAB7DB9" w14:textId="40307273" w:rsidR="00096D65" w:rsidRPr="00576C6D" w:rsidRDefault="00096D65" w:rsidP="00665BAD">
      <w:pPr>
        <w:pStyle w:val="ListParagraph"/>
        <w:numPr>
          <w:ilvl w:val="1"/>
          <w:numId w:val="1"/>
        </w:numPr>
        <w:spacing w:after="200"/>
        <w:rPr>
          <w:sz w:val="20"/>
          <w:szCs w:val="20"/>
        </w:rPr>
      </w:pPr>
      <w:r w:rsidRPr="00576C6D">
        <w:rPr>
          <w:b/>
          <w:color w:val="0000FF"/>
          <w:sz w:val="20"/>
          <w:szCs w:val="20"/>
        </w:rPr>
        <w:t>(16)</w:t>
      </w:r>
      <w:r w:rsidRPr="00576C6D">
        <w:rPr>
          <w:sz w:val="20"/>
          <w:szCs w:val="20"/>
        </w:rPr>
        <w:t xml:space="preserve"> </w:t>
      </w:r>
      <w:r w:rsidRPr="00576C6D">
        <w:rPr>
          <w:b/>
          <w:sz w:val="20"/>
          <w:szCs w:val="20"/>
          <w:u w:val="single"/>
        </w:rPr>
        <w:t>Opting out and opting in</w:t>
      </w:r>
    </w:p>
    <w:p w14:paraId="10CC6B17" w14:textId="2C924B82" w:rsidR="004459CB" w:rsidRPr="00576C6D" w:rsidRDefault="007A7567" w:rsidP="00665BAD">
      <w:pPr>
        <w:pStyle w:val="ListParagraph"/>
        <w:numPr>
          <w:ilvl w:val="2"/>
          <w:numId w:val="1"/>
        </w:numPr>
        <w:spacing w:after="200"/>
        <w:rPr>
          <w:sz w:val="20"/>
          <w:szCs w:val="20"/>
        </w:rPr>
      </w:pPr>
      <w:r w:rsidRPr="00576C6D">
        <w:rPr>
          <w:sz w:val="20"/>
          <w:szCs w:val="20"/>
        </w:rPr>
        <w:t>(1) class member may opt out in time specified in certification order</w:t>
      </w:r>
    </w:p>
    <w:p w14:paraId="465E593D" w14:textId="2C5AF0CD" w:rsidR="007A7567" w:rsidRPr="00576C6D" w:rsidRDefault="007A7567" w:rsidP="00665BAD">
      <w:pPr>
        <w:pStyle w:val="ListParagraph"/>
        <w:numPr>
          <w:ilvl w:val="2"/>
          <w:numId w:val="1"/>
        </w:numPr>
        <w:spacing w:after="200"/>
        <w:rPr>
          <w:sz w:val="20"/>
          <w:szCs w:val="20"/>
        </w:rPr>
      </w:pPr>
      <w:r w:rsidRPr="00576C6D">
        <w:rPr>
          <w:sz w:val="20"/>
          <w:szCs w:val="20"/>
        </w:rPr>
        <w:t xml:space="preserve">(2) a </w:t>
      </w:r>
      <w:r w:rsidRPr="00576C6D">
        <w:rPr>
          <w:b/>
          <w:sz w:val="20"/>
          <w:szCs w:val="20"/>
        </w:rPr>
        <w:t>non-resident</w:t>
      </w:r>
      <w:r w:rsidRPr="00576C6D">
        <w:rPr>
          <w:sz w:val="20"/>
          <w:szCs w:val="20"/>
        </w:rPr>
        <w:t xml:space="preserve"> may </w:t>
      </w:r>
      <w:r w:rsidRPr="00576C6D">
        <w:rPr>
          <w:b/>
          <w:sz w:val="20"/>
          <w:szCs w:val="20"/>
          <w:u w:val="single"/>
        </w:rPr>
        <w:t>opt in</w:t>
      </w:r>
      <w:r w:rsidRPr="00576C6D">
        <w:rPr>
          <w:sz w:val="20"/>
          <w:szCs w:val="20"/>
        </w:rPr>
        <w:t xml:space="preserve"> to a BC class action if the person </w:t>
      </w:r>
      <w:r w:rsidRPr="00576C6D">
        <w:rPr>
          <w:b/>
          <w:i/>
          <w:sz w:val="20"/>
          <w:szCs w:val="20"/>
        </w:rPr>
        <w:t>would be</w:t>
      </w:r>
      <w:r w:rsidRPr="00576C6D">
        <w:rPr>
          <w:i/>
          <w:sz w:val="20"/>
          <w:szCs w:val="20"/>
        </w:rPr>
        <w:t>, but for not being a BC resident, a member of the class</w:t>
      </w:r>
    </w:p>
    <w:p w14:paraId="1BC59990" w14:textId="79B07008" w:rsidR="000C6AF6" w:rsidRPr="00576C6D" w:rsidRDefault="005A02F4" w:rsidP="00665BAD">
      <w:pPr>
        <w:pStyle w:val="ListParagraph"/>
        <w:numPr>
          <w:ilvl w:val="2"/>
          <w:numId w:val="1"/>
        </w:numPr>
        <w:spacing w:after="200"/>
        <w:rPr>
          <w:sz w:val="20"/>
          <w:szCs w:val="20"/>
        </w:rPr>
      </w:pPr>
      <w:r w:rsidRPr="00576C6D">
        <w:rPr>
          <w:sz w:val="20"/>
          <w:szCs w:val="20"/>
        </w:rPr>
        <w:t xml:space="preserve">(4) can only opt in under (2) if the subclass they want to belong to has a satisfactory </w:t>
      </w:r>
      <w:r w:rsidRPr="00576C6D">
        <w:rPr>
          <w:b/>
          <w:sz w:val="20"/>
          <w:szCs w:val="20"/>
        </w:rPr>
        <w:t>rep P</w:t>
      </w:r>
    </w:p>
    <w:p w14:paraId="686A358B" w14:textId="0463AABF" w:rsidR="001A0A21" w:rsidRPr="00576C6D" w:rsidRDefault="001A0A21" w:rsidP="00665BAD">
      <w:pPr>
        <w:pStyle w:val="ListParagraph"/>
        <w:numPr>
          <w:ilvl w:val="1"/>
          <w:numId w:val="1"/>
        </w:numPr>
        <w:spacing w:after="200"/>
        <w:rPr>
          <w:sz w:val="20"/>
          <w:szCs w:val="20"/>
        </w:rPr>
      </w:pPr>
      <w:r w:rsidRPr="00576C6D">
        <w:rPr>
          <w:sz w:val="20"/>
          <w:szCs w:val="20"/>
        </w:rPr>
        <w:t xml:space="preserve">BC law </w:t>
      </w:r>
      <w:r w:rsidRPr="00576C6D">
        <w:rPr>
          <w:sz w:val="20"/>
          <w:szCs w:val="20"/>
        </w:rPr>
        <w:sym w:font="Wingdings" w:char="F0E0"/>
      </w:r>
      <w:r w:rsidRPr="00576C6D">
        <w:rPr>
          <w:sz w:val="20"/>
          <w:szCs w:val="20"/>
        </w:rPr>
        <w:t xml:space="preserve"> all BC residents in and non-residents can opt in</w:t>
      </w:r>
    </w:p>
    <w:p w14:paraId="39C29A91" w14:textId="0C2451FE" w:rsidR="005A02F4" w:rsidRPr="00576C6D" w:rsidRDefault="001A0A21" w:rsidP="00665BAD">
      <w:pPr>
        <w:pStyle w:val="ListParagraph"/>
        <w:numPr>
          <w:ilvl w:val="1"/>
          <w:numId w:val="1"/>
        </w:numPr>
        <w:spacing w:after="200"/>
        <w:rPr>
          <w:sz w:val="20"/>
          <w:szCs w:val="20"/>
        </w:rPr>
      </w:pPr>
      <w:r w:rsidRPr="00576C6D">
        <w:rPr>
          <w:sz w:val="20"/>
          <w:szCs w:val="20"/>
        </w:rPr>
        <w:t xml:space="preserve">In Ontario </w:t>
      </w:r>
      <w:r w:rsidRPr="00576C6D">
        <w:rPr>
          <w:sz w:val="20"/>
          <w:szCs w:val="20"/>
        </w:rPr>
        <w:sym w:font="Wingdings" w:char="F0E0"/>
      </w:r>
      <w:r w:rsidRPr="00576C6D">
        <w:rPr>
          <w:sz w:val="20"/>
          <w:szCs w:val="20"/>
        </w:rPr>
        <w:t xml:space="preserve"> every Canadian who is potentially affected is automatically in the claim</w:t>
      </w:r>
    </w:p>
    <w:p w14:paraId="268188CA" w14:textId="77777777" w:rsidR="00096D65" w:rsidRPr="00576C6D" w:rsidRDefault="00096D65" w:rsidP="00665BAD">
      <w:pPr>
        <w:pStyle w:val="ListParagraph"/>
        <w:numPr>
          <w:ilvl w:val="1"/>
          <w:numId w:val="1"/>
        </w:numPr>
        <w:spacing w:after="200"/>
        <w:rPr>
          <w:sz w:val="20"/>
          <w:szCs w:val="20"/>
        </w:rPr>
      </w:pPr>
      <w:r w:rsidRPr="00576C6D">
        <w:rPr>
          <w:b/>
          <w:sz w:val="20"/>
          <w:szCs w:val="20"/>
        </w:rPr>
        <w:t>Part 4</w:t>
      </w:r>
      <w:r w:rsidRPr="00576C6D">
        <w:rPr>
          <w:sz w:val="20"/>
          <w:szCs w:val="20"/>
        </w:rPr>
        <w:t xml:space="preserve"> – Orders, Awards and Related Procedures</w:t>
      </w:r>
    </w:p>
    <w:p w14:paraId="5AFC0D83" w14:textId="08C18DA5" w:rsidR="00957EF5" w:rsidRPr="00576C6D" w:rsidRDefault="00096D65" w:rsidP="00665BAD">
      <w:pPr>
        <w:pStyle w:val="ListParagraph"/>
        <w:numPr>
          <w:ilvl w:val="1"/>
          <w:numId w:val="1"/>
        </w:numPr>
        <w:spacing w:after="200"/>
        <w:rPr>
          <w:sz w:val="20"/>
          <w:szCs w:val="20"/>
        </w:rPr>
      </w:pPr>
      <w:r w:rsidRPr="00576C6D">
        <w:rPr>
          <w:b/>
          <w:sz w:val="20"/>
          <w:szCs w:val="20"/>
        </w:rPr>
        <w:t>Part 5</w:t>
      </w:r>
      <w:r w:rsidRPr="00576C6D">
        <w:rPr>
          <w:sz w:val="20"/>
          <w:szCs w:val="20"/>
        </w:rPr>
        <w:t xml:space="preserve"> – Costs, Fees and Disbursements </w:t>
      </w:r>
    </w:p>
    <w:p w14:paraId="618FE324" w14:textId="1902CA75" w:rsidR="000B565B" w:rsidRPr="00576C6D" w:rsidRDefault="000B565B" w:rsidP="00665BAD">
      <w:pPr>
        <w:pStyle w:val="ListParagraph"/>
        <w:numPr>
          <w:ilvl w:val="0"/>
          <w:numId w:val="1"/>
        </w:numPr>
        <w:rPr>
          <w:sz w:val="20"/>
          <w:szCs w:val="20"/>
        </w:rPr>
      </w:pPr>
      <w:r w:rsidRPr="00576C6D">
        <w:rPr>
          <w:b/>
          <w:color w:val="0000FF"/>
          <w:sz w:val="20"/>
          <w:szCs w:val="20"/>
          <w:u w:val="single"/>
        </w:rPr>
        <w:t>Rule 2-1</w:t>
      </w:r>
      <w:r w:rsidR="00D52B12" w:rsidRPr="00576C6D">
        <w:rPr>
          <w:b/>
          <w:sz w:val="20"/>
          <w:szCs w:val="20"/>
        </w:rPr>
        <w:t xml:space="preserve"> </w:t>
      </w:r>
      <w:r w:rsidR="00D52B12" w:rsidRPr="00576C6D">
        <w:rPr>
          <w:b/>
          <w:color w:val="FF0000"/>
          <w:sz w:val="20"/>
          <w:szCs w:val="20"/>
          <w:u w:val="single"/>
        </w:rPr>
        <w:t xml:space="preserve">– Choosing the </w:t>
      </w:r>
      <w:r w:rsidR="00B619C2" w:rsidRPr="00576C6D">
        <w:rPr>
          <w:b/>
          <w:color w:val="FF0000"/>
          <w:sz w:val="20"/>
          <w:szCs w:val="20"/>
          <w:u w:val="single"/>
        </w:rPr>
        <w:t>CORRECT</w:t>
      </w:r>
      <w:r w:rsidR="00D52B12" w:rsidRPr="00576C6D">
        <w:rPr>
          <w:b/>
          <w:color w:val="FF0000"/>
          <w:sz w:val="20"/>
          <w:szCs w:val="20"/>
          <w:u w:val="single"/>
        </w:rPr>
        <w:t xml:space="preserve"> form of proceeding</w:t>
      </w:r>
    </w:p>
    <w:p w14:paraId="21000D65" w14:textId="1629DE69" w:rsidR="009B03AD" w:rsidRPr="00576C6D" w:rsidRDefault="00CA5DBB" w:rsidP="00665BAD">
      <w:pPr>
        <w:pStyle w:val="ListParagraph"/>
        <w:numPr>
          <w:ilvl w:val="0"/>
          <w:numId w:val="1"/>
        </w:numPr>
        <w:rPr>
          <w:sz w:val="20"/>
          <w:szCs w:val="20"/>
        </w:rPr>
      </w:pPr>
      <w:r w:rsidRPr="00576C6D">
        <w:rPr>
          <w:color w:val="000000" w:themeColor="text1"/>
          <w:sz w:val="20"/>
          <w:szCs w:val="20"/>
        </w:rPr>
        <w:t>(1)</w:t>
      </w:r>
      <w:r w:rsidR="00DD7D16" w:rsidRPr="00576C6D">
        <w:rPr>
          <w:color w:val="000000" w:themeColor="text1"/>
          <w:sz w:val="20"/>
          <w:szCs w:val="20"/>
        </w:rPr>
        <w:t xml:space="preserve"> Unless otherwise provided, every proceeding </w:t>
      </w:r>
      <w:r w:rsidR="00DD7D16" w:rsidRPr="00576C6D">
        <w:rPr>
          <w:b/>
          <w:color w:val="000000" w:themeColor="text1"/>
          <w:sz w:val="20"/>
          <w:szCs w:val="20"/>
        </w:rPr>
        <w:t>must be started by NOCC</w:t>
      </w:r>
    </w:p>
    <w:p w14:paraId="7505CDE5" w14:textId="648B0AA7" w:rsidR="00091B71" w:rsidRPr="00576C6D" w:rsidRDefault="00F27B72" w:rsidP="00665BAD">
      <w:pPr>
        <w:pStyle w:val="ListParagraph"/>
        <w:numPr>
          <w:ilvl w:val="0"/>
          <w:numId w:val="1"/>
        </w:numPr>
        <w:rPr>
          <w:sz w:val="20"/>
          <w:szCs w:val="20"/>
        </w:rPr>
      </w:pPr>
      <w:r w:rsidRPr="00576C6D">
        <w:rPr>
          <w:sz w:val="20"/>
          <w:szCs w:val="20"/>
        </w:rPr>
        <w:t xml:space="preserve">(2) </w:t>
      </w:r>
      <w:r w:rsidR="005B2B31" w:rsidRPr="00576C6D">
        <w:rPr>
          <w:sz w:val="20"/>
          <w:szCs w:val="20"/>
        </w:rPr>
        <w:t xml:space="preserve">In following circumstances – </w:t>
      </w:r>
      <w:r w:rsidR="003B0ACD" w:rsidRPr="00576C6D">
        <w:rPr>
          <w:sz w:val="20"/>
          <w:szCs w:val="20"/>
        </w:rPr>
        <w:t>use</w:t>
      </w:r>
      <w:r w:rsidR="005B2B31" w:rsidRPr="00576C6D">
        <w:rPr>
          <w:sz w:val="20"/>
          <w:szCs w:val="20"/>
        </w:rPr>
        <w:t xml:space="preserve"> a </w:t>
      </w:r>
      <w:r w:rsidR="005B2B31" w:rsidRPr="00576C6D">
        <w:rPr>
          <w:b/>
          <w:sz w:val="20"/>
          <w:szCs w:val="20"/>
          <w:u w:val="single"/>
        </w:rPr>
        <w:t>petition</w:t>
      </w:r>
      <w:r w:rsidR="005B2B31" w:rsidRPr="00576C6D">
        <w:rPr>
          <w:b/>
          <w:sz w:val="20"/>
          <w:szCs w:val="20"/>
        </w:rPr>
        <w:t xml:space="preserve"> or, if rule 17-1 applies, a </w:t>
      </w:r>
      <w:r w:rsidR="005B2B31" w:rsidRPr="00576C6D">
        <w:rPr>
          <w:b/>
          <w:sz w:val="20"/>
          <w:szCs w:val="20"/>
          <w:u w:val="single"/>
        </w:rPr>
        <w:t>requisition</w:t>
      </w:r>
    </w:p>
    <w:p w14:paraId="72C23182" w14:textId="77777777" w:rsidR="00091B71" w:rsidRPr="00576C6D" w:rsidRDefault="00091B71" w:rsidP="00665BAD">
      <w:pPr>
        <w:pStyle w:val="ListParagraph"/>
        <w:numPr>
          <w:ilvl w:val="1"/>
          <w:numId w:val="1"/>
        </w:numPr>
        <w:rPr>
          <w:sz w:val="20"/>
          <w:szCs w:val="20"/>
        </w:rPr>
      </w:pPr>
      <w:r w:rsidRPr="00576C6D">
        <w:rPr>
          <w:sz w:val="20"/>
          <w:szCs w:val="20"/>
          <w:lang w:val="en-US"/>
        </w:rPr>
        <w:t>person starting proceeding is the only person who is interested in relief claimed, or there is no person against whom relief is sought</w:t>
      </w:r>
    </w:p>
    <w:p w14:paraId="020208DF" w14:textId="77777777" w:rsidR="00091B71" w:rsidRPr="00576C6D" w:rsidRDefault="00091B71" w:rsidP="00665BAD">
      <w:pPr>
        <w:pStyle w:val="ListParagraph"/>
        <w:numPr>
          <w:ilvl w:val="1"/>
          <w:numId w:val="1"/>
        </w:numPr>
        <w:rPr>
          <w:sz w:val="20"/>
          <w:szCs w:val="20"/>
        </w:rPr>
      </w:pPr>
      <w:r w:rsidRPr="00576C6D">
        <w:rPr>
          <w:sz w:val="20"/>
          <w:szCs w:val="20"/>
          <w:lang w:val="en-US"/>
        </w:rPr>
        <w:t>proceeding is brought in respect of an application that is authorized by the enactment to be made to the court</w:t>
      </w:r>
    </w:p>
    <w:p w14:paraId="2555275F" w14:textId="77777777" w:rsidR="00091B71" w:rsidRPr="00576C6D" w:rsidRDefault="00091B71" w:rsidP="00665BAD">
      <w:pPr>
        <w:pStyle w:val="ListParagraph"/>
        <w:numPr>
          <w:ilvl w:val="1"/>
          <w:numId w:val="1"/>
        </w:numPr>
        <w:rPr>
          <w:sz w:val="20"/>
          <w:szCs w:val="20"/>
        </w:rPr>
      </w:pPr>
      <w:r w:rsidRPr="00576C6D">
        <w:rPr>
          <w:sz w:val="20"/>
          <w:szCs w:val="20"/>
          <w:lang w:val="en-US"/>
        </w:rPr>
        <w:t>sole question is alleged to be one of construction of an enactment, will, deed, contract</w:t>
      </w:r>
    </w:p>
    <w:p w14:paraId="59AA9DD6" w14:textId="77777777" w:rsidR="00091B71" w:rsidRPr="00576C6D" w:rsidRDefault="00091B71" w:rsidP="00665BAD">
      <w:pPr>
        <w:pStyle w:val="ListParagraph"/>
        <w:numPr>
          <w:ilvl w:val="1"/>
          <w:numId w:val="1"/>
        </w:numPr>
        <w:rPr>
          <w:sz w:val="20"/>
          <w:szCs w:val="20"/>
        </w:rPr>
      </w:pPr>
      <w:r w:rsidRPr="00576C6D">
        <w:rPr>
          <w:sz w:val="20"/>
          <w:szCs w:val="20"/>
          <w:lang w:val="en-US"/>
        </w:rPr>
        <w:t>question arising from the administration of an estate</w:t>
      </w:r>
    </w:p>
    <w:p w14:paraId="03E879F1" w14:textId="77777777" w:rsidR="00091B71" w:rsidRPr="00576C6D" w:rsidRDefault="00091B71" w:rsidP="00665BAD">
      <w:pPr>
        <w:pStyle w:val="ListParagraph"/>
        <w:numPr>
          <w:ilvl w:val="1"/>
          <w:numId w:val="1"/>
        </w:numPr>
        <w:rPr>
          <w:sz w:val="20"/>
          <w:szCs w:val="20"/>
        </w:rPr>
      </w:pPr>
      <w:r w:rsidRPr="00576C6D">
        <w:rPr>
          <w:sz w:val="20"/>
          <w:szCs w:val="20"/>
          <w:lang w:val="en-US"/>
        </w:rPr>
        <w:t>question arises from guardianship</w:t>
      </w:r>
    </w:p>
    <w:p w14:paraId="5350996B" w14:textId="77777777" w:rsidR="00091B71" w:rsidRPr="00576C6D" w:rsidRDefault="00091B71" w:rsidP="00665BAD">
      <w:pPr>
        <w:pStyle w:val="ListParagraph"/>
        <w:numPr>
          <w:ilvl w:val="1"/>
          <w:numId w:val="1"/>
        </w:numPr>
        <w:rPr>
          <w:sz w:val="20"/>
          <w:szCs w:val="20"/>
        </w:rPr>
      </w:pPr>
      <w:r w:rsidRPr="00576C6D">
        <w:rPr>
          <w:sz w:val="20"/>
          <w:szCs w:val="20"/>
          <w:lang w:val="en-US"/>
        </w:rPr>
        <w:t>relief for payment of funds</w:t>
      </w:r>
    </w:p>
    <w:p w14:paraId="3F3C1054" w14:textId="77777777" w:rsidR="00091B71" w:rsidRPr="00576C6D" w:rsidRDefault="00091B71" w:rsidP="00665BAD">
      <w:pPr>
        <w:pStyle w:val="ListParagraph"/>
        <w:numPr>
          <w:ilvl w:val="1"/>
          <w:numId w:val="1"/>
        </w:numPr>
        <w:rPr>
          <w:sz w:val="20"/>
          <w:szCs w:val="20"/>
        </w:rPr>
      </w:pPr>
      <w:r w:rsidRPr="00576C6D">
        <w:rPr>
          <w:sz w:val="20"/>
          <w:szCs w:val="20"/>
          <w:lang w:val="en-US"/>
        </w:rPr>
        <w:t>relief relates to land and is simple</w:t>
      </w:r>
    </w:p>
    <w:p w14:paraId="327B3B41" w14:textId="7E4B2C58" w:rsidR="00091B71" w:rsidRPr="00576C6D" w:rsidRDefault="00091B71" w:rsidP="00665BAD">
      <w:pPr>
        <w:pStyle w:val="ListParagraph"/>
        <w:numPr>
          <w:ilvl w:val="1"/>
          <w:numId w:val="1"/>
        </w:numPr>
        <w:rPr>
          <w:sz w:val="20"/>
          <w:szCs w:val="20"/>
        </w:rPr>
      </w:pPr>
      <w:r w:rsidRPr="00576C6D">
        <w:rPr>
          <w:sz w:val="20"/>
          <w:szCs w:val="20"/>
          <w:lang w:val="en-US"/>
        </w:rPr>
        <w:t>determination of solicitor/client privilege</w:t>
      </w:r>
    </w:p>
    <w:p w14:paraId="0345A8BD" w14:textId="0BBA08CD" w:rsidR="00091B71" w:rsidRPr="00576C6D" w:rsidRDefault="00D766D7" w:rsidP="00B14D5B">
      <w:pPr>
        <w:pStyle w:val="Style2"/>
      </w:pPr>
      <w:bookmarkStart w:id="23" w:name="_Toc227765229"/>
      <w:bookmarkStart w:id="24" w:name="_Toc227765321"/>
      <w:r w:rsidRPr="00576C6D">
        <w:t>JURISDICTION</w:t>
      </w:r>
      <w:bookmarkEnd w:id="23"/>
      <w:bookmarkEnd w:id="24"/>
    </w:p>
    <w:p w14:paraId="4235242F" w14:textId="13552702" w:rsidR="00D766D7" w:rsidRPr="00576C6D" w:rsidRDefault="00C34757" w:rsidP="00665BAD">
      <w:pPr>
        <w:pStyle w:val="ListParagraph"/>
        <w:numPr>
          <w:ilvl w:val="0"/>
          <w:numId w:val="1"/>
        </w:numPr>
        <w:rPr>
          <w:sz w:val="20"/>
          <w:szCs w:val="20"/>
        </w:rPr>
      </w:pPr>
      <w:r w:rsidRPr="00576C6D">
        <w:rPr>
          <w:sz w:val="20"/>
          <w:szCs w:val="20"/>
        </w:rPr>
        <w:t>Is BC the proper place for your claim?</w:t>
      </w:r>
    </w:p>
    <w:p w14:paraId="10B97BB8" w14:textId="4DB36667" w:rsidR="00B827DA" w:rsidRPr="00576C6D" w:rsidRDefault="00B827DA" w:rsidP="00665BAD">
      <w:pPr>
        <w:pStyle w:val="ListParagraph"/>
        <w:numPr>
          <w:ilvl w:val="0"/>
          <w:numId w:val="1"/>
        </w:numPr>
        <w:rPr>
          <w:sz w:val="20"/>
          <w:szCs w:val="20"/>
        </w:rPr>
      </w:pPr>
      <w:r w:rsidRPr="00576C6D">
        <w:rPr>
          <w:b/>
          <w:i/>
          <w:sz w:val="20"/>
          <w:szCs w:val="20"/>
        </w:rPr>
        <w:t>Court Jurisdiction and Proceedings Transfer Act</w:t>
      </w:r>
    </w:p>
    <w:p w14:paraId="138E51F0" w14:textId="41457640" w:rsidR="00C34757" w:rsidRPr="00576C6D" w:rsidRDefault="00C00251" w:rsidP="00665BAD">
      <w:pPr>
        <w:pStyle w:val="ListParagraph"/>
        <w:numPr>
          <w:ilvl w:val="0"/>
          <w:numId w:val="1"/>
        </w:numPr>
        <w:rPr>
          <w:sz w:val="20"/>
          <w:szCs w:val="20"/>
        </w:rPr>
      </w:pPr>
      <w:r w:rsidRPr="00576C6D">
        <w:rPr>
          <w:sz w:val="20"/>
          <w:szCs w:val="20"/>
        </w:rPr>
        <w:t>2 parts:</w:t>
      </w:r>
    </w:p>
    <w:p w14:paraId="7C2F6513" w14:textId="6C800592" w:rsidR="00C00251" w:rsidRPr="00576C6D" w:rsidRDefault="00C00251" w:rsidP="00665BAD">
      <w:pPr>
        <w:pStyle w:val="ListParagraph"/>
        <w:numPr>
          <w:ilvl w:val="1"/>
          <w:numId w:val="1"/>
        </w:numPr>
        <w:rPr>
          <w:sz w:val="20"/>
          <w:szCs w:val="20"/>
        </w:rPr>
      </w:pPr>
      <w:r w:rsidRPr="00576C6D">
        <w:rPr>
          <w:sz w:val="20"/>
          <w:szCs w:val="20"/>
        </w:rPr>
        <w:t xml:space="preserve">1. </w:t>
      </w:r>
      <w:r w:rsidRPr="00576C6D">
        <w:rPr>
          <w:b/>
          <w:sz w:val="20"/>
          <w:szCs w:val="20"/>
        </w:rPr>
        <w:t>Jurisdiction Simpliciter</w:t>
      </w:r>
      <w:r w:rsidRPr="00576C6D">
        <w:rPr>
          <w:sz w:val="20"/>
          <w:szCs w:val="20"/>
        </w:rPr>
        <w:t xml:space="preserve">  - do you have basic jurisdiction?</w:t>
      </w:r>
    </w:p>
    <w:p w14:paraId="02680B24" w14:textId="0E658E7C" w:rsidR="00C00251" w:rsidRPr="00576C6D" w:rsidRDefault="00C00251" w:rsidP="00665BAD">
      <w:pPr>
        <w:pStyle w:val="ListParagraph"/>
        <w:numPr>
          <w:ilvl w:val="1"/>
          <w:numId w:val="1"/>
        </w:numPr>
        <w:rPr>
          <w:sz w:val="20"/>
          <w:szCs w:val="20"/>
        </w:rPr>
      </w:pPr>
      <w:r w:rsidRPr="00576C6D">
        <w:rPr>
          <w:sz w:val="20"/>
          <w:szCs w:val="20"/>
        </w:rPr>
        <w:t xml:space="preserve">2. </w:t>
      </w:r>
      <w:r w:rsidRPr="00576C6D">
        <w:rPr>
          <w:b/>
          <w:i/>
          <w:sz w:val="20"/>
          <w:szCs w:val="20"/>
        </w:rPr>
        <w:t>Forum non conveniens</w:t>
      </w:r>
      <w:r w:rsidRPr="00576C6D">
        <w:rPr>
          <w:sz w:val="20"/>
          <w:szCs w:val="20"/>
        </w:rPr>
        <w:t xml:space="preserve"> – even </w:t>
      </w:r>
      <w:r w:rsidR="004463A4" w:rsidRPr="00576C6D">
        <w:rPr>
          <w:sz w:val="20"/>
          <w:szCs w:val="20"/>
        </w:rPr>
        <w:t>if correct juris</w:t>
      </w:r>
      <w:r w:rsidRPr="00576C6D">
        <w:rPr>
          <w:sz w:val="20"/>
          <w:szCs w:val="20"/>
        </w:rPr>
        <w:t>diction, court can still throw out case if its not the most appropriate forum</w:t>
      </w:r>
    </w:p>
    <w:p w14:paraId="61B37115" w14:textId="078A3F64" w:rsidR="00E30BE7" w:rsidRPr="00576C6D" w:rsidRDefault="00E30BE7" w:rsidP="00665BAD">
      <w:pPr>
        <w:pStyle w:val="ListParagraph"/>
        <w:numPr>
          <w:ilvl w:val="0"/>
          <w:numId w:val="1"/>
        </w:numPr>
        <w:rPr>
          <w:sz w:val="20"/>
          <w:szCs w:val="20"/>
        </w:rPr>
      </w:pPr>
      <w:r w:rsidRPr="00576C6D">
        <w:rPr>
          <w:sz w:val="20"/>
          <w:szCs w:val="20"/>
          <w:u w:val="single"/>
        </w:rPr>
        <w:t xml:space="preserve">Process: </w:t>
      </w:r>
    </w:p>
    <w:p w14:paraId="43C811D1" w14:textId="01375669" w:rsidR="00774784" w:rsidRPr="00576C6D" w:rsidRDefault="001C5EA4" w:rsidP="00665BAD">
      <w:pPr>
        <w:pStyle w:val="ListParagraph"/>
        <w:numPr>
          <w:ilvl w:val="0"/>
          <w:numId w:val="1"/>
        </w:numPr>
        <w:rPr>
          <w:sz w:val="20"/>
          <w:szCs w:val="20"/>
        </w:rPr>
      </w:pPr>
      <w:r w:rsidRPr="00576C6D">
        <w:rPr>
          <w:b/>
          <w:sz w:val="20"/>
          <w:szCs w:val="20"/>
        </w:rPr>
        <w:t>S. 3 Ter</w:t>
      </w:r>
      <w:r w:rsidR="000674C5" w:rsidRPr="00576C6D">
        <w:rPr>
          <w:b/>
          <w:sz w:val="20"/>
          <w:szCs w:val="20"/>
        </w:rPr>
        <w:t>ritorial Competence</w:t>
      </w:r>
      <w:r w:rsidR="00E30BE7" w:rsidRPr="00576C6D">
        <w:rPr>
          <w:sz w:val="20"/>
          <w:szCs w:val="20"/>
        </w:rPr>
        <w:t xml:space="preserve"> – can we take this case</w:t>
      </w:r>
      <w:r w:rsidR="008C5F1C" w:rsidRPr="00576C6D">
        <w:rPr>
          <w:sz w:val="20"/>
          <w:szCs w:val="20"/>
        </w:rPr>
        <w:t xml:space="preserve"> on basic jurisdiction</w:t>
      </w:r>
      <w:r w:rsidR="00E30BE7" w:rsidRPr="00576C6D">
        <w:rPr>
          <w:sz w:val="20"/>
          <w:szCs w:val="20"/>
        </w:rPr>
        <w:t>?</w:t>
      </w:r>
    </w:p>
    <w:p w14:paraId="7BA51978" w14:textId="77777777" w:rsidR="000163AA" w:rsidRPr="00576C6D" w:rsidRDefault="000163AA" w:rsidP="00665BAD">
      <w:pPr>
        <w:pStyle w:val="ListParagraph"/>
        <w:numPr>
          <w:ilvl w:val="1"/>
          <w:numId w:val="1"/>
        </w:numPr>
        <w:spacing w:after="200"/>
        <w:rPr>
          <w:sz w:val="20"/>
          <w:szCs w:val="20"/>
        </w:rPr>
      </w:pPr>
      <w:r w:rsidRPr="00576C6D">
        <w:rPr>
          <w:sz w:val="20"/>
          <w:szCs w:val="20"/>
        </w:rPr>
        <w:t>A court has territorial competence in a proceeding that is brought against a person only if</w:t>
      </w:r>
    </w:p>
    <w:p w14:paraId="07CF02DD" w14:textId="77777777" w:rsidR="000163AA" w:rsidRPr="00576C6D" w:rsidRDefault="000163AA" w:rsidP="00665BAD">
      <w:pPr>
        <w:pStyle w:val="ListParagraph"/>
        <w:numPr>
          <w:ilvl w:val="2"/>
          <w:numId w:val="1"/>
        </w:numPr>
        <w:spacing w:after="200"/>
        <w:rPr>
          <w:sz w:val="20"/>
          <w:szCs w:val="20"/>
        </w:rPr>
      </w:pPr>
      <w:r w:rsidRPr="00576C6D">
        <w:rPr>
          <w:sz w:val="20"/>
          <w:szCs w:val="20"/>
        </w:rPr>
        <w:t>(a) that person is the plaintiff in another proceeding in the court to which the proceeding in question is a counterclaim,</w:t>
      </w:r>
    </w:p>
    <w:p w14:paraId="2BAD8BEA" w14:textId="77777777" w:rsidR="000163AA" w:rsidRPr="00576C6D" w:rsidRDefault="000163AA" w:rsidP="00665BAD">
      <w:pPr>
        <w:pStyle w:val="ListParagraph"/>
        <w:numPr>
          <w:ilvl w:val="2"/>
          <w:numId w:val="1"/>
        </w:numPr>
        <w:spacing w:after="200"/>
        <w:rPr>
          <w:sz w:val="20"/>
          <w:szCs w:val="20"/>
        </w:rPr>
      </w:pPr>
      <w:r w:rsidRPr="00576C6D">
        <w:rPr>
          <w:sz w:val="20"/>
          <w:szCs w:val="20"/>
        </w:rPr>
        <w:t>(b) during the court of the proceeding that person submits to the court’s jurisdiction,</w:t>
      </w:r>
    </w:p>
    <w:p w14:paraId="3BDD4941" w14:textId="77777777" w:rsidR="000163AA" w:rsidRPr="00576C6D" w:rsidRDefault="000163AA" w:rsidP="00665BAD">
      <w:pPr>
        <w:pStyle w:val="ListParagraph"/>
        <w:numPr>
          <w:ilvl w:val="2"/>
          <w:numId w:val="1"/>
        </w:numPr>
        <w:spacing w:after="200"/>
        <w:rPr>
          <w:sz w:val="20"/>
          <w:szCs w:val="20"/>
        </w:rPr>
      </w:pPr>
      <w:r w:rsidRPr="00576C6D">
        <w:rPr>
          <w:sz w:val="20"/>
          <w:szCs w:val="20"/>
        </w:rPr>
        <w:t>(c) there is an agreement between the plaintiff and that person to the effect that the court has jurisdiction in the proceeding, or</w:t>
      </w:r>
    </w:p>
    <w:p w14:paraId="40684829" w14:textId="335013C3" w:rsidR="000163AA" w:rsidRPr="00576C6D" w:rsidRDefault="000163AA" w:rsidP="00665BAD">
      <w:pPr>
        <w:pStyle w:val="ListParagraph"/>
        <w:numPr>
          <w:ilvl w:val="2"/>
          <w:numId w:val="1"/>
        </w:numPr>
        <w:rPr>
          <w:sz w:val="20"/>
          <w:szCs w:val="20"/>
        </w:rPr>
      </w:pPr>
      <w:r w:rsidRPr="00576C6D">
        <w:rPr>
          <w:sz w:val="20"/>
          <w:szCs w:val="20"/>
        </w:rPr>
        <w:t xml:space="preserve">(e) there is </w:t>
      </w:r>
      <w:r w:rsidRPr="00576C6D">
        <w:rPr>
          <w:sz w:val="20"/>
          <w:szCs w:val="20"/>
          <w:u w:val="single"/>
        </w:rPr>
        <w:t>real and substantial connection</w:t>
      </w:r>
      <w:r w:rsidRPr="00576C6D">
        <w:rPr>
          <w:sz w:val="20"/>
          <w:szCs w:val="20"/>
        </w:rPr>
        <w:t xml:space="preserve"> between British Columbia and the facts on which the proceeding against that person is based</w:t>
      </w:r>
    </w:p>
    <w:p w14:paraId="765E7323" w14:textId="3E9CC53B" w:rsidR="000674C5" w:rsidRPr="00576C6D" w:rsidRDefault="000674C5" w:rsidP="00665BAD">
      <w:pPr>
        <w:pStyle w:val="ListParagraph"/>
        <w:numPr>
          <w:ilvl w:val="0"/>
          <w:numId w:val="1"/>
        </w:numPr>
        <w:rPr>
          <w:sz w:val="20"/>
          <w:szCs w:val="20"/>
        </w:rPr>
      </w:pPr>
      <w:r w:rsidRPr="00576C6D">
        <w:rPr>
          <w:b/>
          <w:sz w:val="20"/>
          <w:szCs w:val="20"/>
        </w:rPr>
        <w:t xml:space="preserve">S. 10 </w:t>
      </w:r>
      <w:r w:rsidR="0005079A" w:rsidRPr="00576C6D">
        <w:rPr>
          <w:b/>
          <w:sz w:val="20"/>
          <w:szCs w:val="20"/>
        </w:rPr>
        <w:t>Real and Substantial Connection</w:t>
      </w:r>
      <w:r w:rsidR="00E30BE7" w:rsidRPr="00576C6D">
        <w:rPr>
          <w:b/>
          <w:sz w:val="20"/>
          <w:szCs w:val="20"/>
        </w:rPr>
        <w:t xml:space="preserve"> </w:t>
      </w:r>
      <w:r w:rsidR="00E30BE7" w:rsidRPr="00576C6D">
        <w:rPr>
          <w:sz w:val="20"/>
          <w:szCs w:val="20"/>
        </w:rPr>
        <w:t xml:space="preserve"> - can we take this case?</w:t>
      </w:r>
    </w:p>
    <w:p w14:paraId="3E6A51E5" w14:textId="2AF1A17D" w:rsidR="000163AA" w:rsidRPr="00576C6D" w:rsidRDefault="000163AA" w:rsidP="00665BAD">
      <w:pPr>
        <w:pStyle w:val="ListParagraph"/>
        <w:numPr>
          <w:ilvl w:val="1"/>
          <w:numId w:val="1"/>
        </w:numPr>
        <w:spacing w:after="200"/>
        <w:rPr>
          <w:b/>
          <w:sz w:val="20"/>
          <w:szCs w:val="20"/>
        </w:rPr>
      </w:pPr>
      <w:r w:rsidRPr="00576C6D">
        <w:rPr>
          <w:sz w:val="20"/>
          <w:szCs w:val="20"/>
        </w:rPr>
        <w:t xml:space="preserve">Without limiting the right of the plaintiff to prove other circumstances that constitute a real and substantial connection between British Columbia and the facts on which a proceeding is based, </w:t>
      </w:r>
      <w:r w:rsidRPr="00576C6D">
        <w:rPr>
          <w:b/>
          <w:sz w:val="20"/>
          <w:szCs w:val="20"/>
        </w:rPr>
        <w:t>a real and substantial connection between British Columbia and th</w:t>
      </w:r>
      <w:r w:rsidR="00CC3706" w:rsidRPr="00576C6D">
        <w:rPr>
          <w:b/>
          <w:sz w:val="20"/>
          <w:szCs w:val="20"/>
        </w:rPr>
        <w:t xml:space="preserve">ose facts is </w:t>
      </w:r>
      <w:r w:rsidR="00CC3706" w:rsidRPr="00576C6D">
        <w:rPr>
          <w:b/>
          <w:sz w:val="20"/>
          <w:szCs w:val="20"/>
          <w:u w:val="single"/>
        </w:rPr>
        <w:t>presumed</w:t>
      </w:r>
      <w:r w:rsidR="00CC3706" w:rsidRPr="00576C6D">
        <w:rPr>
          <w:b/>
          <w:sz w:val="20"/>
          <w:szCs w:val="20"/>
        </w:rPr>
        <w:t xml:space="preserve"> to exist i</w:t>
      </w:r>
      <w:r w:rsidRPr="00576C6D">
        <w:rPr>
          <w:b/>
          <w:sz w:val="20"/>
          <w:szCs w:val="20"/>
        </w:rPr>
        <w:t>f the proceeding</w:t>
      </w:r>
    </w:p>
    <w:p w14:paraId="0FD49736" w14:textId="77777777" w:rsidR="000163AA" w:rsidRPr="00576C6D" w:rsidRDefault="000163AA" w:rsidP="00665BAD">
      <w:pPr>
        <w:pStyle w:val="ListParagraph"/>
        <w:numPr>
          <w:ilvl w:val="2"/>
          <w:numId w:val="1"/>
        </w:numPr>
        <w:spacing w:after="200"/>
        <w:rPr>
          <w:sz w:val="20"/>
          <w:szCs w:val="20"/>
        </w:rPr>
      </w:pPr>
      <w:r w:rsidRPr="00576C6D">
        <w:rPr>
          <w:sz w:val="20"/>
          <w:szCs w:val="20"/>
        </w:rPr>
        <w:t>(a) is brought to enforce, assert, declare or determine proprietary or possessory rights or a security interest in property in British Columbia that is immovable or movable property,</w:t>
      </w:r>
    </w:p>
    <w:p w14:paraId="69B99E00" w14:textId="77777777" w:rsidR="000163AA" w:rsidRPr="00576C6D" w:rsidRDefault="000163AA" w:rsidP="00665BAD">
      <w:pPr>
        <w:pStyle w:val="ListParagraph"/>
        <w:numPr>
          <w:ilvl w:val="2"/>
          <w:numId w:val="1"/>
        </w:numPr>
        <w:spacing w:after="200"/>
        <w:rPr>
          <w:sz w:val="20"/>
          <w:szCs w:val="20"/>
        </w:rPr>
      </w:pPr>
      <w:r w:rsidRPr="00576C6D">
        <w:rPr>
          <w:sz w:val="20"/>
          <w:szCs w:val="20"/>
        </w:rPr>
        <w:t>(b) concerns the administration of the estate of a deceased person in relation to</w:t>
      </w:r>
    </w:p>
    <w:p w14:paraId="10EF465C" w14:textId="77777777" w:rsidR="000163AA" w:rsidRPr="00576C6D" w:rsidRDefault="000163AA" w:rsidP="00665BAD">
      <w:pPr>
        <w:pStyle w:val="ListParagraph"/>
        <w:numPr>
          <w:ilvl w:val="3"/>
          <w:numId w:val="1"/>
        </w:numPr>
        <w:spacing w:after="200"/>
        <w:rPr>
          <w:sz w:val="20"/>
          <w:szCs w:val="20"/>
        </w:rPr>
      </w:pPr>
      <w:r w:rsidRPr="00576C6D">
        <w:rPr>
          <w:sz w:val="20"/>
          <w:szCs w:val="20"/>
        </w:rPr>
        <w:t>(i) immovable property in British Columbia of the deceased person, or</w:t>
      </w:r>
    </w:p>
    <w:p w14:paraId="466B0187" w14:textId="77777777" w:rsidR="000163AA" w:rsidRPr="00576C6D" w:rsidRDefault="000163AA" w:rsidP="00665BAD">
      <w:pPr>
        <w:pStyle w:val="ListParagraph"/>
        <w:numPr>
          <w:ilvl w:val="3"/>
          <w:numId w:val="1"/>
        </w:numPr>
        <w:spacing w:after="200"/>
        <w:rPr>
          <w:sz w:val="20"/>
          <w:szCs w:val="20"/>
        </w:rPr>
      </w:pPr>
      <w:r w:rsidRPr="00576C6D">
        <w:rPr>
          <w:sz w:val="20"/>
          <w:szCs w:val="20"/>
        </w:rPr>
        <w:t>(ii) movable property anywhere of the deceased person if at the time of death he or she was ordinarily resident in British Columbia,</w:t>
      </w:r>
    </w:p>
    <w:p w14:paraId="1226642C" w14:textId="77777777" w:rsidR="000163AA" w:rsidRPr="00576C6D" w:rsidRDefault="000163AA" w:rsidP="00665BAD">
      <w:pPr>
        <w:pStyle w:val="ListParagraph"/>
        <w:numPr>
          <w:ilvl w:val="2"/>
          <w:numId w:val="1"/>
        </w:numPr>
        <w:spacing w:after="200"/>
        <w:rPr>
          <w:sz w:val="20"/>
          <w:szCs w:val="20"/>
        </w:rPr>
      </w:pPr>
      <w:r w:rsidRPr="00576C6D">
        <w:rPr>
          <w:sz w:val="20"/>
          <w:szCs w:val="20"/>
        </w:rPr>
        <w:t>(c) is brought to interpret, rectify, set aside or enforce any deed, will, contract or other instrument in relation to</w:t>
      </w:r>
    </w:p>
    <w:p w14:paraId="65DDB470" w14:textId="77777777" w:rsidR="000163AA" w:rsidRPr="00576C6D" w:rsidRDefault="000163AA" w:rsidP="00665BAD">
      <w:pPr>
        <w:pStyle w:val="ListParagraph"/>
        <w:numPr>
          <w:ilvl w:val="3"/>
          <w:numId w:val="1"/>
        </w:numPr>
        <w:spacing w:after="200"/>
        <w:rPr>
          <w:sz w:val="20"/>
          <w:szCs w:val="20"/>
        </w:rPr>
      </w:pPr>
      <w:r w:rsidRPr="00576C6D">
        <w:rPr>
          <w:sz w:val="20"/>
          <w:szCs w:val="20"/>
        </w:rPr>
        <w:t>(i) property in British Columbia that is immovable or movable property, or</w:t>
      </w:r>
    </w:p>
    <w:p w14:paraId="05601F55" w14:textId="77777777" w:rsidR="000163AA" w:rsidRPr="00576C6D" w:rsidRDefault="000163AA" w:rsidP="00665BAD">
      <w:pPr>
        <w:pStyle w:val="ListParagraph"/>
        <w:numPr>
          <w:ilvl w:val="3"/>
          <w:numId w:val="1"/>
        </w:numPr>
        <w:spacing w:after="200"/>
        <w:rPr>
          <w:sz w:val="20"/>
          <w:szCs w:val="20"/>
        </w:rPr>
      </w:pPr>
      <w:r w:rsidRPr="00576C6D">
        <w:rPr>
          <w:sz w:val="20"/>
          <w:szCs w:val="20"/>
        </w:rPr>
        <w:t>(ii) movable property anywhere of a deceased person who at the time of death was ordinarily resident in British Columbia,</w:t>
      </w:r>
    </w:p>
    <w:p w14:paraId="539EAFE8" w14:textId="77777777" w:rsidR="000163AA" w:rsidRPr="00576C6D" w:rsidRDefault="000163AA" w:rsidP="00665BAD">
      <w:pPr>
        <w:pStyle w:val="ListParagraph"/>
        <w:numPr>
          <w:ilvl w:val="2"/>
          <w:numId w:val="1"/>
        </w:numPr>
        <w:spacing w:after="200"/>
        <w:rPr>
          <w:sz w:val="20"/>
          <w:szCs w:val="20"/>
        </w:rPr>
      </w:pPr>
      <w:r w:rsidRPr="00576C6D">
        <w:rPr>
          <w:sz w:val="20"/>
          <w:szCs w:val="20"/>
        </w:rPr>
        <w:t>(d) is brought against a trustee in relation to carrying out a trust in any of the following circumstances:</w:t>
      </w:r>
    </w:p>
    <w:p w14:paraId="09CF41AF" w14:textId="77777777" w:rsidR="000163AA" w:rsidRPr="00576C6D" w:rsidRDefault="000163AA" w:rsidP="00665BAD">
      <w:pPr>
        <w:pStyle w:val="ListParagraph"/>
        <w:numPr>
          <w:ilvl w:val="3"/>
          <w:numId w:val="1"/>
        </w:numPr>
        <w:spacing w:after="200"/>
        <w:rPr>
          <w:sz w:val="20"/>
          <w:szCs w:val="20"/>
        </w:rPr>
      </w:pPr>
      <w:r w:rsidRPr="00576C6D">
        <w:rPr>
          <w:sz w:val="20"/>
          <w:szCs w:val="20"/>
        </w:rPr>
        <w:t>(i) the trust assets include property in BC that is immovable or movable property and the relief claims is only as to that property;</w:t>
      </w:r>
    </w:p>
    <w:p w14:paraId="6F17875A" w14:textId="77777777" w:rsidR="000163AA" w:rsidRPr="00576C6D" w:rsidRDefault="000163AA" w:rsidP="00665BAD">
      <w:pPr>
        <w:pStyle w:val="ListParagraph"/>
        <w:numPr>
          <w:ilvl w:val="3"/>
          <w:numId w:val="1"/>
        </w:numPr>
        <w:spacing w:after="200"/>
        <w:rPr>
          <w:sz w:val="20"/>
          <w:szCs w:val="20"/>
        </w:rPr>
      </w:pPr>
      <w:r w:rsidRPr="00576C6D">
        <w:rPr>
          <w:sz w:val="20"/>
          <w:szCs w:val="20"/>
        </w:rPr>
        <w:t>(ii) that trustee is ordinarily resident in BC;</w:t>
      </w:r>
    </w:p>
    <w:p w14:paraId="74B06B0C" w14:textId="77777777" w:rsidR="000163AA" w:rsidRPr="00576C6D" w:rsidRDefault="000163AA" w:rsidP="00665BAD">
      <w:pPr>
        <w:pStyle w:val="ListParagraph"/>
        <w:numPr>
          <w:ilvl w:val="3"/>
          <w:numId w:val="1"/>
        </w:numPr>
        <w:spacing w:after="200"/>
        <w:rPr>
          <w:sz w:val="20"/>
          <w:szCs w:val="20"/>
        </w:rPr>
      </w:pPr>
      <w:r w:rsidRPr="00576C6D">
        <w:rPr>
          <w:sz w:val="20"/>
          <w:szCs w:val="20"/>
        </w:rPr>
        <w:t>(iii) the administration of the trust is principally carried on in BC;</w:t>
      </w:r>
    </w:p>
    <w:p w14:paraId="2F07A62B" w14:textId="77777777" w:rsidR="000163AA" w:rsidRPr="00576C6D" w:rsidRDefault="000163AA" w:rsidP="00665BAD">
      <w:pPr>
        <w:pStyle w:val="ListParagraph"/>
        <w:numPr>
          <w:ilvl w:val="3"/>
          <w:numId w:val="1"/>
        </w:numPr>
        <w:spacing w:after="200"/>
        <w:rPr>
          <w:sz w:val="20"/>
          <w:szCs w:val="20"/>
        </w:rPr>
      </w:pPr>
      <w:r w:rsidRPr="00576C6D">
        <w:rPr>
          <w:sz w:val="20"/>
          <w:szCs w:val="20"/>
        </w:rPr>
        <w:t>(iv) by the express terms of a trust document, the trust is governed by the law of BC,</w:t>
      </w:r>
    </w:p>
    <w:p w14:paraId="537E8E5F" w14:textId="77777777" w:rsidR="000163AA" w:rsidRPr="00576C6D" w:rsidRDefault="000163AA" w:rsidP="00665BAD">
      <w:pPr>
        <w:pStyle w:val="ListParagraph"/>
        <w:numPr>
          <w:ilvl w:val="2"/>
          <w:numId w:val="1"/>
        </w:numPr>
        <w:spacing w:after="200"/>
        <w:rPr>
          <w:sz w:val="20"/>
          <w:szCs w:val="20"/>
        </w:rPr>
      </w:pPr>
      <w:r w:rsidRPr="00576C6D">
        <w:rPr>
          <w:sz w:val="20"/>
          <w:szCs w:val="20"/>
        </w:rPr>
        <w:t>(e) concerns contractual obligations, and</w:t>
      </w:r>
    </w:p>
    <w:p w14:paraId="3928A8AE" w14:textId="77777777" w:rsidR="000163AA" w:rsidRPr="00576C6D" w:rsidRDefault="000163AA" w:rsidP="00665BAD">
      <w:pPr>
        <w:pStyle w:val="ListParagraph"/>
        <w:numPr>
          <w:ilvl w:val="3"/>
          <w:numId w:val="1"/>
        </w:numPr>
        <w:spacing w:after="200"/>
        <w:rPr>
          <w:sz w:val="20"/>
          <w:szCs w:val="20"/>
        </w:rPr>
      </w:pPr>
      <w:r w:rsidRPr="00576C6D">
        <w:rPr>
          <w:sz w:val="20"/>
          <w:szCs w:val="20"/>
        </w:rPr>
        <w:t>(i) the contractual obligations, to a substantial extent, were to be performed in BC,</w:t>
      </w:r>
    </w:p>
    <w:p w14:paraId="67DBF0B4" w14:textId="77777777" w:rsidR="000163AA" w:rsidRPr="00576C6D" w:rsidRDefault="000163AA" w:rsidP="00665BAD">
      <w:pPr>
        <w:pStyle w:val="ListParagraph"/>
        <w:numPr>
          <w:ilvl w:val="3"/>
          <w:numId w:val="1"/>
        </w:numPr>
        <w:spacing w:after="200"/>
        <w:rPr>
          <w:sz w:val="20"/>
          <w:szCs w:val="20"/>
        </w:rPr>
      </w:pPr>
      <w:r w:rsidRPr="00576C6D">
        <w:rPr>
          <w:sz w:val="20"/>
          <w:szCs w:val="20"/>
        </w:rPr>
        <w:t>(ii) by its express terms, the contract is governed by the law of BC, or</w:t>
      </w:r>
    </w:p>
    <w:p w14:paraId="7BAE0CE4" w14:textId="77777777" w:rsidR="000163AA" w:rsidRPr="00576C6D" w:rsidRDefault="000163AA" w:rsidP="00665BAD">
      <w:pPr>
        <w:pStyle w:val="ListParagraph"/>
        <w:numPr>
          <w:ilvl w:val="3"/>
          <w:numId w:val="1"/>
        </w:numPr>
        <w:spacing w:after="200"/>
        <w:rPr>
          <w:sz w:val="20"/>
          <w:szCs w:val="20"/>
        </w:rPr>
      </w:pPr>
      <w:r w:rsidRPr="00576C6D">
        <w:rPr>
          <w:sz w:val="20"/>
          <w:szCs w:val="20"/>
        </w:rPr>
        <w:t>(iii) the contract</w:t>
      </w:r>
    </w:p>
    <w:p w14:paraId="5F318F6C" w14:textId="77777777" w:rsidR="000163AA" w:rsidRPr="00576C6D" w:rsidRDefault="000163AA" w:rsidP="00665BAD">
      <w:pPr>
        <w:pStyle w:val="ListParagraph"/>
        <w:numPr>
          <w:ilvl w:val="4"/>
          <w:numId w:val="1"/>
        </w:numPr>
        <w:spacing w:after="200"/>
        <w:rPr>
          <w:sz w:val="20"/>
          <w:szCs w:val="20"/>
        </w:rPr>
      </w:pPr>
      <w:r w:rsidRPr="00576C6D">
        <w:rPr>
          <w:sz w:val="20"/>
          <w:szCs w:val="20"/>
        </w:rPr>
        <w:t>(A) is for the purchase of property, services or both, for use other than in the course of the purchaser’s trade or profession, and</w:t>
      </w:r>
    </w:p>
    <w:p w14:paraId="0B58012C" w14:textId="77777777" w:rsidR="000163AA" w:rsidRPr="00576C6D" w:rsidRDefault="000163AA" w:rsidP="00665BAD">
      <w:pPr>
        <w:pStyle w:val="ListParagraph"/>
        <w:numPr>
          <w:ilvl w:val="4"/>
          <w:numId w:val="1"/>
        </w:numPr>
        <w:spacing w:after="200"/>
        <w:rPr>
          <w:sz w:val="20"/>
          <w:szCs w:val="20"/>
        </w:rPr>
      </w:pPr>
      <w:r w:rsidRPr="00576C6D">
        <w:rPr>
          <w:sz w:val="20"/>
          <w:szCs w:val="20"/>
        </w:rPr>
        <w:t>(B) resulted from a solicitation of business in BC by or on behalf of the seller,</w:t>
      </w:r>
    </w:p>
    <w:p w14:paraId="4A31ADC8" w14:textId="77777777" w:rsidR="000163AA" w:rsidRPr="00576C6D" w:rsidRDefault="000163AA" w:rsidP="00665BAD">
      <w:pPr>
        <w:pStyle w:val="ListParagraph"/>
        <w:numPr>
          <w:ilvl w:val="2"/>
          <w:numId w:val="1"/>
        </w:numPr>
        <w:spacing w:after="200"/>
        <w:rPr>
          <w:sz w:val="20"/>
          <w:szCs w:val="20"/>
        </w:rPr>
      </w:pPr>
      <w:r w:rsidRPr="00576C6D">
        <w:rPr>
          <w:sz w:val="20"/>
          <w:szCs w:val="20"/>
        </w:rPr>
        <w:t>(f) concerns restitutionary obligations that, to a substantial extent, arose in BC</w:t>
      </w:r>
    </w:p>
    <w:p w14:paraId="6EE49F5B" w14:textId="77777777" w:rsidR="000163AA" w:rsidRPr="00576C6D" w:rsidRDefault="000163AA" w:rsidP="00665BAD">
      <w:pPr>
        <w:pStyle w:val="ListParagraph"/>
        <w:numPr>
          <w:ilvl w:val="2"/>
          <w:numId w:val="1"/>
        </w:numPr>
        <w:spacing w:after="200"/>
        <w:rPr>
          <w:sz w:val="20"/>
          <w:szCs w:val="20"/>
        </w:rPr>
      </w:pPr>
      <w:r w:rsidRPr="00576C6D">
        <w:rPr>
          <w:sz w:val="20"/>
          <w:szCs w:val="20"/>
        </w:rPr>
        <w:t>(g) concerns a tort committed in BC,</w:t>
      </w:r>
    </w:p>
    <w:p w14:paraId="53C24DC2" w14:textId="77777777" w:rsidR="000163AA" w:rsidRPr="00576C6D" w:rsidRDefault="000163AA" w:rsidP="00665BAD">
      <w:pPr>
        <w:pStyle w:val="ListParagraph"/>
        <w:numPr>
          <w:ilvl w:val="2"/>
          <w:numId w:val="1"/>
        </w:numPr>
        <w:spacing w:after="200"/>
        <w:rPr>
          <w:sz w:val="20"/>
          <w:szCs w:val="20"/>
        </w:rPr>
      </w:pPr>
      <w:r w:rsidRPr="00576C6D">
        <w:rPr>
          <w:sz w:val="20"/>
          <w:szCs w:val="20"/>
        </w:rPr>
        <w:t>(h) concerns a business carried on in BC,</w:t>
      </w:r>
    </w:p>
    <w:p w14:paraId="602DF44D" w14:textId="77777777" w:rsidR="000163AA" w:rsidRPr="00576C6D" w:rsidRDefault="000163AA" w:rsidP="00665BAD">
      <w:pPr>
        <w:pStyle w:val="ListParagraph"/>
        <w:numPr>
          <w:ilvl w:val="2"/>
          <w:numId w:val="1"/>
        </w:numPr>
        <w:spacing w:after="200"/>
        <w:rPr>
          <w:sz w:val="20"/>
          <w:szCs w:val="20"/>
        </w:rPr>
      </w:pPr>
      <w:r w:rsidRPr="00576C6D">
        <w:rPr>
          <w:sz w:val="20"/>
          <w:szCs w:val="20"/>
        </w:rPr>
        <w:t>(i) is a claim for an injunction ordering a party to do or refrain from doing anything</w:t>
      </w:r>
    </w:p>
    <w:p w14:paraId="5E020C3B" w14:textId="77777777" w:rsidR="000163AA" w:rsidRPr="00576C6D" w:rsidRDefault="000163AA" w:rsidP="00665BAD">
      <w:pPr>
        <w:pStyle w:val="ListParagraph"/>
        <w:numPr>
          <w:ilvl w:val="3"/>
          <w:numId w:val="1"/>
        </w:numPr>
        <w:spacing w:after="200"/>
        <w:rPr>
          <w:sz w:val="20"/>
          <w:szCs w:val="20"/>
        </w:rPr>
      </w:pPr>
      <w:r w:rsidRPr="00576C6D">
        <w:rPr>
          <w:sz w:val="20"/>
          <w:szCs w:val="20"/>
        </w:rPr>
        <w:t>(i) in BC, or</w:t>
      </w:r>
    </w:p>
    <w:p w14:paraId="0F9C209B" w14:textId="77777777" w:rsidR="000163AA" w:rsidRPr="00576C6D" w:rsidRDefault="000163AA" w:rsidP="00665BAD">
      <w:pPr>
        <w:pStyle w:val="ListParagraph"/>
        <w:numPr>
          <w:ilvl w:val="3"/>
          <w:numId w:val="1"/>
        </w:numPr>
        <w:spacing w:after="200"/>
        <w:rPr>
          <w:sz w:val="20"/>
          <w:szCs w:val="20"/>
        </w:rPr>
      </w:pPr>
      <w:r w:rsidRPr="00576C6D">
        <w:rPr>
          <w:sz w:val="20"/>
          <w:szCs w:val="20"/>
        </w:rPr>
        <w:t>(ii) in relation to property in BC that is immovable or movable property,</w:t>
      </w:r>
    </w:p>
    <w:p w14:paraId="739BA6BC" w14:textId="77777777" w:rsidR="000163AA" w:rsidRPr="00576C6D" w:rsidRDefault="000163AA" w:rsidP="00665BAD">
      <w:pPr>
        <w:pStyle w:val="ListParagraph"/>
        <w:numPr>
          <w:ilvl w:val="2"/>
          <w:numId w:val="1"/>
        </w:numPr>
        <w:spacing w:after="200"/>
        <w:rPr>
          <w:sz w:val="20"/>
          <w:szCs w:val="20"/>
        </w:rPr>
      </w:pPr>
      <w:r w:rsidRPr="00576C6D">
        <w:rPr>
          <w:sz w:val="20"/>
          <w:szCs w:val="20"/>
        </w:rPr>
        <w:t>(j) is for a determination of the personal status or capacity of a person who is ordinarily resident in BC,</w:t>
      </w:r>
    </w:p>
    <w:p w14:paraId="35585EA0" w14:textId="77777777" w:rsidR="000163AA" w:rsidRPr="00576C6D" w:rsidRDefault="000163AA" w:rsidP="00665BAD">
      <w:pPr>
        <w:pStyle w:val="ListParagraph"/>
        <w:numPr>
          <w:ilvl w:val="2"/>
          <w:numId w:val="1"/>
        </w:numPr>
        <w:spacing w:after="200"/>
        <w:rPr>
          <w:sz w:val="20"/>
          <w:szCs w:val="20"/>
        </w:rPr>
      </w:pPr>
      <w:r w:rsidRPr="00576C6D">
        <w:rPr>
          <w:sz w:val="20"/>
          <w:szCs w:val="20"/>
        </w:rPr>
        <w:t>(k) is for enforcement of a judgment of a court made in or outside BC or an arbitral award made in or outside BC, or</w:t>
      </w:r>
    </w:p>
    <w:p w14:paraId="1A33025C" w14:textId="77777777" w:rsidR="000163AA" w:rsidRPr="00576C6D" w:rsidRDefault="000163AA" w:rsidP="00665BAD">
      <w:pPr>
        <w:pStyle w:val="ListParagraph"/>
        <w:numPr>
          <w:ilvl w:val="2"/>
          <w:numId w:val="1"/>
        </w:numPr>
        <w:spacing w:after="200"/>
        <w:rPr>
          <w:sz w:val="20"/>
          <w:szCs w:val="20"/>
        </w:rPr>
      </w:pPr>
      <w:r w:rsidRPr="00576C6D">
        <w:rPr>
          <w:sz w:val="20"/>
          <w:szCs w:val="20"/>
        </w:rPr>
        <w:t>(l) is for the recovery of taxes or other indebtedness and is brought by the government of BC or by a local authority in BC.</w:t>
      </w:r>
    </w:p>
    <w:p w14:paraId="6C793AFA" w14:textId="77777777" w:rsidR="006C4F42" w:rsidRPr="00576C6D" w:rsidRDefault="006C4F42" w:rsidP="00665BAD">
      <w:pPr>
        <w:pStyle w:val="ListParagraph"/>
        <w:numPr>
          <w:ilvl w:val="0"/>
          <w:numId w:val="1"/>
        </w:numPr>
        <w:rPr>
          <w:sz w:val="20"/>
          <w:szCs w:val="20"/>
        </w:rPr>
      </w:pPr>
      <w:r w:rsidRPr="00576C6D">
        <w:rPr>
          <w:b/>
          <w:sz w:val="20"/>
          <w:szCs w:val="20"/>
        </w:rPr>
        <w:t>S. 11 Discretion as to the exercise of territorial competence</w:t>
      </w:r>
    </w:p>
    <w:p w14:paraId="26770237" w14:textId="69959372" w:rsidR="00E30BE7" w:rsidRPr="00576C6D" w:rsidRDefault="00E30BE7" w:rsidP="00665BAD">
      <w:pPr>
        <w:pStyle w:val="ListParagraph"/>
        <w:numPr>
          <w:ilvl w:val="1"/>
          <w:numId w:val="1"/>
        </w:numPr>
        <w:rPr>
          <w:sz w:val="20"/>
          <w:szCs w:val="20"/>
        </w:rPr>
      </w:pPr>
      <w:r w:rsidRPr="00576C6D">
        <w:rPr>
          <w:sz w:val="20"/>
          <w:szCs w:val="20"/>
        </w:rPr>
        <w:t xml:space="preserve">are any </w:t>
      </w:r>
      <w:r w:rsidRPr="00576C6D">
        <w:rPr>
          <w:b/>
          <w:sz w:val="20"/>
          <w:szCs w:val="20"/>
        </w:rPr>
        <w:t>discretionary reasons</w:t>
      </w:r>
      <w:r w:rsidRPr="00576C6D">
        <w:rPr>
          <w:sz w:val="20"/>
          <w:szCs w:val="20"/>
        </w:rPr>
        <w:t xml:space="preserve"> why court should not take the case</w:t>
      </w:r>
      <w:r w:rsidR="005C5AE4" w:rsidRPr="00576C6D">
        <w:rPr>
          <w:sz w:val="20"/>
          <w:szCs w:val="20"/>
        </w:rPr>
        <w:t>?</w:t>
      </w:r>
    </w:p>
    <w:p w14:paraId="1E562351" w14:textId="6149A7F1" w:rsidR="005C5AE4" w:rsidRPr="00576C6D" w:rsidRDefault="00627896" w:rsidP="00665BAD">
      <w:pPr>
        <w:pStyle w:val="ListParagraph"/>
        <w:numPr>
          <w:ilvl w:val="1"/>
          <w:numId w:val="1"/>
        </w:numPr>
        <w:rPr>
          <w:sz w:val="20"/>
          <w:szCs w:val="20"/>
        </w:rPr>
      </w:pPr>
      <w:r w:rsidRPr="00576C6D">
        <w:rPr>
          <w:sz w:val="20"/>
          <w:szCs w:val="20"/>
        </w:rPr>
        <w:t>(1</w:t>
      </w:r>
      <w:r w:rsidR="005C5AE4" w:rsidRPr="00576C6D">
        <w:rPr>
          <w:sz w:val="20"/>
          <w:szCs w:val="20"/>
        </w:rPr>
        <w:t>)</w:t>
      </w:r>
      <w:r w:rsidRPr="00576C6D">
        <w:rPr>
          <w:sz w:val="20"/>
          <w:szCs w:val="20"/>
        </w:rPr>
        <w:t xml:space="preserve"> after considering interests of parties and ends of justice, a court can decline if another place is more appropriate forum</w:t>
      </w:r>
    </w:p>
    <w:p w14:paraId="49C2F483" w14:textId="77777777" w:rsidR="00800A2D" w:rsidRPr="00576C6D" w:rsidRDefault="00800A2D" w:rsidP="00665BAD">
      <w:pPr>
        <w:pStyle w:val="ListParagraph"/>
        <w:numPr>
          <w:ilvl w:val="1"/>
          <w:numId w:val="1"/>
        </w:numPr>
        <w:rPr>
          <w:sz w:val="20"/>
          <w:szCs w:val="20"/>
        </w:rPr>
      </w:pPr>
      <w:r w:rsidRPr="00576C6D">
        <w:rPr>
          <w:sz w:val="20"/>
          <w:szCs w:val="20"/>
        </w:rPr>
        <w:t>(2) considerations:</w:t>
      </w:r>
    </w:p>
    <w:p w14:paraId="484C7AFF" w14:textId="77777777" w:rsidR="00800A2D" w:rsidRPr="00576C6D" w:rsidRDefault="00800A2D" w:rsidP="00665BAD">
      <w:pPr>
        <w:pStyle w:val="ListParagraph"/>
        <w:numPr>
          <w:ilvl w:val="2"/>
          <w:numId w:val="1"/>
        </w:numPr>
        <w:rPr>
          <w:sz w:val="20"/>
          <w:szCs w:val="20"/>
        </w:rPr>
      </w:pPr>
      <w:r w:rsidRPr="00576C6D">
        <w:rPr>
          <w:sz w:val="20"/>
          <w:szCs w:val="20"/>
        </w:rPr>
        <w:t>(a) the comparative convenience and expense for the parties to the proceeding and for their witnesses, in litigating in the court or in any alternative forum,</w:t>
      </w:r>
    </w:p>
    <w:p w14:paraId="0CACCB9C" w14:textId="77777777" w:rsidR="00800A2D" w:rsidRPr="00576C6D" w:rsidRDefault="00800A2D" w:rsidP="00665BAD">
      <w:pPr>
        <w:pStyle w:val="ListParagraph"/>
        <w:numPr>
          <w:ilvl w:val="2"/>
          <w:numId w:val="1"/>
        </w:numPr>
        <w:rPr>
          <w:sz w:val="20"/>
          <w:szCs w:val="20"/>
        </w:rPr>
      </w:pPr>
      <w:r w:rsidRPr="00576C6D">
        <w:rPr>
          <w:sz w:val="20"/>
          <w:szCs w:val="20"/>
        </w:rPr>
        <w:t xml:space="preserve">(b) the law to be applied to issues in the proceeding, </w:t>
      </w:r>
    </w:p>
    <w:p w14:paraId="36C99C5F" w14:textId="5C0BE847" w:rsidR="00800A2D" w:rsidRPr="00576C6D" w:rsidRDefault="00800A2D" w:rsidP="00665BAD">
      <w:pPr>
        <w:pStyle w:val="ListParagraph"/>
        <w:numPr>
          <w:ilvl w:val="2"/>
          <w:numId w:val="1"/>
        </w:numPr>
        <w:rPr>
          <w:sz w:val="20"/>
          <w:szCs w:val="20"/>
        </w:rPr>
      </w:pPr>
      <w:r w:rsidRPr="00576C6D">
        <w:rPr>
          <w:sz w:val="20"/>
          <w:szCs w:val="20"/>
        </w:rPr>
        <w:t>(c) the desirability of avoiding multiplicity of legal proceedings,</w:t>
      </w:r>
    </w:p>
    <w:p w14:paraId="6F80BBE8" w14:textId="77777777" w:rsidR="00800A2D" w:rsidRPr="00576C6D" w:rsidRDefault="00800A2D" w:rsidP="00665BAD">
      <w:pPr>
        <w:pStyle w:val="ListParagraph"/>
        <w:numPr>
          <w:ilvl w:val="2"/>
          <w:numId w:val="1"/>
        </w:numPr>
        <w:spacing w:after="200"/>
        <w:rPr>
          <w:sz w:val="20"/>
          <w:szCs w:val="20"/>
        </w:rPr>
      </w:pPr>
      <w:r w:rsidRPr="00576C6D">
        <w:rPr>
          <w:sz w:val="20"/>
          <w:szCs w:val="20"/>
        </w:rPr>
        <w:t>(d) the desirability of avoiding conflicting decisions in different courts,</w:t>
      </w:r>
    </w:p>
    <w:p w14:paraId="38B5937D" w14:textId="77777777" w:rsidR="00800A2D" w:rsidRPr="00576C6D" w:rsidRDefault="00800A2D" w:rsidP="00665BAD">
      <w:pPr>
        <w:pStyle w:val="ListParagraph"/>
        <w:numPr>
          <w:ilvl w:val="2"/>
          <w:numId w:val="1"/>
        </w:numPr>
        <w:spacing w:after="200"/>
        <w:rPr>
          <w:sz w:val="20"/>
          <w:szCs w:val="20"/>
        </w:rPr>
      </w:pPr>
      <w:r w:rsidRPr="00576C6D">
        <w:rPr>
          <w:sz w:val="20"/>
          <w:szCs w:val="20"/>
        </w:rPr>
        <w:t>(e) the enforcement of an eventual judgment, and</w:t>
      </w:r>
    </w:p>
    <w:p w14:paraId="28E804F1" w14:textId="77777777" w:rsidR="00800A2D" w:rsidRPr="00576C6D" w:rsidRDefault="00800A2D" w:rsidP="00665BAD">
      <w:pPr>
        <w:pStyle w:val="ListParagraph"/>
        <w:numPr>
          <w:ilvl w:val="2"/>
          <w:numId w:val="1"/>
        </w:numPr>
        <w:spacing w:after="200"/>
        <w:rPr>
          <w:sz w:val="20"/>
          <w:szCs w:val="20"/>
        </w:rPr>
      </w:pPr>
      <w:r w:rsidRPr="00576C6D">
        <w:rPr>
          <w:sz w:val="20"/>
          <w:szCs w:val="20"/>
        </w:rPr>
        <w:t>(f) the fair and efficient working of the Canadian legal system as a whole.</w:t>
      </w:r>
    </w:p>
    <w:p w14:paraId="0CDAA955" w14:textId="08E5983E" w:rsidR="00800A2D" w:rsidRPr="00576C6D" w:rsidRDefault="00440144" w:rsidP="00831473">
      <w:pPr>
        <w:pStyle w:val="Style1"/>
      </w:pPr>
      <w:bookmarkStart w:id="25" w:name="_Toc227765230"/>
      <w:bookmarkStart w:id="26" w:name="_Toc227765322"/>
      <w:r w:rsidRPr="00576C6D">
        <w:t>DEFINING AN ACTION</w:t>
      </w:r>
      <w:bookmarkEnd w:id="25"/>
      <w:bookmarkEnd w:id="26"/>
    </w:p>
    <w:p w14:paraId="6E09CC0A" w14:textId="2E45E2C2" w:rsidR="00440144" w:rsidRPr="00576C6D" w:rsidRDefault="00C10065" w:rsidP="00B14D5B">
      <w:pPr>
        <w:pStyle w:val="Style2"/>
      </w:pPr>
      <w:bookmarkStart w:id="27" w:name="_Toc227765231"/>
      <w:bookmarkStart w:id="28" w:name="_Toc227765323"/>
      <w:r w:rsidRPr="00576C6D">
        <w:rPr>
          <w:u w:val="single"/>
        </w:rPr>
        <w:t>Pleadings</w:t>
      </w:r>
      <w:r w:rsidR="005E5D44" w:rsidRPr="00576C6D">
        <w:t xml:space="preserve"> – </w:t>
      </w:r>
      <w:r w:rsidR="005E5D44" w:rsidRPr="00576C6D">
        <w:rPr>
          <w:color w:val="0000FF"/>
        </w:rPr>
        <w:t>Rule 3-7</w:t>
      </w:r>
      <w:bookmarkEnd w:id="27"/>
      <w:bookmarkEnd w:id="28"/>
    </w:p>
    <w:p w14:paraId="49D381C3" w14:textId="50F54AE8" w:rsidR="00C10065" w:rsidRPr="00576C6D" w:rsidRDefault="00C871C8" w:rsidP="00665BAD">
      <w:pPr>
        <w:pStyle w:val="ListParagraph"/>
        <w:numPr>
          <w:ilvl w:val="0"/>
          <w:numId w:val="1"/>
        </w:numPr>
        <w:rPr>
          <w:sz w:val="20"/>
          <w:szCs w:val="20"/>
        </w:rPr>
      </w:pPr>
      <w:r w:rsidRPr="00576C6D">
        <w:rPr>
          <w:sz w:val="20"/>
          <w:szCs w:val="20"/>
        </w:rPr>
        <w:t>Need to set up the proper skeleton / format for your claim</w:t>
      </w:r>
    </w:p>
    <w:p w14:paraId="53B045FC" w14:textId="626101E2" w:rsidR="00655400" w:rsidRPr="00576C6D" w:rsidRDefault="00655400" w:rsidP="00665BAD">
      <w:pPr>
        <w:pStyle w:val="ListParagraph"/>
        <w:numPr>
          <w:ilvl w:val="0"/>
          <w:numId w:val="1"/>
        </w:numPr>
        <w:rPr>
          <w:sz w:val="20"/>
          <w:szCs w:val="20"/>
        </w:rPr>
      </w:pPr>
      <w:r w:rsidRPr="00576C6D">
        <w:rPr>
          <w:sz w:val="20"/>
          <w:szCs w:val="20"/>
        </w:rPr>
        <w:t>Defined in interpretation section</w:t>
      </w:r>
    </w:p>
    <w:p w14:paraId="563C9C56" w14:textId="1FF6B2D2" w:rsidR="0007104F" w:rsidRPr="00576C6D" w:rsidRDefault="000B62A5" w:rsidP="00665BAD">
      <w:pPr>
        <w:pStyle w:val="ListParagraph"/>
        <w:numPr>
          <w:ilvl w:val="0"/>
          <w:numId w:val="1"/>
        </w:numPr>
        <w:rPr>
          <w:sz w:val="20"/>
          <w:szCs w:val="20"/>
        </w:rPr>
      </w:pPr>
      <w:r w:rsidRPr="00576C6D">
        <w:rPr>
          <w:b/>
          <w:sz w:val="20"/>
          <w:szCs w:val="20"/>
        </w:rPr>
        <w:t>Pleadings</w:t>
      </w:r>
      <w:r w:rsidR="0007104F" w:rsidRPr="00576C6D">
        <w:rPr>
          <w:b/>
          <w:sz w:val="20"/>
          <w:szCs w:val="20"/>
          <w:u w:val="single"/>
        </w:rPr>
        <w:t xml:space="preserve">: </w:t>
      </w:r>
    </w:p>
    <w:p w14:paraId="5E7A94F4" w14:textId="19A481F6" w:rsidR="0007104F" w:rsidRPr="00576C6D" w:rsidRDefault="0007104F" w:rsidP="00665BAD">
      <w:pPr>
        <w:pStyle w:val="ListParagraph"/>
        <w:numPr>
          <w:ilvl w:val="1"/>
          <w:numId w:val="1"/>
        </w:numPr>
        <w:rPr>
          <w:sz w:val="20"/>
          <w:szCs w:val="20"/>
        </w:rPr>
      </w:pPr>
      <w:r w:rsidRPr="00576C6D">
        <w:rPr>
          <w:sz w:val="20"/>
          <w:szCs w:val="20"/>
        </w:rPr>
        <w:t>1. Notice of Civil Claim</w:t>
      </w:r>
    </w:p>
    <w:p w14:paraId="6DD4D962" w14:textId="2B4E10A5" w:rsidR="0007104F" w:rsidRPr="00576C6D" w:rsidRDefault="0007104F" w:rsidP="00665BAD">
      <w:pPr>
        <w:pStyle w:val="ListParagraph"/>
        <w:numPr>
          <w:ilvl w:val="1"/>
          <w:numId w:val="1"/>
        </w:numPr>
        <w:rPr>
          <w:sz w:val="20"/>
          <w:szCs w:val="20"/>
        </w:rPr>
      </w:pPr>
      <w:r w:rsidRPr="00576C6D">
        <w:rPr>
          <w:sz w:val="20"/>
          <w:szCs w:val="20"/>
        </w:rPr>
        <w:t>2. Response to Civil Claim</w:t>
      </w:r>
    </w:p>
    <w:p w14:paraId="571A697F" w14:textId="193FF510" w:rsidR="0007104F" w:rsidRPr="00576C6D" w:rsidRDefault="0007104F" w:rsidP="00665BAD">
      <w:pPr>
        <w:pStyle w:val="ListParagraph"/>
        <w:numPr>
          <w:ilvl w:val="1"/>
          <w:numId w:val="1"/>
        </w:numPr>
        <w:rPr>
          <w:sz w:val="20"/>
          <w:szCs w:val="20"/>
        </w:rPr>
      </w:pPr>
      <w:r w:rsidRPr="00576C6D">
        <w:rPr>
          <w:sz w:val="20"/>
          <w:szCs w:val="20"/>
        </w:rPr>
        <w:t>3. Third Party Notice</w:t>
      </w:r>
    </w:p>
    <w:p w14:paraId="6CE145CF" w14:textId="45A918CA" w:rsidR="0007104F" w:rsidRPr="00576C6D" w:rsidRDefault="0007104F" w:rsidP="00665BAD">
      <w:pPr>
        <w:pStyle w:val="ListParagraph"/>
        <w:numPr>
          <w:ilvl w:val="1"/>
          <w:numId w:val="1"/>
        </w:numPr>
        <w:rPr>
          <w:sz w:val="20"/>
          <w:szCs w:val="20"/>
        </w:rPr>
      </w:pPr>
      <w:r w:rsidRPr="00576C6D">
        <w:rPr>
          <w:sz w:val="20"/>
          <w:szCs w:val="20"/>
        </w:rPr>
        <w:t>4. Response to third party notice</w:t>
      </w:r>
    </w:p>
    <w:p w14:paraId="4986D7EB" w14:textId="58CA60FA" w:rsidR="00C871C8" w:rsidRPr="00576C6D" w:rsidRDefault="00333EFC" w:rsidP="00665BAD">
      <w:pPr>
        <w:pStyle w:val="ListParagraph"/>
        <w:numPr>
          <w:ilvl w:val="0"/>
          <w:numId w:val="1"/>
        </w:numPr>
        <w:rPr>
          <w:b/>
          <w:sz w:val="20"/>
          <w:szCs w:val="20"/>
        </w:rPr>
      </w:pPr>
      <w:r w:rsidRPr="00576C6D">
        <w:rPr>
          <w:b/>
          <w:sz w:val="20"/>
          <w:szCs w:val="20"/>
        </w:rPr>
        <w:t xml:space="preserve">Pleadings serve </w:t>
      </w:r>
      <w:r w:rsidRPr="00576C6D">
        <w:rPr>
          <w:b/>
          <w:sz w:val="20"/>
          <w:szCs w:val="20"/>
          <w:u w:val="single"/>
        </w:rPr>
        <w:t>4 main functions</w:t>
      </w:r>
    </w:p>
    <w:p w14:paraId="66F745C9" w14:textId="20609015" w:rsidR="00333EFC" w:rsidRPr="00576C6D" w:rsidRDefault="00333EFC" w:rsidP="00665BAD">
      <w:pPr>
        <w:pStyle w:val="ListParagraph"/>
        <w:numPr>
          <w:ilvl w:val="1"/>
          <w:numId w:val="1"/>
        </w:numPr>
        <w:rPr>
          <w:sz w:val="20"/>
          <w:szCs w:val="20"/>
        </w:rPr>
      </w:pPr>
      <w:r w:rsidRPr="00576C6D">
        <w:rPr>
          <w:sz w:val="20"/>
          <w:szCs w:val="20"/>
        </w:rPr>
        <w:t>1. Clearly and precisely define question/issue in dispute</w:t>
      </w:r>
    </w:p>
    <w:p w14:paraId="417E2BBC" w14:textId="78A7F991" w:rsidR="00333EFC" w:rsidRPr="00576C6D" w:rsidRDefault="00333EFC" w:rsidP="00665BAD">
      <w:pPr>
        <w:pStyle w:val="ListParagraph"/>
        <w:numPr>
          <w:ilvl w:val="2"/>
          <w:numId w:val="1"/>
        </w:numPr>
        <w:rPr>
          <w:sz w:val="20"/>
          <w:szCs w:val="20"/>
        </w:rPr>
      </w:pPr>
      <w:r w:rsidRPr="00576C6D">
        <w:rPr>
          <w:sz w:val="20"/>
          <w:szCs w:val="20"/>
        </w:rPr>
        <w:t>Why are you here?</w:t>
      </w:r>
    </w:p>
    <w:p w14:paraId="28FFCEA9" w14:textId="06938CB8" w:rsidR="00333EFC" w:rsidRPr="00576C6D" w:rsidRDefault="00333EFC" w:rsidP="00665BAD">
      <w:pPr>
        <w:pStyle w:val="ListParagraph"/>
        <w:numPr>
          <w:ilvl w:val="2"/>
          <w:numId w:val="1"/>
        </w:numPr>
        <w:rPr>
          <w:sz w:val="20"/>
          <w:szCs w:val="20"/>
        </w:rPr>
      </w:pPr>
      <w:r w:rsidRPr="00576C6D">
        <w:rPr>
          <w:sz w:val="20"/>
          <w:szCs w:val="20"/>
        </w:rPr>
        <w:t>Response – why are they wrong / why is it a non-issue?</w:t>
      </w:r>
    </w:p>
    <w:p w14:paraId="071D3554" w14:textId="4C46885D" w:rsidR="00333EFC" w:rsidRPr="00576C6D" w:rsidRDefault="00333EFC" w:rsidP="00665BAD">
      <w:pPr>
        <w:pStyle w:val="ListParagraph"/>
        <w:numPr>
          <w:ilvl w:val="1"/>
          <w:numId w:val="1"/>
        </w:numPr>
        <w:rPr>
          <w:sz w:val="20"/>
          <w:szCs w:val="20"/>
        </w:rPr>
      </w:pPr>
      <w:r w:rsidRPr="00576C6D">
        <w:rPr>
          <w:sz w:val="20"/>
          <w:szCs w:val="20"/>
        </w:rPr>
        <w:t>2. Give each side fair notice of the case it has to meet so it can prepare evidence for trial</w:t>
      </w:r>
    </w:p>
    <w:p w14:paraId="45DD0CF2" w14:textId="24175F70" w:rsidR="00333EFC" w:rsidRPr="00576C6D" w:rsidRDefault="00333EFC" w:rsidP="00665BAD">
      <w:pPr>
        <w:pStyle w:val="ListParagraph"/>
        <w:numPr>
          <w:ilvl w:val="1"/>
          <w:numId w:val="1"/>
        </w:numPr>
        <w:rPr>
          <w:sz w:val="20"/>
          <w:szCs w:val="20"/>
        </w:rPr>
      </w:pPr>
      <w:r w:rsidRPr="00576C6D">
        <w:rPr>
          <w:sz w:val="20"/>
          <w:szCs w:val="20"/>
        </w:rPr>
        <w:t>3. Inform the court of the events / issues in the action</w:t>
      </w:r>
    </w:p>
    <w:p w14:paraId="7DFE6937" w14:textId="69E71ED6" w:rsidR="00333EFC" w:rsidRPr="00576C6D" w:rsidRDefault="00333EFC" w:rsidP="00665BAD">
      <w:pPr>
        <w:pStyle w:val="ListParagraph"/>
        <w:numPr>
          <w:ilvl w:val="1"/>
          <w:numId w:val="1"/>
        </w:numPr>
        <w:rPr>
          <w:sz w:val="20"/>
          <w:szCs w:val="20"/>
        </w:rPr>
      </w:pPr>
      <w:r w:rsidRPr="00576C6D">
        <w:rPr>
          <w:sz w:val="20"/>
          <w:szCs w:val="20"/>
        </w:rPr>
        <w:t>4. Permanent record of the dispute</w:t>
      </w:r>
      <w:r w:rsidR="006F7EC1" w:rsidRPr="00576C6D">
        <w:rPr>
          <w:sz w:val="20"/>
          <w:szCs w:val="20"/>
        </w:rPr>
        <w:t xml:space="preserve"> – issues and facts</w:t>
      </w:r>
    </w:p>
    <w:p w14:paraId="326506F6" w14:textId="7A1FE130" w:rsidR="008A78A9" w:rsidRPr="00576C6D" w:rsidRDefault="008A78A9" w:rsidP="00665BAD">
      <w:pPr>
        <w:pStyle w:val="ListParagraph"/>
        <w:numPr>
          <w:ilvl w:val="0"/>
          <w:numId w:val="1"/>
        </w:numPr>
        <w:rPr>
          <w:sz w:val="20"/>
          <w:szCs w:val="20"/>
        </w:rPr>
      </w:pPr>
      <w:r w:rsidRPr="00576C6D">
        <w:rPr>
          <w:sz w:val="20"/>
          <w:szCs w:val="20"/>
        </w:rPr>
        <w:t xml:space="preserve">You only plead </w:t>
      </w:r>
      <w:r w:rsidRPr="00576C6D">
        <w:rPr>
          <w:b/>
          <w:sz w:val="20"/>
          <w:szCs w:val="20"/>
        </w:rPr>
        <w:t>material facts</w:t>
      </w:r>
    </w:p>
    <w:p w14:paraId="75C0B6BD" w14:textId="2DB5D9C4" w:rsidR="00493CB0" w:rsidRPr="00576C6D" w:rsidRDefault="00493CB0" w:rsidP="00665BAD">
      <w:pPr>
        <w:pStyle w:val="ListParagraph"/>
        <w:numPr>
          <w:ilvl w:val="1"/>
          <w:numId w:val="1"/>
        </w:numPr>
        <w:rPr>
          <w:sz w:val="20"/>
          <w:szCs w:val="20"/>
        </w:rPr>
      </w:pPr>
      <w:r w:rsidRPr="00576C6D">
        <w:rPr>
          <w:b/>
          <w:i/>
          <w:color w:val="008000"/>
          <w:sz w:val="20"/>
          <w:szCs w:val="20"/>
        </w:rPr>
        <w:t>Jones v. Donaghey</w:t>
      </w:r>
      <w:r w:rsidRPr="00576C6D">
        <w:rPr>
          <w:b/>
          <w:i/>
          <w:sz w:val="20"/>
          <w:szCs w:val="20"/>
        </w:rPr>
        <w:t xml:space="preserve"> </w:t>
      </w:r>
      <w:r w:rsidRPr="00576C6D">
        <w:rPr>
          <w:sz w:val="20"/>
          <w:szCs w:val="20"/>
        </w:rPr>
        <w:t xml:space="preserve">(BCCA 2011) – material fact is the </w:t>
      </w:r>
      <w:r w:rsidRPr="00576C6D">
        <w:rPr>
          <w:b/>
          <w:sz w:val="20"/>
          <w:szCs w:val="20"/>
        </w:rPr>
        <w:t>ultimate fact</w:t>
      </w:r>
      <w:r w:rsidRPr="00576C6D">
        <w:rPr>
          <w:sz w:val="20"/>
          <w:szCs w:val="20"/>
        </w:rPr>
        <w:t xml:space="preserve">, sometimes called the ultimate issue, </w:t>
      </w:r>
      <w:r w:rsidRPr="00576C6D">
        <w:rPr>
          <w:b/>
          <w:sz w:val="20"/>
          <w:szCs w:val="20"/>
          <w:u w:val="single"/>
        </w:rPr>
        <w:t>to the proof of which evidence is directed</w:t>
      </w:r>
      <w:r w:rsidRPr="00576C6D">
        <w:rPr>
          <w:sz w:val="20"/>
          <w:szCs w:val="20"/>
        </w:rPr>
        <w:t>. It is the fact put in issue by the pleadings</w:t>
      </w:r>
    </w:p>
    <w:p w14:paraId="1D904981" w14:textId="762F71DF" w:rsidR="00F95E29" w:rsidRPr="00576C6D" w:rsidRDefault="00F95E29" w:rsidP="00665BAD">
      <w:pPr>
        <w:pStyle w:val="ListParagraph"/>
        <w:numPr>
          <w:ilvl w:val="1"/>
          <w:numId w:val="1"/>
        </w:numPr>
        <w:rPr>
          <w:sz w:val="20"/>
          <w:szCs w:val="20"/>
        </w:rPr>
      </w:pPr>
      <w:r w:rsidRPr="00576C6D">
        <w:rPr>
          <w:sz w:val="20"/>
          <w:szCs w:val="20"/>
        </w:rPr>
        <w:t xml:space="preserve">Facts that prove the facts at issue, or prove another fact that tends to prove the fact in issue, are </w:t>
      </w:r>
      <w:r w:rsidRPr="00576C6D">
        <w:rPr>
          <w:b/>
          <w:sz w:val="20"/>
          <w:szCs w:val="20"/>
        </w:rPr>
        <w:t>evidentially irrelevant facts</w:t>
      </w:r>
    </w:p>
    <w:p w14:paraId="2C07DE44" w14:textId="2DD63A2B" w:rsidR="00F042D2" w:rsidRPr="00576C6D" w:rsidRDefault="00F042D2" w:rsidP="00665BAD">
      <w:pPr>
        <w:pStyle w:val="ListParagraph"/>
        <w:numPr>
          <w:ilvl w:val="1"/>
          <w:numId w:val="1"/>
        </w:numPr>
        <w:rPr>
          <w:sz w:val="20"/>
          <w:szCs w:val="20"/>
        </w:rPr>
      </w:pPr>
      <w:r w:rsidRPr="00576C6D">
        <w:rPr>
          <w:sz w:val="20"/>
          <w:szCs w:val="20"/>
        </w:rPr>
        <w:t>*know the difference between a material and irrelevant fact</w:t>
      </w:r>
    </w:p>
    <w:p w14:paraId="1F0D2FD2" w14:textId="459AF184" w:rsidR="00AC2D89" w:rsidRPr="00576C6D" w:rsidRDefault="000315DE" w:rsidP="00665BAD">
      <w:pPr>
        <w:pStyle w:val="ListParagraph"/>
        <w:numPr>
          <w:ilvl w:val="0"/>
          <w:numId w:val="1"/>
        </w:numPr>
        <w:rPr>
          <w:sz w:val="20"/>
          <w:szCs w:val="20"/>
        </w:rPr>
      </w:pPr>
      <w:r w:rsidRPr="00576C6D">
        <w:rPr>
          <w:b/>
          <w:i/>
          <w:color w:val="FF0000"/>
          <w:sz w:val="20"/>
          <w:szCs w:val="20"/>
        </w:rPr>
        <w:t>Rhodes v. All Pro</w:t>
      </w:r>
      <w:r w:rsidRPr="00576C6D">
        <w:rPr>
          <w:sz w:val="20"/>
          <w:szCs w:val="20"/>
        </w:rPr>
        <w:t xml:space="preserve"> 2012 BCSC - </w:t>
      </w:r>
    </w:p>
    <w:p w14:paraId="65248099" w14:textId="7AE05E74" w:rsidR="00FA11B1" w:rsidRPr="00576C6D" w:rsidRDefault="0088639E" w:rsidP="00665BAD">
      <w:pPr>
        <w:pStyle w:val="ListParagraph"/>
        <w:numPr>
          <w:ilvl w:val="0"/>
          <w:numId w:val="1"/>
        </w:numPr>
        <w:rPr>
          <w:sz w:val="20"/>
          <w:szCs w:val="20"/>
        </w:rPr>
      </w:pPr>
      <w:r w:rsidRPr="00576C6D">
        <w:rPr>
          <w:color w:val="0000FF"/>
          <w:sz w:val="20"/>
          <w:szCs w:val="20"/>
        </w:rPr>
        <w:t>3-7(1)</w:t>
      </w:r>
      <w:r w:rsidRPr="00576C6D">
        <w:rPr>
          <w:sz w:val="20"/>
          <w:szCs w:val="20"/>
        </w:rPr>
        <w:t xml:space="preserve"> - </w:t>
      </w:r>
      <w:r w:rsidR="00FA11B1" w:rsidRPr="00576C6D">
        <w:rPr>
          <w:sz w:val="20"/>
          <w:szCs w:val="20"/>
        </w:rPr>
        <w:t xml:space="preserve">Pleadings do NOT contain </w:t>
      </w:r>
      <w:r w:rsidR="00FA11B1" w:rsidRPr="00576C6D">
        <w:rPr>
          <w:b/>
          <w:sz w:val="20"/>
          <w:szCs w:val="20"/>
        </w:rPr>
        <w:t>evidence</w:t>
      </w:r>
      <w:r w:rsidR="00FA11B1" w:rsidRPr="00576C6D">
        <w:rPr>
          <w:sz w:val="20"/>
          <w:szCs w:val="20"/>
        </w:rPr>
        <w:t xml:space="preserve"> of how you are going to </w:t>
      </w:r>
      <w:r w:rsidR="006B4A0D" w:rsidRPr="00576C6D">
        <w:rPr>
          <w:sz w:val="20"/>
          <w:szCs w:val="20"/>
        </w:rPr>
        <w:t>prove the facts</w:t>
      </w:r>
    </w:p>
    <w:p w14:paraId="3641F619" w14:textId="7B67FEFF" w:rsidR="008975AB" w:rsidRPr="00576C6D" w:rsidRDefault="006B4A0D" w:rsidP="00665BAD">
      <w:pPr>
        <w:pStyle w:val="ListParagraph"/>
        <w:numPr>
          <w:ilvl w:val="1"/>
          <w:numId w:val="1"/>
        </w:numPr>
        <w:rPr>
          <w:sz w:val="20"/>
          <w:szCs w:val="20"/>
        </w:rPr>
      </w:pPr>
      <w:r w:rsidRPr="00576C6D">
        <w:rPr>
          <w:sz w:val="20"/>
          <w:szCs w:val="20"/>
        </w:rPr>
        <w:t>Ex say “A was speeding”, not “because the skid mark was 60 feet A was speeding</w:t>
      </w:r>
      <w:r w:rsidR="00CB1927" w:rsidRPr="00576C6D">
        <w:rPr>
          <w:sz w:val="20"/>
          <w:szCs w:val="20"/>
        </w:rPr>
        <w:t>”</w:t>
      </w:r>
    </w:p>
    <w:p w14:paraId="5FAE7B1D" w14:textId="252E92B9" w:rsidR="00CB1927" w:rsidRPr="00576C6D" w:rsidRDefault="007707EF" w:rsidP="00665BAD">
      <w:pPr>
        <w:pStyle w:val="ListParagraph"/>
        <w:numPr>
          <w:ilvl w:val="0"/>
          <w:numId w:val="1"/>
        </w:numPr>
        <w:rPr>
          <w:sz w:val="20"/>
          <w:szCs w:val="20"/>
        </w:rPr>
      </w:pPr>
      <w:r w:rsidRPr="00576C6D">
        <w:rPr>
          <w:b/>
          <w:sz w:val="20"/>
          <w:szCs w:val="20"/>
        </w:rPr>
        <w:t>Particulars ss(18) – (24)</w:t>
      </w:r>
    </w:p>
    <w:p w14:paraId="13830A4B" w14:textId="057222C7" w:rsidR="007707EF" w:rsidRPr="00576C6D" w:rsidRDefault="00314401" w:rsidP="00665BAD">
      <w:pPr>
        <w:pStyle w:val="ListParagraph"/>
        <w:numPr>
          <w:ilvl w:val="1"/>
          <w:numId w:val="1"/>
        </w:numPr>
        <w:rPr>
          <w:sz w:val="20"/>
          <w:szCs w:val="20"/>
        </w:rPr>
      </w:pPr>
      <w:r w:rsidRPr="00576C6D">
        <w:rPr>
          <w:sz w:val="20"/>
          <w:szCs w:val="20"/>
        </w:rPr>
        <w:t>Where extra detail is required in order to respond to a pleading</w:t>
      </w:r>
    </w:p>
    <w:p w14:paraId="43894D95" w14:textId="5AD985D6" w:rsidR="00314401" w:rsidRPr="00576C6D" w:rsidRDefault="00314401" w:rsidP="00665BAD">
      <w:pPr>
        <w:pStyle w:val="ListParagraph"/>
        <w:numPr>
          <w:ilvl w:val="1"/>
          <w:numId w:val="1"/>
        </w:numPr>
        <w:rPr>
          <w:sz w:val="20"/>
          <w:szCs w:val="20"/>
        </w:rPr>
      </w:pPr>
      <w:r w:rsidRPr="00576C6D">
        <w:rPr>
          <w:sz w:val="20"/>
          <w:szCs w:val="20"/>
        </w:rPr>
        <w:t>Sometimes rules mandate that you must give particulars</w:t>
      </w:r>
    </w:p>
    <w:p w14:paraId="2804CA81" w14:textId="6491E125" w:rsidR="00314401" w:rsidRPr="00576C6D" w:rsidRDefault="00314401" w:rsidP="00665BAD">
      <w:pPr>
        <w:pStyle w:val="ListParagraph"/>
        <w:numPr>
          <w:ilvl w:val="1"/>
          <w:numId w:val="1"/>
        </w:numPr>
        <w:rPr>
          <w:sz w:val="20"/>
          <w:szCs w:val="20"/>
        </w:rPr>
      </w:pPr>
      <w:r w:rsidRPr="00576C6D">
        <w:rPr>
          <w:sz w:val="20"/>
          <w:szCs w:val="20"/>
        </w:rPr>
        <w:t>Or other side can demand, then apply when they feel particulars are needed to properly respond</w:t>
      </w:r>
    </w:p>
    <w:p w14:paraId="48C3BA5F" w14:textId="0B77B89D" w:rsidR="001B7784" w:rsidRPr="00576C6D" w:rsidRDefault="001B7784" w:rsidP="00665BAD">
      <w:pPr>
        <w:pStyle w:val="ListParagraph"/>
        <w:numPr>
          <w:ilvl w:val="0"/>
          <w:numId w:val="1"/>
        </w:numPr>
        <w:rPr>
          <w:color w:val="0000FF"/>
          <w:sz w:val="20"/>
          <w:szCs w:val="20"/>
        </w:rPr>
      </w:pPr>
      <w:r w:rsidRPr="00576C6D">
        <w:rPr>
          <w:b/>
          <w:color w:val="0000FF"/>
          <w:sz w:val="20"/>
          <w:szCs w:val="20"/>
          <w:u w:val="single"/>
        </w:rPr>
        <w:t>Rule 3-7</w:t>
      </w:r>
    </w:p>
    <w:p w14:paraId="6536A18E" w14:textId="77777777" w:rsidR="00493CB0" w:rsidRPr="00FC3DE4" w:rsidRDefault="00493CB0" w:rsidP="00665BAD">
      <w:pPr>
        <w:pStyle w:val="ListParagraph"/>
        <w:numPr>
          <w:ilvl w:val="1"/>
          <w:numId w:val="1"/>
        </w:numPr>
        <w:spacing w:after="200"/>
        <w:rPr>
          <w:sz w:val="16"/>
          <w:szCs w:val="16"/>
        </w:rPr>
      </w:pPr>
      <w:r w:rsidRPr="00FC3DE4">
        <w:rPr>
          <w:sz w:val="16"/>
          <w:szCs w:val="16"/>
        </w:rPr>
        <w:t>(1) – Pleadings must not contain evidence</w:t>
      </w:r>
    </w:p>
    <w:p w14:paraId="7BE0B773" w14:textId="77777777" w:rsidR="00493CB0" w:rsidRPr="00FC3DE4" w:rsidRDefault="00493CB0" w:rsidP="00665BAD">
      <w:pPr>
        <w:pStyle w:val="ListParagraph"/>
        <w:numPr>
          <w:ilvl w:val="2"/>
          <w:numId w:val="1"/>
        </w:numPr>
        <w:spacing w:after="200"/>
        <w:rPr>
          <w:sz w:val="16"/>
          <w:szCs w:val="16"/>
        </w:rPr>
      </w:pPr>
      <w:r w:rsidRPr="00FC3DE4">
        <w:rPr>
          <w:i/>
          <w:sz w:val="16"/>
          <w:szCs w:val="16"/>
        </w:rPr>
        <w:t xml:space="preserve">A pleading </w:t>
      </w:r>
      <w:r w:rsidRPr="00FC3DE4">
        <w:rPr>
          <w:i/>
          <w:sz w:val="16"/>
          <w:szCs w:val="16"/>
          <w:u w:val="single"/>
        </w:rPr>
        <w:t>must not contain evidence</w:t>
      </w:r>
      <w:r w:rsidRPr="00FC3DE4">
        <w:rPr>
          <w:i/>
          <w:sz w:val="16"/>
          <w:szCs w:val="16"/>
        </w:rPr>
        <w:t xml:space="preserve"> by which the facts alleged in it are to be proved.</w:t>
      </w:r>
    </w:p>
    <w:p w14:paraId="76EAA212" w14:textId="77777777" w:rsidR="00493CB0" w:rsidRPr="00FC3DE4" w:rsidRDefault="00493CB0" w:rsidP="00665BAD">
      <w:pPr>
        <w:pStyle w:val="ListParagraph"/>
        <w:numPr>
          <w:ilvl w:val="1"/>
          <w:numId w:val="1"/>
        </w:numPr>
        <w:spacing w:after="200"/>
        <w:rPr>
          <w:sz w:val="16"/>
          <w:szCs w:val="16"/>
        </w:rPr>
      </w:pPr>
      <w:r w:rsidRPr="00FC3DE4">
        <w:rPr>
          <w:sz w:val="16"/>
          <w:szCs w:val="16"/>
        </w:rPr>
        <w:t>(2) – Documents and conversations</w:t>
      </w:r>
    </w:p>
    <w:p w14:paraId="225890F1" w14:textId="77777777" w:rsidR="00493CB0" w:rsidRPr="00FC3DE4" w:rsidRDefault="00493CB0" w:rsidP="00665BAD">
      <w:pPr>
        <w:pStyle w:val="ListParagraph"/>
        <w:numPr>
          <w:ilvl w:val="2"/>
          <w:numId w:val="1"/>
        </w:numPr>
        <w:spacing w:after="200"/>
        <w:rPr>
          <w:sz w:val="16"/>
          <w:szCs w:val="16"/>
        </w:rPr>
      </w:pPr>
      <w:r w:rsidRPr="00FC3DE4">
        <w:rPr>
          <w:i/>
          <w:sz w:val="16"/>
          <w:szCs w:val="16"/>
        </w:rPr>
        <w:t>The effect of any document or the purport of any conversation referred to in a pleading, if material, must be stated briefly and the precise words of the documents or conversations must not be stated, except insofar as those words are themselves material.</w:t>
      </w:r>
    </w:p>
    <w:p w14:paraId="3ABD1F87" w14:textId="77777777" w:rsidR="00493CB0" w:rsidRPr="00FC3DE4" w:rsidRDefault="00493CB0" w:rsidP="00665BAD">
      <w:pPr>
        <w:pStyle w:val="ListParagraph"/>
        <w:numPr>
          <w:ilvl w:val="2"/>
          <w:numId w:val="1"/>
        </w:numPr>
        <w:spacing w:after="200"/>
        <w:rPr>
          <w:sz w:val="16"/>
          <w:szCs w:val="16"/>
        </w:rPr>
      </w:pPr>
      <w:r w:rsidRPr="00FC3DE4">
        <w:rPr>
          <w:sz w:val="16"/>
          <w:szCs w:val="16"/>
        </w:rPr>
        <w:t>[Paraphrase – only quote if exact wording is important]</w:t>
      </w:r>
    </w:p>
    <w:p w14:paraId="046F5DCE" w14:textId="77777777" w:rsidR="00493CB0" w:rsidRPr="00FC3DE4" w:rsidRDefault="00493CB0" w:rsidP="00665BAD">
      <w:pPr>
        <w:pStyle w:val="ListParagraph"/>
        <w:numPr>
          <w:ilvl w:val="1"/>
          <w:numId w:val="1"/>
        </w:numPr>
        <w:spacing w:after="200"/>
        <w:rPr>
          <w:sz w:val="16"/>
          <w:szCs w:val="16"/>
        </w:rPr>
      </w:pPr>
      <w:r w:rsidRPr="00FC3DE4">
        <w:rPr>
          <w:sz w:val="16"/>
          <w:szCs w:val="16"/>
        </w:rPr>
        <w:t>(3) – When presumed facts need not be pleaded</w:t>
      </w:r>
    </w:p>
    <w:p w14:paraId="3F6E608F" w14:textId="77777777" w:rsidR="00493CB0" w:rsidRPr="00FC3DE4" w:rsidRDefault="00493CB0" w:rsidP="00665BAD">
      <w:pPr>
        <w:pStyle w:val="ListParagraph"/>
        <w:numPr>
          <w:ilvl w:val="2"/>
          <w:numId w:val="1"/>
        </w:numPr>
        <w:spacing w:after="200"/>
        <w:rPr>
          <w:sz w:val="16"/>
          <w:szCs w:val="16"/>
        </w:rPr>
      </w:pPr>
      <w:r w:rsidRPr="00FC3DE4">
        <w:rPr>
          <w:i/>
          <w:sz w:val="16"/>
          <w:szCs w:val="16"/>
        </w:rPr>
        <w:t xml:space="preserve">A party need </w:t>
      </w:r>
      <w:r w:rsidRPr="00FC3DE4">
        <w:rPr>
          <w:i/>
          <w:sz w:val="16"/>
          <w:szCs w:val="16"/>
          <w:u w:val="single"/>
        </w:rPr>
        <w:t>not plead a fact if</w:t>
      </w:r>
      <w:r w:rsidRPr="00FC3DE4">
        <w:rPr>
          <w:i/>
          <w:sz w:val="16"/>
          <w:szCs w:val="16"/>
        </w:rPr>
        <w:t xml:space="preserve"> </w:t>
      </w:r>
    </w:p>
    <w:p w14:paraId="087B14AF" w14:textId="77777777" w:rsidR="00493CB0" w:rsidRPr="00FC3DE4" w:rsidRDefault="00493CB0" w:rsidP="00665BAD">
      <w:pPr>
        <w:pStyle w:val="ListParagraph"/>
        <w:numPr>
          <w:ilvl w:val="2"/>
          <w:numId w:val="1"/>
        </w:numPr>
        <w:spacing w:after="200"/>
        <w:rPr>
          <w:sz w:val="16"/>
          <w:szCs w:val="16"/>
        </w:rPr>
      </w:pPr>
      <w:r w:rsidRPr="00FC3DE4">
        <w:rPr>
          <w:i/>
          <w:sz w:val="16"/>
          <w:szCs w:val="16"/>
        </w:rPr>
        <w:t xml:space="preserve">(a) the fact is </w:t>
      </w:r>
      <w:r w:rsidRPr="00FC3DE4">
        <w:rPr>
          <w:i/>
          <w:sz w:val="16"/>
          <w:szCs w:val="16"/>
          <w:u w:val="single"/>
        </w:rPr>
        <w:t>presumed by law to be true,</w:t>
      </w:r>
      <w:r w:rsidRPr="00FC3DE4">
        <w:rPr>
          <w:i/>
          <w:sz w:val="16"/>
          <w:szCs w:val="16"/>
        </w:rPr>
        <w:t xml:space="preserve"> or</w:t>
      </w:r>
    </w:p>
    <w:p w14:paraId="74D54308" w14:textId="77777777" w:rsidR="00493CB0" w:rsidRPr="00FC3DE4" w:rsidRDefault="00493CB0" w:rsidP="00665BAD">
      <w:pPr>
        <w:pStyle w:val="ListParagraph"/>
        <w:numPr>
          <w:ilvl w:val="2"/>
          <w:numId w:val="1"/>
        </w:numPr>
        <w:spacing w:after="200"/>
        <w:rPr>
          <w:sz w:val="16"/>
          <w:szCs w:val="16"/>
        </w:rPr>
      </w:pPr>
      <w:r w:rsidRPr="00FC3DE4">
        <w:rPr>
          <w:i/>
          <w:sz w:val="16"/>
          <w:szCs w:val="16"/>
        </w:rPr>
        <w:t xml:space="preserve">(b) the </w:t>
      </w:r>
      <w:r w:rsidRPr="00FC3DE4">
        <w:rPr>
          <w:i/>
          <w:sz w:val="16"/>
          <w:szCs w:val="16"/>
          <w:u w:val="single"/>
        </w:rPr>
        <w:t>burden of disproving the fact likes on the other party</w:t>
      </w:r>
      <w:r w:rsidRPr="00FC3DE4">
        <w:rPr>
          <w:i/>
          <w:sz w:val="16"/>
          <w:szCs w:val="16"/>
        </w:rPr>
        <w:t>.</w:t>
      </w:r>
    </w:p>
    <w:p w14:paraId="3479725B" w14:textId="77777777" w:rsidR="00493CB0" w:rsidRPr="00FC3DE4" w:rsidRDefault="00493CB0" w:rsidP="00665BAD">
      <w:pPr>
        <w:pStyle w:val="ListParagraph"/>
        <w:numPr>
          <w:ilvl w:val="1"/>
          <w:numId w:val="1"/>
        </w:numPr>
        <w:spacing w:after="200"/>
        <w:rPr>
          <w:sz w:val="16"/>
          <w:szCs w:val="16"/>
        </w:rPr>
      </w:pPr>
      <w:r w:rsidRPr="00FC3DE4">
        <w:rPr>
          <w:sz w:val="16"/>
          <w:szCs w:val="16"/>
        </w:rPr>
        <w:t xml:space="preserve">(4) – When performance of a condition precedent need not be pleaded </w:t>
      </w:r>
    </w:p>
    <w:p w14:paraId="3224EEFE" w14:textId="77777777" w:rsidR="00493CB0" w:rsidRPr="00FC3DE4" w:rsidRDefault="00493CB0" w:rsidP="00665BAD">
      <w:pPr>
        <w:pStyle w:val="ListParagraph"/>
        <w:numPr>
          <w:ilvl w:val="1"/>
          <w:numId w:val="1"/>
        </w:numPr>
        <w:spacing w:after="200"/>
        <w:rPr>
          <w:sz w:val="16"/>
          <w:szCs w:val="16"/>
        </w:rPr>
      </w:pPr>
      <w:r w:rsidRPr="00FC3DE4">
        <w:rPr>
          <w:sz w:val="16"/>
          <w:szCs w:val="16"/>
        </w:rPr>
        <w:t>(5) – Matters arising since start of proceeding</w:t>
      </w:r>
    </w:p>
    <w:p w14:paraId="41D00AAF" w14:textId="4DF14942" w:rsidR="00493CB0" w:rsidRPr="00FC3DE4" w:rsidRDefault="00493CB0" w:rsidP="00665BAD">
      <w:pPr>
        <w:pStyle w:val="ListParagraph"/>
        <w:numPr>
          <w:ilvl w:val="2"/>
          <w:numId w:val="1"/>
        </w:numPr>
        <w:rPr>
          <w:sz w:val="16"/>
          <w:szCs w:val="16"/>
        </w:rPr>
      </w:pPr>
      <w:r w:rsidRPr="00FC3DE4">
        <w:rPr>
          <w:i/>
          <w:sz w:val="16"/>
          <w:szCs w:val="16"/>
        </w:rPr>
        <w:t>A party may plead a matter that has arisen since the stat of the proceeding</w:t>
      </w:r>
    </w:p>
    <w:p w14:paraId="1078F5BB" w14:textId="35479E9B" w:rsidR="001B7784" w:rsidRPr="00FC3DE4" w:rsidRDefault="00B639A4" w:rsidP="00665BAD">
      <w:pPr>
        <w:pStyle w:val="ListParagraph"/>
        <w:numPr>
          <w:ilvl w:val="1"/>
          <w:numId w:val="1"/>
        </w:numPr>
        <w:rPr>
          <w:sz w:val="16"/>
          <w:szCs w:val="16"/>
        </w:rPr>
      </w:pPr>
      <w:r w:rsidRPr="00FC3DE4">
        <w:rPr>
          <w:sz w:val="16"/>
          <w:szCs w:val="16"/>
        </w:rPr>
        <w:t>(6) party must not plead an allegation of fact or new ground or claim</w:t>
      </w:r>
      <w:r w:rsidR="001F32CF" w:rsidRPr="00FC3DE4">
        <w:rPr>
          <w:sz w:val="16"/>
          <w:szCs w:val="16"/>
        </w:rPr>
        <w:t xml:space="preserve"> </w:t>
      </w:r>
      <w:r w:rsidR="001F32CF" w:rsidRPr="00FC3DE4">
        <w:rPr>
          <w:sz w:val="16"/>
          <w:szCs w:val="16"/>
          <w:u w:val="single"/>
        </w:rPr>
        <w:t>inconsistent</w:t>
      </w:r>
      <w:r w:rsidR="001F32CF" w:rsidRPr="00FC3DE4">
        <w:rPr>
          <w:sz w:val="16"/>
          <w:szCs w:val="16"/>
        </w:rPr>
        <w:t xml:space="preserve"> with </w:t>
      </w:r>
      <w:r w:rsidR="001F32CF" w:rsidRPr="00FC3DE4">
        <w:rPr>
          <w:b/>
          <w:sz w:val="16"/>
          <w:szCs w:val="16"/>
        </w:rPr>
        <w:t xml:space="preserve">previous pleading </w:t>
      </w:r>
    </w:p>
    <w:p w14:paraId="179C7548" w14:textId="2D7D0486" w:rsidR="001F32CF" w:rsidRPr="00FC3DE4" w:rsidRDefault="001F32CF" w:rsidP="00665BAD">
      <w:pPr>
        <w:pStyle w:val="ListParagraph"/>
        <w:numPr>
          <w:ilvl w:val="1"/>
          <w:numId w:val="1"/>
        </w:numPr>
        <w:rPr>
          <w:sz w:val="16"/>
          <w:szCs w:val="16"/>
        </w:rPr>
      </w:pPr>
      <w:r w:rsidRPr="00FC3DE4">
        <w:rPr>
          <w:sz w:val="16"/>
          <w:szCs w:val="16"/>
        </w:rPr>
        <w:t xml:space="preserve">(7) but (6) does not mean party cannot make </w:t>
      </w:r>
      <w:r w:rsidRPr="00FC3DE4">
        <w:rPr>
          <w:b/>
          <w:sz w:val="16"/>
          <w:szCs w:val="16"/>
        </w:rPr>
        <w:t>arguments in the alternative</w:t>
      </w:r>
      <w:r w:rsidRPr="00FC3DE4">
        <w:rPr>
          <w:sz w:val="16"/>
          <w:szCs w:val="16"/>
        </w:rPr>
        <w:t xml:space="preserve"> or to </w:t>
      </w:r>
      <w:r w:rsidRPr="00FC3DE4">
        <w:rPr>
          <w:b/>
          <w:sz w:val="16"/>
          <w:szCs w:val="16"/>
        </w:rPr>
        <w:t>amend</w:t>
      </w:r>
      <w:r w:rsidRPr="00FC3DE4">
        <w:rPr>
          <w:sz w:val="16"/>
          <w:szCs w:val="16"/>
        </w:rPr>
        <w:t xml:space="preserve"> or to </w:t>
      </w:r>
      <w:r w:rsidRPr="00FC3DE4">
        <w:rPr>
          <w:b/>
          <w:sz w:val="16"/>
          <w:szCs w:val="16"/>
        </w:rPr>
        <w:t>apply for leave to amend a pleading</w:t>
      </w:r>
    </w:p>
    <w:p w14:paraId="257348E6" w14:textId="77777777" w:rsidR="00493CB0" w:rsidRPr="00FC3DE4" w:rsidRDefault="00493CB0" w:rsidP="00665BAD">
      <w:pPr>
        <w:pStyle w:val="ListParagraph"/>
        <w:numPr>
          <w:ilvl w:val="1"/>
          <w:numId w:val="1"/>
        </w:numPr>
        <w:spacing w:after="200"/>
        <w:rPr>
          <w:sz w:val="16"/>
          <w:szCs w:val="16"/>
        </w:rPr>
      </w:pPr>
      <w:r w:rsidRPr="00FC3DE4">
        <w:rPr>
          <w:sz w:val="16"/>
          <w:szCs w:val="16"/>
        </w:rPr>
        <w:t>(8) – Objection in point of law</w:t>
      </w:r>
    </w:p>
    <w:p w14:paraId="52C0768C" w14:textId="77777777" w:rsidR="00493CB0" w:rsidRPr="00FC3DE4" w:rsidRDefault="00493CB0" w:rsidP="00665BAD">
      <w:pPr>
        <w:pStyle w:val="ListParagraph"/>
        <w:numPr>
          <w:ilvl w:val="1"/>
          <w:numId w:val="1"/>
        </w:numPr>
        <w:spacing w:after="200"/>
        <w:rPr>
          <w:sz w:val="16"/>
          <w:szCs w:val="16"/>
        </w:rPr>
      </w:pPr>
      <w:r w:rsidRPr="00FC3DE4">
        <w:rPr>
          <w:sz w:val="16"/>
          <w:szCs w:val="16"/>
        </w:rPr>
        <w:t>(9) – Pleading conclusions of law</w:t>
      </w:r>
    </w:p>
    <w:p w14:paraId="3C90AE47" w14:textId="77777777" w:rsidR="00493CB0" w:rsidRPr="00FC3DE4" w:rsidRDefault="00493CB0" w:rsidP="00665BAD">
      <w:pPr>
        <w:pStyle w:val="ListParagraph"/>
        <w:numPr>
          <w:ilvl w:val="1"/>
          <w:numId w:val="1"/>
        </w:numPr>
        <w:spacing w:after="200"/>
        <w:rPr>
          <w:sz w:val="16"/>
          <w:szCs w:val="16"/>
        </w:rPr>
      </w:pPr>
      <w:r w:rsidRPr="00FC3DE4">
        <w:rPr>
          <w:sz w:val="16"/>
          <w:szCs w:val="16"/>
        </w:rPr>
        <w:t>(10) – Status admitted</w:t>
      </w:r>
    </w:p>
    <w:p w14:paraId="157AB655" w14:textId="77777777" w:rsidR="00493CB0" w:rsidRPr="00FC3DE4" w:rsidRDefault="00493CB0" w:rsidP="00665BAD">
      <w:pPr>
        <w:pStyle w:val="ListParagraph"/>
        <w:numPr>
          <w:ilvl w:val="1"/>
          <w:numId w:val="1"/>
        </w:numPr>
        <w:spacing w:after="200"/>
        <w:rPr>
          <w:sz w:val="16"/>
          <w:szCs w:val="16"/>
        </w:rPr>
      </w:pPr>
      <w:r w:rsidRPr="00FC3DE4">
        <w:rPr>
          <w:sz w:val="16"/>
          <w:szCs w:val="16"/>
        </w:rPr>
        <w:t>(11) – Set-off or counterclaim</w:t>
      </w:r>
    </w:p>
    <w:p w14:paraId="1FB19ADF" w14:textId="77777777" w:rsidR="00493CB0" w:rsidRPr="00FC3DE4" w:rsidRDefault="00493CB0" w:rsidP="00665BAD">
      <w:pPr>
        <w:pStyle w:val="ListParagraph"/>
        <w:numPr>
          <w:ilvl w:val="1"/>
          <w:numId w:val="1"/>
        </w:numPr>
        <w:spacing w:after="200"/>
        <w:rPr>
          <w:sz w:val="16"/>
          <w:szCs w:val="16"/>
        </w:rPr>
      </w:pPr>
      <w:r w:rsidRPr="00FC3DE4">
        <w:rPr>
          <w:sz w:val="16"/>
          <w:szCs w:val="16"/>
        </w:rPr>
        <w:t xml:space="preserve">(12) – Pleading after the notice of civil claim </w:t>
      </w:r>
    </w:p>
    <w:p w14:paraId="7B8F1521" w14:textId="77777777" w:rsidR="00493CB0" w:rsidRPr="00FC3DE4" w:rsidRDefault="00493CB0" w:rsidP="00665BAD">
      <w:pPr>
        <w:pStyle w:val="ListParagraph"/>
        <w:numPr>
          <w:ilvl w:val="1"/>
          <w:numId w:val="1"/>
        </w:numPr>
        <w:spacing w:after="200"/>
        <w:rPr>
          <w:sz w:val="16"/>
          <w:szCs w:val="16"/>
        </w:rPr>
      </w:pPr>
      <w:r w:rsidRPr="00FC3DE4">
        <w:rPr>
          <w:sz w:val="16"/>
          <w:szCs w:val="16"/>
        </w:rPr>
        <w:t>(13) – General relief</w:t>
      </w:r>
    </w:p>
    <w:p w14:paraId="3B2A9510" w14:textId="77777777" w:rsidR="00493CB0" w:rsidRPr="00FC3DE4" w:rsidRDefault="00493CB0" w:rsidP="00665BAD">
      <w:pPr>
        <w:pStyle w:val="ListParagraph"/>
        <w:numPr>
          <w:ilvl w:val="2"/>
          <w:numId w:val="1"/>
        </w:numPr>
        <w:spacing w:after="200"/>
        <w:rPr>
          <w:sz w:val="16"/>
          <w:szCs w:val="16"/>
        </w:rPr>
      </w:pPr>
      <w:r w:rsidRPr="00FC3DE4">
        <w:rPr>
          <w:i/>
          <w:sz w:val="16"/>
          <w:szCs w:val="16"/>
        </w:rPr>
        <w:t>A pleading need not ask for general or other relief.</w:t>
      </w:r>
    </w:p>
    <w:p w14:paraId="6BA56D3D" w14:textId="77777777" w:rsidR="00493CB0" w:rsidRPr="00FC3DE4" w:rsidRDefault="00493CB0" w:rsidP="00665BAD">
      <w:pPr>
        <w:pStyle w:val="ListParagraph"/>
        <w:numPr>
          <w:ilvl w:val="1"/>
          <w:numId w:val="1"/>
        </w:numPr>
        <w:spacing w:after="200"/>
        <w:rPr>
          <w:sz w:val="16"/>
          <w:szCs w:val="16"/>
        </w:rPr>
      </w:pPr>
      <w:r w:rsidRPr="00FC3DE4">
        <w:rPr>
          <w:sz w:val="16"/>
          <w:szCs w:val="16"/>
        </w:rPr>
        <w:t>(14) – General damages must not be pleaded</w:t>
      </w:r>
    </w:p>
    <w:p w14:paraId="445CA29D" w14:textId="77777777" w:rsidR="00493CB0" w:rsidRPr="00FC3DE4" w:rsidRDefault="00493CB0" w:rsidP="00665BAD">
      <w:pPr>
        <w:pStyle w:val="ListParagraph"/>
        <w:numPr>
          <w:ilvl w:val="2"/>
          <w:numId w:val="1"/>
        </w:numPr>
        <w:spacing w:after="200"/>
        <w:rPr>
          <w:sz w:val="16"/>
          <w:szCs w:val="16"/>
        </w:rPr>
      </w:pPr>
      <w:r w:rsidRPr="00FC3DE4">
        <w:rPr>
          <w:i/>
          <w:sz w:val="16"/>
          <w:szCs w:val="16"/>
        </w:rPr>
        <w:t xml:space="preserve">If general damages are claimed, the </w:t>
      </w:r>
      <w:r w:rsidRPr="00FC3DE4">
        <w:rPr>
          <w:i/>
          <w:sz w:val="16"/>
          <w:szCs w:val="16"/>
          <w:u w:val="single"/>
        </w:rPr>
        <w:t>amount of the general damages claimed must not be stated</w:t>
      </w:r>
      <w:r w:rsidRPr="00FC3DE4">
        <w:rPr>
          <w:i/>
          <w:sz w:val="16"/>
          <w:szCs w:val="16"/>
        </w:rPr>
        <w:t xml:space="preserve"> in any pleading.</w:t>
      </w:r>
    </w:p>
    <w:p w14:paraId="30D738C7" w14:textId="77777777" w:rsidR="00493CB0" w:rsidRPr="00FC3DE4" w:rsidRDefault="00493CB0" w:rsidP="00665BAD">
      <w:pPr>
        <w:pStyle w:val="ListParagraph"/>
        <w:numPr>
          <w:ilvl w:val="1"/>
          <w:numId w:val="1"/>
        </w:numPr>
        <w:spacing w:after="200"/>
        <w:rPr>
          <w:sz w:val="16"/>
          <w:szCs w:val="16"/>
        </w:rPr>
      </w:pPr>
      <w:r w:rsidRPr="00FC3DE4">
        <w:rPr>
          <w:sz w:val="16"/>
          <w:szCs w:val="16"/>
        </w:rPr>
        <w:t>(15) – Substance to be answered</w:t>
      </w:r>
    </w:p>
    <w:p w14:paraId="4BA9F8AB" w14:textId="77777777" w:rsidR="00493CB0" w:rsidRPr="00FC3DE4" w:rsidRDefault="00493CB0" w:rsidP="00665BAD">
      <w:pPr>
        <w:pStyle w:val="ListParagraph"/>
        <w:numPr>
          <w:ilvl w:val="2"/>
          <w:numId w:val="1"/>
        </w:numPr>
        <w:spacing w:after="200"/>
        <w:rPr>
          <w:sz w:val="16"/>
          <w:szCs w:val="16"/>
        </w:rPr>
      </w:pPr>
      <w:r w:rsidRPr="00FC3DE4">
        <w:rPr>
          <w:i/>
          <w:sz w:val="16"/>
          <w:szCs w:val="16"/>
        </w:rPr>
        <w:t>If a party to a pleading denies an allegation of fact in the previous pleading of the opposite party, they party must not do so evasively but must answer the point of substance.</w:t>
      </w:r>
    </w:p>
    <w:p w14:paraId="52B591CF" w14:textId="77777777" w:rsidR="00493CB0" w:rsidRPr="00FC3DE4" w:rsidRDefault="00493CB0" w:rsidP="00665BAD">
      <w:pPr>
        <w:pStyle w:val="ListParagraph"/>
        <w:numPr>
          <w:ilvl w:val="1"/>
          <w:numId w:val="1"/>
        </w:numPr>
        <w:spacing w:after="200"/>
        <w:rPr>
          <w:sz w:val="16"/>
          <w:szCs w:val="16"/>
        </w:rPr>
      </w:pPr>
      <w:r w:rsidRPr="00FC3DE4">
        <w:rPr>
          <w:sz w:val="16"/>
          <w:szCs w:val="16"/>
        </w:rPr>
        <w:t>(16) – Denial of contract</w:t>
      </w:r>
    </w:p>
    <w:p w14:paraId="1AA79C4D" w14:textId="77777777" w:rsidR="00493CB0" w:rsidRPr="00FC3DE4" w:rsidRDefault="00493CB0" w:rsidP="00665BAD">
      <w:pPr>
        <w:pStyle w:val="ListParagraph"/>
        <w:numPr>
          <w:ilvl w:val="2"/>
          <w:numId w:val="1"/>
        </w:numPr>
        <w:spacing w:after="200"/>
        <w:rPr>
          <w:sz w:val="16"/>
          <w:szCs w:val="16"/>
        </w:rPr>
      </w:pPr>
      <w:r w:rsidRPr="00FC3DE4">
        <w:rPr>
          <w:i/>
          <w:sz w:val="16"/>
          <w:szCs w:val="16"/>
        </w:rPr>
        <w:t>If a contract, promise or agreement is alleged in a pleading, a bare denial of it by the opposite party is to be construed only as a denial of fact of the express contract, promise or agreement alleged, or of the matters of fact from which it may be implied by law, and not as a denial of the legality or sufficiency in law of that contract, promise or agreement.</w:t>
      </w:r>
    </w:p>
    <w:p w14:paraId="2B23F13E" w14:textId="77777777" w:rsidR="00493CB0" w:rsidRPr="00FC3DE4" w:rsidRDefault="00493CB0" w:rsidP="00665BAD">
      <w:pPr>
        <w:pStyle w:val="ListParagraph"/>
        <w:numPr>
          <w:ilvl w:val="1"/>
          <w:numId w:val="1"/>
        </w:numPr>
        <w:spacing w:after="200"/>
        <w:rPr>
          <w:sz w:val="16"/>
          <w:szCs w:val="16"/>
        </w:rPr>
      </w:pPr>
      <w:r w:rsidRPr="00FC3DE4">
        <w:rPr>
          <w:sz w:val="16"/>
          <w:szCs w:val="16"/>
        </w:rPr>
        <w:t>(17) – Allegation of Malice</w:t>
      </w:r>
    </w:p>
    <w:p w14:paraId="1CEAA500" w14:textId="2CCAA8F6" w:rsidR="00493CB0" w:rsidRPr="00FC3DE4" w:rsidRDefault="00493CB0" w:rsidP="00665BAD">
      <w:pPr>
        <w:pStyle w:val="ListParagraph"/>
        <w:numPr>
          <w:ilvl w:val="1"/>
          <w:numId w:val="1"/>
        </w:numPr>
        <w:spacing w:after="200"/>
        <w:rPr>
          <w:sz w:val="16"/>
          <w:szCs w:val="16"/>
        </w:rPr>
      </w:pPr>
      <w:r w:rsidRPr="00FC3DE4">
        <w:rPr>
          <w:sz w:val="16"/>
          <w:szCs w:val="16"/>
        </w:rPr>
        <w:t xml:space="preserve">(18-24) – When particulars necessary etc. </w:t>
      </w:r>
    </w:p>
    <w:p w14:paraId="1BB90EA3" w14:textId="79C2A37E" w:rsidR="00493CB0" w:rsidRPr="00576C6D" w:rsidRDefault="0073334D" w:rsidP="00B14D5B">
      <w:pPr>
        <w:pStyle w:val="Style2"/>
      </w:pPr>
      <w:bookmarkStart w:id="29" w:name="_Toc227765232"/>
      <w:bookmarkStart w:id="30" w:name="_Toc227765324"/>
      <w:r w:rsidRPr="00576C6D">
        <w:t>NOTICE OF CIVIL CLAIM</w:t>
      </w:r>
      <w:r w:rsidR="00237824" w:rsidRPr="00576C6D">
        <w:t xml:space="preserve"> – </w:t>
      </w:r>
      <w:r w:rsidR="00237824" w:rsidRPr="00576C6D">
        <w:rPr>
          <w:color w:val="0000FF"/>
        </w:rPr>
        <w:t>Rule 3-1</w:t>
      </w:r>
      <w:bookmarkEnd w:id="29"/>
      <w:bookmarkEnd w:id="30"/>
    </w:p>
    <w:p w14:paraId="5976E5AB" w14:textId="77777777" w:rsidR="008679F6" w:rsidRPr="00576C6D" w:rsidRDefault="008679F6" w:rsidP="00665BAD">
      <w:pPr>
        <w:pStyle w:val="ListParagraph"/>
        <w:numPr>
          <w:ilvl w:val="0"/>
          <w:numId w:val="1"/>
        </w:numPr>
        <w:spacing w:after="200"/>
        <w:rPr>
          <w:sz w:val="20"/>
          <w:szCs w:val="20"/>
        </w:rPr>
      </w:pPr>
      <w:r w:rsidRPr="00576C6D">
        <w:rPr>
          <w:sz w:val="20"/>
          <w:szCs w:val="20"/>
        </w:rPr>
        <w:t>(1) – Notice of Civil Claim</w:t>
      </w:r>
    </w:p>
    <w:p w14:paraId="4155A677" w14:textId="77777777" w:rsidR="008679F6" w:rsidRPr="00576C6D" w:rsidRDefault="008679F6" w:rsidP="00665BAD">
      <w:pPr>
        <w:pStyle w:val="ListParagraph"/>
        <w:numPr>
          <w:ilvl w:val="1"/>
          <w:numId w:val="1"/>
        </w:numPr>
        <w:spacing w:after="200"/>
        <w:rPr>
          <w:sz w:val="20"/>
          <w:szCs w:val="20"/>
        </w:rPr>
      </w:pPr>
      <w:r w:rsidRPr="00576C6D">
        <w:rPr>
          <w:i/>
          <w:sz w:val="20"/>
          <w:szCs w:val="20"/>
        </w:rPr>
        <w:t>To start a proceeding under this Part, a person must file a notice of civil claim in Form 1.</w:t>
      </w:r>
    </w:p>
    <w:p w14:paraId="0DDFF8CD" w14:textId="77777777" w:rsidR="008679F6" w:rsidRPr="00576C6D" w:rsidRDefault="008679F6" w:rsidP="00665BAD">
      <w:pPr>
        <w:pStyle w:val="ListParagraph"/>
        <w:numPr>
          <w:ilvl w:val="0"/>
          <w:numId w:val="1"/>
        </w:numPr>
        <w:spacing w:after="200"/>
        <w:rPr>
          <w:sz w:val="20"/>
          <w:szCs w:val="20"/>
        </w:rPr>
      </w:pPr>
      <w:r w:rsidRPr="00576C6D">
        <w:rPr>
          <w:sz w:val="20"/>
          <w:szCs w:val="20"/>
        </w:rPr>
        <w:t>(2) – Contents of notice of civil claim</w:t>
      </w:r>
    </w:p>
    <w:p w14:paraId="64589495" w14:textId="77777777" w:rsidR="008679F6" w:rsidRPr="00576C6D" w:rsidRDefault="008679F6" w:rsidP="00665BAD">
      <w:pPr>
        <w:pStyle w:val="ListParagraph"/>
        <w:numPr>
          <w:ilvl w:val="1"/>
          <w:numId w:val="1"/>
        </w:numPr>
        <w:spacing w:after="200"/>
        <w:rPr>
          <w:sz w:val="20"/>
          <w:szCs w:val="20"/>
        </w:rPr>
      </w:pPr>
      <w:r w:rsidRPr="00576C6D">
        <w:rPr>
          <w:i/>
          <w:sz w:val="20"/>
          <w:szCs w:val="20"/>
        </w:rPr>
        <w:t xml:space="preserve"> A notice of civil claim must do the following:</w:t>
      </w:r>
    </w:p>
    <w:p w14:paraId="3548F63D" w14:textId="77777777" w:rsidR="008679F6" w:rsidRPr="00576C6D" w:rsidRDefault="008679F6" w:rsidP="00665BAD">
      <w:pPr>
        <w:pStyle w:val="ListParagraph"/>
        <w:numPr>
          <w:ilvl w:val="2"/>
          <w:numId w:val="1"/>
        </w:numPr>
        <w:spacing w:after="200"/>
        <w:rPr>
          <w:sz w:val="20"/>
          <w:szCs w:val="20"/>
        </w:rPr>
      </w:pPr>
      <w:r w:rsidRPr="00576C6D">
        <w:rPr>
          <w:i/>
          <w:sz w:val="20"/>
          <w:szCs w:val="20"/>
        </w:rPr>
        <w:t xml:space="preserve">(a) set out a concise statement of the </w:t>
      </w:r>
      <w:r w:rsidRPr="00576C6D">
        <w:rPr>
          <w:b/>
          <w:i/>
          <w:sz w:val="20"/>
          <w:szCs w:val="20"/>
        </w:rPr>
        <w:t>material</w:t>
      </w:r>
      <w:r w:rsidRPr="00576C6D">
        <w:rPr>
          <w:b/>
          <w:i/>
          <w:sz w:val="20"/>
          <w:szCs w:val="20"/>
          <w:u w:val="single"/>
        </w:rPr>
        <w:t xml:space="preserve"> facts</w:t>
      </w:r>
      <w:r w:rsidRPr="00576C6D">
        <w:rPr>
          <w:i/>
          <w:sz w:val="20"/>
          <w:szCs w:val="20"/>
          <w:u w:val="single"/>
        </w:rPr>
        <w:t xml:space="preserve"> </w:t>
      </w:r>
      <w:r w:rsidRPr="00576C6D">
        <w:rPr>
          <w:i/>
          <w:sz w:val="20"/>
          <w:szCs w:val="20"/>
        </w:rPr>
        <w:t>giving rise to the claim;</w:t>
      </w:r>
    </w:p>
    <w:p w14:paraId="4B1B6165" w14:textId="77777777" w:rsidR="008679F6" w:rsidRPr="00576C6D" w:rsidRDefault="008679F6" w:rsidP="00665BAD">
      <w:pPr>
        <w:pStyle w:val="ListParagraph"/>
        <w:numPr>
          <w:ilvl w:val="2"/>
          <w:numId w:val="1"/>
        </w:numPr>
        <w:spacing w:after="200"/>
        <w:rPr>
          <w:sz w:val="20"/>
          <w:szCs w:val="20"/>
        </w:rPr>
      </w:pPr>
      <w:r w:rsidRPr="00576C6D">
        <w:rPr>
          <w:i/>
          <w:sz w:val="20"/>
          <w:szCs w:val="20"/>
        </w:rPr>
        <w:t xml:space="preserve">(b) set out the </w:t>
      </w:r>
      <w:r w:rsidRPr="00576C6D">
        <w:rPr>
          <w:b/>
          <w:i/>
          <w:sz w:val="20"/>
          <w:szCs w:val="20"/>
          <w:u w:val="single"/>
        </w:rPr>
        <w:t>relief sought</w:t>
      </w:r>
      <w:r w:rsidRPr="00576C6D">
        <w:rPr>
          <w:i/>
          <w:sz w:val="20"/>
          <w:szCs w:val="20"/>
        </w:rPr>
        <w:t xml:space="preserve"> by the plaintiff against each named defendant;</w:t>
      </w:r>
    </w:p>
    <w:p w14:paraId="7474345C" w14:textId="77777777" w:rsidR="008679F6" w:rsidRPr="00576C6D" w:rsidRDefault="008679F6" w:rsidP="00665BAD">
      <w:pPr>
        <w:pStyle w:val="ListParagraph"/>
        <w:numPr>
          <w:ilvl w:val="2"/>
          <w:numId w:val="1"/>
        </w:numPr>
        <w:spacing w:after="200"/>
        <w:rPr>
          <w:sz w:val="20"/>
          <w:szCs w:val="20"/>
        </w:rPr>
      </w:pPr>
      <w:r w:rsidRPr="00576C6D">
        <w:rPr>
          <w:i/>
          <w:sz w:val="20"/>
          <w:szCs w:val="20"/>
        </w:rPr>
        <w:t xml:space="preserve">(c) set out a concise summary of the </w:t>
      </w:r>
      <w:r w:rsidRPr="00576C6D">
        <w:rPr>
          <w:b/>
          <w:i/>
          <w:sz w:val="20"/>
          <w:szCs w:val="20"/>
          <w:u w:val="single"/>
        </w:rPr>
        <w:t>legal basis</w:t>
      </w:r>
      <w:r w:rsidRPr="00576C6D">
        <w:rPr>
          <w:i/>
          <w:sz w:val="20"/>
          <w:szCs w:val="20"/>
        </w:rPr>
        <w:t xml:space="preserve"> for the relief sought;</w:t>
      </w:r>
    </w:p>
    <w:p w14:paraId="29099101" w14:textId="77777777" w:rsidR="008679F6" w:rsidRPr="00576C6D" w:rsidRDefault="008679F6" w:rsidP="00665BAD">
      <w:pPr>
        <w:pStyle w:val="ListParagraph"/>
        <w:numPr>
          <w:ilvl w:val="2"/>
          <w:numId w:val="1"/>
        </w:numPr>
        <w:spacing w:after="200"/>
        <w:rPr>
          <w:sz w:val="20"/>
          <w:szCs w:val="20"/>
        </w:rPr>
      </w:pPr>
      <w:r w:rsidRPr="00576C6D">
        <w:rPr>
          <w:i/>
          <w:sz w:val="20"/>
          <w:szCs w:val="20"/>
        </w:rPr>
        <w:t xml:space="preserve">(d) set out the </w:t>
      </w:r>
      <w:r w:rsidRPr="00576C6D">
        <w:rPr>
          <w:b/>
          <w:i/>
          <w:sz w:val="20"/>
          <w:szCs w:val="20"/>
          <w:u w:val="single"/>
        </w:rPr>
        <w:t>proposed place of trial</w:t>
      </w:r>
      <w:r w:rsidRPr="00576C6D">
        <w:rPr>
          <w:i/>
          <w:sz w:val="20"/>
          <w:szCs w:val="20"/>
        </w:rPr>
        <w:t>;</w:t>
      </w:r>
    </w:p>
    <w:p w14:paraId="6F0C9646" w14:textId="6E2D092B" w:rsidR="008679F6" w:rsidRPr="00576C6D" w:rsidRDefault="008679F6" w:rsidP="00665BAD">
      <w:pPr>
        <w:pStyle w:val="ListParagraph"/>
        <w:numPr>
          <w:ilvl w:val="2"/>
          <w:numId w:val="1"/>
        </w:numPr>
        <w:spacing w:after="200"/>
        <w:rPr>
          <w:sz w:val="20"/>
          <w:szCs w:val="20"/>
        </w:rPr>
      </w:pPr>
      <w:r w:rsidRPr="00576C6D">
        <w:rPr>
          <w:i/>
          <w:sz w:val="20"/>
          <w:szCs w:val="20"/>
        </w:rPr>
        <w:t>(e</w:t>
      </w:r>
      <w:r w:rsidRPr="00576C6D">
        <w:rPr>
          <w:i/>
          <w:sz w:val="20"/>
          <w:szCs w:val="20"/>
          <w:u w:val="single"/>
        </w:rPr>
        <w:t>) if</w:t>
      </w:r>
      <w:r w:rsidR="00A87659" w:rsidRPr="00576C6D">
        <w:rPr>
          <w:i/>
          <w:sz w:val="20"/>
          <w:szCs w:val="20"/>
        </w:rPr>
        <w:t xml:space="preserve"> the plaintiff sues or</w:t>
      </w:r>
      <w:r w:rsidRPr="00576C6D">
        <w:rPr>
          <w:i/>
          <w:sz w:val="20"/>
          <w:szCs w:val="20"/>
        </w:rPr>
        <w:t xml:space="preserve"> a defendant is sued in a </w:t>
      </w:r>
      <w:r w:rsidRPr="00576C6D">
        <w:rPr>
          <w:b/>
          <w:i/>
          <w:sz w:val="20"/>
          <w:szCs w:val="20"/>
          <w:u w:val="single"/>
        </w:rPr>
        <w:t>representative capacity</w:t>
      </w:r>
      <w:r w:rsidRPr="00576C6D">
        <w:rPr>
          <w:i/>
          <w:sz w:val="20"/>
          <w:szCs w:val="20"/>
        </w:rPr>
        <w:t>, show in what capacity the plaintiff sues or the defendant is sued;</w:t>
      </w:r>
    </w:p>
    <w:p w14:paraId="50EDDD23" w14:textId="77777777" w:rsidR="008679F6" w:rsidRPr="00576C6D" w:rsidRDefault="008679F6" w:rsidP="00665BAD">
      <w:pPr>
        <w:pStyle w:val="ListParagraph"/>
        <w:numPr>
          <w:ilvl w:val="2"/>
          <w:numId w:val="1"/>
        </w:numPr>
        <w:spacing w:after="200"/>
        <w:rPr>
          <w:sz w:val="20"/>
          <w:szCs w:val="20"/>
        </w:rPr>
      </w:pPr>
      <w:r w:rsidRPr="00576C6D">
        <w:rPr>
          <w:i/>
          <w:sz w:val="20"/>
          <w:szCs w:val="20"/>
        </w:rPr>
        <w:t xml:space="preserve">(f) provide the </w:t>
      </w:r>
      <w:r w:rsidRPr="00576C6D">
        <w:rPr>
          <w:b/>
          <w:i/>
          <w:sz w:val="20"/>
          <w:szCs w:val="20"/>
          <w:u w:val="single"/>
        </w:rPr>
        <w:t>data collection information</w:t>
      </w:r>
      <w:r w:rsidRPr="00576C6D">
        <w:rPr>
          <w:i/>
          <w:sz w:val="20"/>
          <w:szCs w:val="20"/>
        </w:rPr>
        <w:t xml:space="preserve"> required in the appendix to the form;</w:t>
      </w:r>
    </w:p>
    <w:p w14:paraId="240E73A2" w14:textId="2EEC21EC" w:rsidR="008679F6" w:rsidRPr="00576C6D" w:rsidRDefault="008679F6" w:rsidP="00665BAD">
      <w:pPr>
        <w:pStyle w:val="ListParagraph"/>
        <w:numPr>
          <w:ilvl w:val="2"/>
          <w:numId w:val="1"/>
        </w:numPr>
        <w:spacing w:after="200"/>
        <w:rPr>
          <w:sz w:val="20"/>
          <w:szCs w:val="20"/>
        </w:rPr>
      </w:pPr>
      <w:r w:rsidRPr="00576C6D">
        <w:rPr>
          <w:i/>
          <w:sz w:val="20"/>
          <w:szCs w:val="20"/>
        </w:rPr>
        <w:t xml:space="preserve">(g) otherwise </w:t>
      </w:r>
      <w:r w:rsidRPr="00576C6D">
        <w:rPr>
          <w:b/>
          <w:i/>
          <w:sz w:val="20"/>
          <w:szCs w:val="20"/>
          <w:u w:val="single"/>
        </w:rPr>
        <w:t>comply with Rule 3-7</w:t>
      </w:r>
      <w:r w:rsidRPr="00576C6D">
        <w:rPr>
          <w:i/>
          <w:sz w:val="20"/>
          <w:szCs w:val="20"/>
        </w:rPr>
        <w:t xml:space="preserve">. </w:t>
      </w:r>
    </w:p>
    <w:p w14:paraId="722C8F71" w14:textId="727321C8" w:rsidR="00EB4776" w:rsidRPr="00576C6D" w:rsidRDefault="00EB4776" w:rsidP="00665BAD">
      <w:pPr>
        <w:pStyle w:val="ListParagraph"/>
        <w:numPr>
          <w:ilvl w:val="0"/>
          <w:numId w:val="1"/>
        </w:numPr>
        <w:rPr>
          <w:sz w:val="20"/>
          <w:szCs w:val="20"/>
        </w:rPr>
      </w:pPr>
      <w:r w:rsidRPr="00576C6D">
        <w:rPr>
          <w:sz w:val="20"/>
          <w:szCs w:val="20"/>
        </w:rPr>
        <w:t>Key elements:</w:t>
      </w:r>
    </w:p>
    <w:p w14:paraId="2C5C77F8" w14:textId="227A38DF" w:rsidR="00EB4776" w:rsidRPr="00576C6D" w:rsidRDefault="00A107FB" w:rsidP="00665BAD">
      <w:pPr>
        <w:pStyle w:val="ListParagraph"/>
        <w:numPr>
          <w:ilvl w:val="1"/>
          <w:numId w:val="1"/>
        </w:numPr>
        <w:rPr>
          <w:b/>
          <w:sz w:val="20"/>
          <w:szCs w:val="20"/>
        </w:rPr>
      </w:pPr>
      <w:r w:rsidRPr="00576C6D">
        <w:rPr>
          <w:b/>
          <w:sz w:val="20"/>
          <w:szCs w:val="20"/>
        </w:rPr>
        <w:t xml:space="preserve">1. Identify the parties </w:t>
      </w:r>
    </w:p>
    <w:p w14:paraId="699F61DD" w14:textId="6DA19188" w:rsidR="00A107FB" w:rsidRPr="00576C6D" w:rsidRDefault="00A107FB" w:rsidP="00665BAD">
      <w:pPr>
        <w:pStyle w:val="ListParagraph"/>
        <w:numPr>
          <w:ilvl w:val="1"/>
          <w:numId w:val="1"/>
        </w:numPr>
        <w:rPr>
          <w:b/>
          <w:sz w:val="20"/>
          <w:szCs w:val="20"/>
        </w:rPr>
      </w:pPr>
      <w:r w:rsidRPr="00576C6D">
        <w:rPr>
          <w:b/>
          <w:sz w:val="20"/>
          <w:szCs w:val="20"/>
        </w:rPr>
        <w:t>2. Status of the parties</w:t>
      </w:r>
    </w:p>
    <w:p w14:paraId="45E497D5" w14:textId="70E39E6B" w:rsidR="00A107FB" w:rsidRPr="00576C6D" w:rsidRDefault="00A107FB" w:rsidP="00665BAD">
      <w:pPr>
        <w:pStyle w:val="ListParagraph"/>
        <w:numPr>
          <w:ilvl w:val="2"/>
          <w:numId w:val="1"/>
        </w:numPr>
        <w:rPr>
          <w:sz w:val="20"/>
          <w:szCs w:val="20"/>
        </w:rPr>
      </w:pPr>
      <w:r w:rsidRPr="00576C6D">
        <w:rPr>
          <w:sz w:val="20"/>
          <w:szCs w:val="20"/>
        </w:rPr>
        <w:t>corporations, individuals etc</w:t>
      </w:r>
    </w:p>
    <w:p w14:paraId="6A58EF5C" w14:textId="6C085B4A" w:rsidR="00A107FB" w:rsidRPr="00576C6D" w:rsidRDefault="00A107FB" w:rsidP="00665BAD">
      <w:pPr>
        <w:pStyle w:val="ListParagraph"/>
        <w:numPr>
          <w:ilvl w:val="1"/>
          <w:numId w:val="1"/>
        </w:numPr>
        <w:rPr>
          <w:b/>
          <w:sz w:val="20"/>
          <w:szCs w:val="20"/>
        </w:rPr>
      </w:pPr>
      <w:r w:rsidRPr="00576C6D">
        <w:rPr>
          <w:b/>
          <w:sz w:val="20"/>
          <w:szCs w:val="20"/>
        </w:rPr>
        <w:t>3. Establish jurisdiction of the court</w:t>
      </w:r>
    </w:p>
    <w:p w14:paraId="3DCC91F6" w14:textId="7780DC67" w:rsidR="00A107FB" w:rsidRPr="00576C6D" w:rsidRDefault="00A107FB" w:rsidP="00665BAD">
      <w:pPr>
        <w:pStyle w:val="ListParagraph"/>
        <w:numPr>
          <w:ilvl w:val="2"/>
          <w:numId w:val="1"/>
        </w:numPr>
        <w:rPr>
          <w:sz w:val="20"/>
          <w:szCs w:val="20"/>
        </w:rPr>
      </w:pPr>
      <w:r w:rsidRPr="00576C6D">
        <w:rPr>
          <w:sz w:val="20"/>
          <w:szCs w:val="20"/>
        </w:rPr>
        <w:t>May be as simple as address or provided for in the contract</w:t>
      </w:r>
    </w:p>
    <w:p w14:paraId="2621BDF3" w14:textId="336E83EC" w:rsidR="00A107FB" w:rsidRPr="00576C6D" w:rsidRDefault="00A107FB" w:rsidP="00665BAD">
      <w:pPr>
        <w:pStyle w:val="ListParagraph"/>
        <w:numPr>
          <w:ilvl w:val="1"/>
          <w:numId w:val="1"/>
        </w:numPr>
        <w:rPr>
          <w:b/>
          <w:sz w:val="20"/>
          <w:szCs w:val="20"/>
        </w:rPr>
      </w:pPr>
      <w:r w:rsidRPr="00576C6D">
        <w:rPr>
          <w:b/>
          <w:sz w:val="20"/>
          <w:szCs w:val="20"/>
        </w:rPr>
        <w:t xml:space="preserve">4. </w:t>
      </w:r>
      <w:r w:rsidR="00E76874" w:rsidRPr="00576C6D">
        <w:rPr>
          <w:b/>
          <w:sz w:val="20"/>
          <w:szCs w:val="20"/>
        </w:rPr>
        <w:t>What, where, when and how things happened</w:t>
      </w:r>
    </w:p>
    <w:p w14:paraId="0036051B" w14:textId="169E2C1C" w:rsidR="00E76874" w:rsidRPr="00576C6D" w:rsidRDefault="00E76874" w:rsidP="00665BAD">
      <w:pPr>
        <w:pStyle w:val="ListParagraph"/>
        <w:numPr>
          <w:ilvl w:val="1"/>
          <w:numId w:val="1"/>
        </w:numPr>
        <w:rPr>
          <w:b/>
          <w:sz w:val="20"/>
          <w:szCs w:val="20"/>
        </w:rPr>
      </w:pPr>
      <w:r w:rsidRPr="00576C6D">
        <w:rPr>
          <w:b/>
          <w:sz w:val="20"/>
          <w:szCs w:val="20"/>
        </w:rPr>
        <w:t>5. Legal basis</w:t>
      </w:r>
    </w:p>
    <w:p w14:paraId="0E6A146C" w14:textId="32FABBC1" w:rsidR="00E76874" w:rsidRPr="00576C6D" w:rsidRDefault="00E76874" w:rsidP="00665BAD">
      <w:pPr>
        <w:pStyle w:val="ListParagraph"/>
        <w:numPr>
          <w:ilvl w:val="2"/>
          <w:numId w:val="1"/>
        </w:numPr>
        <w:rPr>
          <w:sz w:val="20"/>
          <w:szCs w:val="20"/>
        </w:rPr>
      </w:pPr>
      <w:r w:rsidRPr="00576C6D">
        <w:rPr>
          <w:sz w:val="20"/>
          <w:szCs w:val="20"/>
        </w:rPr>
        <w:t>Why is this before the court</w:t>
      </w:r>
    </w:p>
    <w:p w14:paraId="5801B5DA" w14:textId="4EAD6C95" w:rsidR="00E76874" w:rsidRPr="00576C6D" w:rsidRDefault="00E76874" w:rsidP="00665BAD">
      <w:pPr>
        <w:pStyle w:val="ListParagraph"/>
        <w:numPr>
          <w:ilvl w:val="1"/>
          <w:numId w:val="1"/>
        </w:numPr>
        <w:rPr>
          <w:sz w:val="20"/>
          <w:szCs w:val="20"/>
        </w:rPr>
      </w:pPr>
      <w:r w:rsidRPr="00576C6D">
        <w:rPr>
          <w:b/>
          <w:sz w:val="20"/>
          <w:szCs w:val="20"/>
        </w:rPr>
        <w:t>6. Relief sought</w:t>
      </w:r>
      <w:r w:rsidRPr="00576C6D">
        <w:rPr>
          <w:sz w:val="20"/>
          <w:szCs w:val="20"/>
        </w:rPr>
        <w:t xml:space="preserve"> </w:t>
      </w:r>
      <w:r w:rsidR="000F4037" w:rsidRPr="00576C6D">
        <w:rPr>
          <w:sz w:val="20"/>
          <w:szCs w:val="20"/>
        </w:rPr>
        <w:t xml:space="preserve"> - what are you asking for</w:t>
      </w:r>
    </w:p>
    <w:p w14:paraId="25CC46C2" w14:textId="4797869D" w:rsidR="00843AD4" w:rsidRPr="00576C6D" w:rsidRDefault="00B236A8" w:rsidP="00665BAD">
      <w:pPr>
        <w:pStyle w:val="ListParagraph"/>
        <w:numPr>
          <w:ilvl w:val="0"/>
          <w:numId w:val="1"/>
        </w:numPr>
        <w:rPr>
          <w:sz w:val="20"/>
          <w:szCs w:val="20"/>
        </w:rPr>
      </w:pPr>
      <w:r w:rsidRPr="00576C6D">
        <w:rPr>
          <w:b/>
          <w:sz w:val="20"/>
          <w:szCs w:val="20"/>
        </w:rPr>
        <w:t>Form:</w:t>
      </w:r>
    </w:p>
    <w:p w14:paraId="7215C0EF" w14:textId="68E51791" w:rsidR="00B236A8" w:rsidRPr="00576C6D" w:rsidRDefault="00B236A8" w:rsidP="00665BAD">
      <w:pPr>
        <w:pStyle w:val="ListParagraph"/>
        <w:numPr>
          <w:ilvl w:val="1"/>
          <w:numId w:val="1"/>
        </w:numPr>
        <w:rPr>
          <w:sz w:val="20"/>
          <w:szCs w:val="20"/>
        </w:rPr>
      </w:pPr>
      <w:r w:rsidRPr="00576C6D">
        <w:rPr>
          <w:b/>
          <w:sz w:val="20"/>
          <w:szCs w:val="20"/>
        </w:rPr>
        <w:t>1. Statement of Facts</w:t>
      </w:r>
    </w:p>
    <w:p w14:paraId="60E7A600" w14:textId="4FA7DDED" w:rsidR="00BE14FD" w:rsidRPr="00576C6D" w:rsidRDefault="00BE14FD" w:rsidP="00665BAD">
      <w:pPr>
        <w:pStyle w:val="ListParagraph"/>
        <w:numPr>
          <w:ilvl w:val="2"/>
          <w:numId w:val="1"/>
        </w:numPr>
        <w:rPr>
          <w:sz w:val="20"/>
          <w:szCs w:val="20"/>
        </w:rPr>
      </w:pPr>
      <w:r w:rsidRPr="00576C6D">
        <w:rPr>
          <w:sz w:val="20"/>
          <w:szCs w:val="20"/>
        </w:rPr>
        <w:t>“</w:t>
      </w:r>
      <w:r w:rsidRPr="00576C6D">
        <w:rPr>
          <w:b/>
          <w:sz w:val="20"/>
          <w:szCs w:val="20"/>
        </w:rPr>
        <w:t>Style of cause”</w:t>
      </w:r>
    </w:p>
    <w:p w14:paraId="7410EA3B" w14:textId="7BB8266A" w:rsidR="001C2B2C" w:rsidRPr="00576C6D" w:rsidRDefault="001C2B2C" w:rsidP="00665BAD">
      <w:pPr>
        <w:pStyle w:val="ListParagraph"/>
        <w:numPr>
          <w:ilvl w:val="2"/>
          <w:numId w:val="1"/>
        </w:numPr>
        <w:rPr>
          <w:sz w:val="20"/>
          <w:szCs w:val="20"/>
        </w:rPr>
      </w:pPr>
      <w:r w:rsidRPr="00576C6D">
        <w:rPr>
          <w:sz w:val="20"/>
          <w:szCs w:val="20"/>
        </w:rPr>
        <w:t>Set up the parties, how they came to the relationship, why they are in front of court</w:t>
      </w:r>
    </w:p>
    <w:p w14:paraId="76B79410" w14:textId="39E2D82F" w:rsidR="001C2B2C" w:rsidRPr="00576C6D" w:rsidRDefault="00DE1080" w:rsidP="00665BAD">
      <w:pPr>
        <w:pStyle w:val="ListParagraph"/>
        <w:numPr>
          <w:ilvl w:val="2"/>
          <w:numId w:val="1"/>
        </w:numPr>
        <w:rPr>
          <w:sz w:val="20"/>
          <w:szCs w:val="20"/>
        </w:rPr>
      </w:pPr>
      <w:r w:rsidRPr="00576C6D">
        <w:rPr>
          <w:sz w:val="20"/>
          <w:szCs w:val="20"/>
        </w:rPr>
        <w:t xml:space="preserve">Only include facts you want to </w:t>
      </w:r>
      <w:r w:rsidRPr="00576C6D">
        <w:rPr>
          <w:b/>
          <w:sz w:val="20"/>
          <w:szCs w:val="20"/>
        </w:rPr>
        <w:t>prove</w:t>
      </w:r>
      <w:r w:rsidRPr="00576C6D">
        <w:rPr>
          <w:sz w:val="20"/>
          <w:szCs w:val="20"/>
        </w:rPr>
        <w:t xml:space="preserve"> in your case</w:t>
      </w:r>
    </w:p>
    <w:p w14:paraId="28644449" w14:textId="644AFCB9" w:rsidR="00F3225E" w:rsidRPr="00576C6D" w:rsidRDefault="00F3225E" w:rsidP="00665BAD">
      <w:pPr>
        <w:pStyle w:val="ListParagraph"/>
        <w:numPr>
          <w:ilvl w:val="2"/>
          <w:numId w:val="1"/>
        </w:numPr>
        <w:rPr>
          <w:sz w:val="20"/>
          <w:szCs w:val="20"/>
        </w:rPr>
      </w:pPr>
      <w:r w:rsidRPr="00576C6D">
        <w:rPr>
          <w:sz w:val="20"/>
          <w:szCs w:val="20"/>
        </w:rPr>
        <w:t>Sets up jurisdiction</w:t>
      </w:r>
    </w:p>
    <w:p w14:paraId="1C065475" w14:textId="5C92D1EF" w:rsidR="00DE1080" w:rsidRPr="00576C6D" w:rsidRDefault="00DE1080" w:rsidP="00665BAD">
      <w:pPr>
        <w:pStyle w:val="ListParagraph"/>
        <w:numPr>
          <w:ilvl w:val="2"/>
          <w:numId w:val="1"/>
        </w:numPr>
        <w:rPr>
          <w:sz w:val="20"/>
          <w:szCs w:val="20"/>
        </w:rPr>
      </w:pPr>
      <w:r w:rsidRPr="00576C6D">
        <w:rPr>
          <w:sz w:val="20"/>
          <w:szCs w:val="20"/>
        </w:rPr>
        <w:t>Don’t be more specific than you need to be – ex say “injuries” not specific injury</w:t>
      </w:r>
    </w:p>
    <w:p w14:paraId="554D15CE" w14:textId="5C5D3748" w:rsidR="000966FD" w:rsidRPr="00576C6D" w:rsidRDefault="000966FD" w:rsidP="00665BAD">
      <w:pPr>
        <w:pStyle w:val="ListParagraph"/>
        <w:numPr>
          <w:ilvl w:val="2"/>
          <w:numId w:val="1"/>
        </w:numPr>
        <w:rPr>
          <w:sz w:val="20"/>
          <w:szCs w:val="20"/>
        </w:rPr>
      </w:pPr>
      <w:r w:rsidRPr="00576C6D">
        <w:rPr>
          <w:sz w:val="20"/>
          <w:szCs w:val="20"/>
        </w:rPr>
        <w:t xml:space="preserve">Certain </w:t>
      </w:r>
      <w:r w:rsidRPr="00576C6D">
        <w:rPr>
          <w:b/>
          <w:sz w:val="20"/>
          <w:szCs w:val="20"/>
        </w:rPr>
        <w:t xml:space="preserve">boilerplate </w:t>
      </w:r>
      <w:r w:rsidRPr="00576C6D">
        <w:rPr>
          <w:sz w:val="20"/>
          <w:szCs w:val="20"/>
        </w:rPr>
        <w:t>terms that come after SOC to make it a valid document</w:t>
      </w:r>
    </w:p>
    <w:p w14:paraId="2E06F7CD" w14:textId="2CE27CC5" w:rsidR="000966FD" w:rsidRPr="00576C6D" w:rsidRDefault="000966FD" w:rsidP="00665BAD">
      <w:pPr>
        <w:pStyle w:val="ListParagraph"/>
        <w:numPr>
          <w:ilvl w:val="3"/>
          <w:numId w:val="1"/>
        </w:numPr>
        <w:rPr>
          <w:sz w:val="20"/>
          <w:szCs w:val="20"/>
        </w:rPr>
      </w:pPr>
      <w:r w:rsidRPr="00576C6D">
        <w:rPr>
          <w:sz w:val="20"/>
          <w:szCs w:val="20"/>
        </w:rPr>
        <w:t>On EXAM just write “boiler plate”</w:t>
      </w:r>
    </w:p>
    <w:p w14:paraId="1B13FD32" w14:textId="3F4CD37D" w:rsidR="00B236A8" w:rsidRPr="00576C6D" w:rsidRDefault="00B236A8" w:rsidP="00665BAD">
      <w:pPr>
        <w:pStyle w:val="ListParagraph"/>
        <w:numPr>
          <w:ilvl w:val="1"/>
          <w:numId w:val="1"/>
        </w:numPr>
        <w:rPr>
          <w:sz w:val="20"/>
          <w:szCs w:val="20"/>
        </w:rPr>
      </w:pPr>
      <w:r w:rsidRPr="00576C6D">
        <w:rPr>
          <w:b/>
          <w:sz w:val="20"/>
          <w:szCs w:val="20"/>
        </w:rPr>
        <w:t>2. Relief Sought</w:t>
      </w:r>
      <w:r w:rsidR="00FB54DC" w:rsidRPr="00576C6D">
        <w:rPr>
          <w:sz w:val="20"/>
          <w:szCs w:val="20"/>
        </w:rPr>
        <w:t xml:space="preserve"> – declaration, damages, injunction</w:t>
      </w:r>
    </w:p>
    <w:p w14:paraId="015A3EA7" w14:textId="670F41DA" w:rsidR="00FB54DC" w:rsidRPr="00576C6D" w:rsidRDefault="00FB54DC" w:rsidP="00665BAD">
      <w:pPr>
        <w:pStyle w:val="ListParagraph"/>
        <w:numPr>
          <w:ilvl w:val="2"/>
          <w:numId w:val="1"/>
        </w:numPr>
        <w:rPr>
          <w:sz w:val="20"/>
          <w:szCs w:val="20"/>
        </w:rPr>
      </w:pPr>
      <w:r w:rsidRPr="00576C6D">
        <w:rPr>
          <w:sz w:val="20"/>
          <w:szCs w:val="20"/>
        </w:rPr>
        <w:t>For each relief sought, there should be a material fact pled as a legal basis</w:t>
      </w:r>
    </w:p>
    <w:p w14:paraId="0715B6B7" w14:textId="0B2A0D27" w:rsidR="00FB54DC" w:rsidRPr="00576C6D" w:rsidRDefault="00FB54DC" w:rsidP="00665BAD">
      <w:pPr>
        <w:pStyle w:val="ListParagraph"/>
        <w:numPr>
          <w:ilvl w:val="2"/>
          <w:numId w:val="1"/>
        </w:numPr>
        <w:rPr>
          <w:sz w:val="20"/>
          <w:szCs w:val="20"/>
        </w:rPr>
      </w:pPr>
      <w:r w:rsidRPr="00576C6D">
        <w:rPr>
          <w:sz w:val="20"/>
          <w:szCs w:val="20"/>
        </w:rPr>
        <w:t>State relief sought against each named D</w:t>
      </w:r>
    </w:p>
    <w:p w14:paraId="37C5FC8E" w14:textId="7D6A087D" w:rsidR="00B236A8" w:rsidRPr="00576C6D" w:rsidRDefault="00B236A8" w:rsidP="00665BAD">
      <w:pPr>
        <w:pStyle w:val="ListParagraph"/>
        <w:numPr>
          <w:ilvl w:val="1"/>
          <w:numId w:val="1"/>
        </w:numPr>
        <w:rPr>
          <w:sz w:val="20"/>
          <w:szCs w:val="20"/>
        </w:rPr>
      </w:pPr>
      <w:r w:rsidRPr="00576C6D">
        <w:rPr>
          <w:b/>
          <w:sz w:val="20"/>
          <w:szCs w:val="20"/>
        </w:rPr>
        <w:t>3. Legal Basis</w:t>
      </w:r>
    </w:p>
    <w:p w14:paraId="6BE005B0" w14:textId="25C24CB3" w:rsidR="00784EEC" w:rsidRPr="00576C6D" w:rsidRDefault="00784EEC" w:rsidP="00665BAD">
      <w:pPr>
        <w:pStyle w:val="ListParagraph"/>
        <w:numPr>
          <w:ilvl w:val="2"/>
          <w:numId w:val="1"/>
        </w:numPr>
        <w:rPr>
          <w:sz w:val="20"/>
          <w:szCs w:val="20"/>
        </w:rPr>
      </w:pPr>
      <w:r w:rsidRPr="00576C6D">
        <w:rPr>
          <w:b/>
          <w:i/>
          <w:sz w:val="20"/>
          <w:szCs w:val="20"/>
        </w:rPr>
        <w:t xml:space="preserve">Why </w:t>
      </w:r>
      <w:r w:rsidRPr="00576C6D">
        <w:rPr>
          <w:sz w:val="20"/>
          <w:szCs w:val="20"/>
        </w:rPr>
        <w:t>should the court do what you request</w:t>
      </w:r>
    </w:p>
    <w:p w14:paraId="465DF016" w14:textId="54E6A0EA" w:rsidR="0043733D" w:rsidRPr="00576C6D" w:rsidRDefault="00CA74F9" w:rsidP="00665BAD">
      <w:pPr>
        <w:pStyle w:val="ListParagraph"/>
        <w:numPr>
          <w:ilvl w:val="2"/>
          <w:numId w:val="1"/>
        </w:numPr>
        <w:rPr>
          <w:sz w:val="20"/>
          <w:szCs w:val="20"/>
        </w:rPr>
      </w:pPr>
      <w:r w:rsidRPr="00576C6D">
        <w:rPr>
          <w:sz w:val="20"/>
          <w:szCs w:val="20"/>
        </w:rPr>
        <w:t>Is there a statute violated?</w:t>
      </w:r>
    </w:p>
    <w:p w14:paraId="7B4BE6D7" w14:textId="77777777" w:rsidR="00CA74F9" w:rsidRPr="00576C6D" w:rsidRDefault="00CA74F9" w:rsidP="00665BAD">
      <w:pPr>
        <w:pStyle w:val="ListParagraph"/>
        <w:numPr>
          <w:ilvl w:val="2"/>
          <w:numId w:val="1"/>
        </w:numPr>
        <w:rPr>
          <w:sz w:val="20"/>
          <w:szCs w:val="20"/>
        </w:rPr>
      </w:pPr>
      <w:r w:rsidRPr="00576C6D">
        <w:rPr>
          <w:sz w:val="20"/>
          <w:szCs w:val="20"/>
        </w:rPr>
        <w:t xml:space="preserve">Cause of action should be </w:t>
      </w:r>
      <w:r w:rsidRPr="00576C6D">
        <w:rPr>
          <w:sz w:val="20"/>
          <w:szCs w:val="20"/>
          <w:u w:val="single"/>
        </w:rPr>
        <w:t>clear</w:t>
      </w:r>
      <w:r w:rsidRPr="00576C6D">
        <w:rPr>
          <w:sz w:val="20"/>
          <w:szCs w:val="20"/>
        </w:rPr>
        <w:t xml:space="preserve"> under this section, and should give court ability to do what you ask</w:t>
      </w:r>
    </w:p>
    <w:p w14:paraId="39BAF8C6" w14:textId="4E3E7DA8" w:rsidR="00CA74F9" w:rsidRPr="00576C6D" w:rsidRDefault="00CA74F9" w:rsidP="00665BAD">
      <w:pPr>
        <w:pStyle w:val="ListParagraph"/>
        <w:numPr>
          <w:ilvl w:val="3"/>
          <w:numId w:val="1"/>
        </w:numPr>
        <w:rPr>
          <w:sz w:val="20"/>
          <w:szCs w:val="20"/>
        </w:rPr>
      </w:pPr>
      <w:r w:rsidRPr="00576C6D">
        <w:rPr>
          <w:sz w:val="20"/>
          <w:szCs w:val="20"/>
        </w:rPr>
        <w:t xml:space="preserve">Ex </w:t>
      </w:r>
      <w:r w:rsidR="00C74F93" w:rsidRPr="00576C6D">
        <w:rPr>
          <w:sz w:val="20"/>
          <w:szCs w:val="20"/>
        </w:rPr>
        <w:t>if a</w:t>
      </w:r>
      <w:r w:rsidRPr="00576C6D">
        <w:rPr>
          <w:sz w:val="20"/>
          <w:szCs w:val="20"/>
        </w:rPr>
        <w:t xml:space="preserve"> </w:t>
      </w:r>
      <w:r w:rsidRPr="00576C6D">
        <w:rPr>
          <w:b/>
          <w:sz w:val="20"/>
          <w:szCs w:val="20"/>
        </w:rPr>
        <w:t>legal test</w:t>
      </w:r>
      <w:r w:rsidRPr="00576C6D">
        <w:rPr>
          <w:sz w:val="20"/>
          <w:szCs w:val="20"/>
        </w:rPr>
        <w:t xml:space="preserve"> to be met </w:t>
      </w:r>
      <w:r w:rsidRPr="00576C6D">
        <w:rPr>
          <w:sz w:val="20"/>
          <w:szCs w:val="20"/>
        </w:rPr>
        <w:sym w:font="Wingdings" w:char="F0E0"/>
      </w:r>
      <w:r w:rsidRPr="00576C6D">
        <w:rPr>
          <w:sz w:val="20"/>
          <w:szCs w:val="20"/>
        </w:rPr>
        <w:t xml:space="preserve"> set out the test and why this case meets it </w:t>
      </w:r>
    </w:p>
    <w:p w14:paraId="0A28FF11" w14:textId="08AC61D5" w:rsidR="001A53E4" w:rsidRPr="00576C6D" w:rsidRDefault="001A53E4" w:rsidP="00665BAD">
      <w:pPr>
        <w:pStyle w:val="ListParagraph"/>
        <w:numPr>
          <w:ilvl w:val="2"/>
          <w:numId w:val="1"/>
        </w:numPr>
        <w:rPr>
          <w:sz w:val="20"/>
          <w:szCs w:val="20"/>
        </w:rPr>
      </w:pPr>
      <w:r w:rsidRPr="00576C6D">
        <w:rPr>
          <w:sz w:val="20"/>
          <w:szCs w:val="20"/>
        </w:rPr>
        <w:t xml:space="preserve">If the law is </w:t>
      </w:r>
      <w:r w:rsidRPr="00576C6D">
        <w:rPr>
          <w:b/>
          <w:sz w:val="20"/>
          <w:szCs w:val="20"/>
        </w:rPr>
        <w:t>unsettled</w:t>
      </w:r>
      <w:r w:rsidRPr="00576C6D">
        <w:rPr>
          <w:sz w:val="20"/>
          <w:szCs w:val="20"/>
        </w:rPr>
        <w:t>, plead</w:t>
      </w:r>
      <w:r w:rsidR="00577EBA" w:rsidRPr="00576C6D">
        <w:rPr>
          <w:sz w:val="20"/>
          <w:szCs w:val="20"/>
        </w:rPr>
        <w:t xml:space="preserve"> </w:t>
      </w:r>
      <w:r w:rsidR="00050809" w:rsidRPr="00576C6D">
        <w:rPr>
          <w:sz w:val="20"/>
          <w:szCs w:val="20"/>
        </w:rPr>
        <w:t>it the way you want it to be, then go to court and explain but make sure that it creates a cause of action</w:t>
      </w:r>
    </w:p>
    <w:p w14:paraId="58607D1B" w14:textId="3D8BBDFF" w:rsidR="00050809" w:rsidRPr="00576C6D" w:rsidRDefault="001E613B" w:rsidP="00665BAD">
      <w:pPr>
        <w:pStyle w:val="ListParagraph"/>
        <w:numPr>
          <w:ilvl w:val="2"/>
          <w:numId w:val="1"/>
        </w:numPr>
        <w:rPr>
          <w:sz w:val="20"/>
          <w:szCs w:val="20"/>
        </w:rPr>
      </w:pPr>
      <w:r w:rsidRPr="00576C6D">
        <w:rPr>
          <w:sz w:val="20"/>
          <w:szCs w:val="20"/>
        </w:rPr>
        <w:t>Clearly identify questions of dispute between the parties which are to be determined by the court</w:t>
      </w:r>
    </w:p>
    <w:p w14:paraId="6FB994BB" w14:textId="7CEC4BEE" w:rsidR="001E613B" w:rsidRPr="00576C6D" w:rsidRDefault="001E613B" w:rsidP="00665BAD">
      <w:pPr>
        <w:pStyle w:val="ListParagraph"/>
        <w:numPr>
          <w:ilvl w:val="3"/>
          <w:numId w:val="1"/>
        </w:numPr>
        <w:rPr>
          <w:sz w:val="20"/>
          <w:szCs w:val="20"/>
        </w:rPr>
      </w:pPr>
      <w:r w:rsidRPr="00576C6D">
        <w:rPr>
          <w:sz w:val="20"/>
          <w:szCs w:val="20"/>
        </w:rPr>
        <w:t>Gives fair notice to D about the case to meet</w:t>
      </w:r>
    </w:p>
    <w:p w14:paraId="0D2C70B3" w14:textId="6963B6E3" w:rsidR="001E613B" w:rsidRPr="00576C6D" w:rsidRDefault="001E613B" w:rsidP="00665BAD">
      <w:pPr>
        <w:pStyle w:val="ListParagraph"/>
        <w:numPr>
          <w:ilvl w:val="3"/>
          <w:numId w:val="1"/>
        </w:numPr>
        <w:rPr>
          <w:sz w:val="20"/>
          <w:szCs w:val="20"/>
        </w:rPr>
      </w:pPr>
      <w:r w:rsidRPr="00576C6D">
        <w:rPr>
          <w:sz w:val="20"/>
          <w:szCs w:val="20"/>
        </w:rPr>
        <w:t xml:space="preserve">Sets </w:t>
      </w:r>
      <w:r w:rsidRPr="00576C6D">
        <w:rPr>
          <w:b/>
          <w:sz w:val="20"/>
          <w:szCs w:val="20"/>
        </w:rPr>
        <w:t>limits</w:t>
      </w:r>
      <w:r w:rsidRPr="00576C6D">
        <w:rPr>
          <w:sz w:val="20"/>
          <w:szCs w:val="20"/>
        </w:rPr>
        <w:t xml:space="preserve"> on what the court will hear</w:t>
      </w:r>
    </w:p>
    <w:p w14:paraId="2AFDE5C0" w14:textId="789DCB68" w:rsidR="001E613B" w:rsidRPr="00576C6D" w:rsidRDefault="001E613B" w:rsidP="00665BAD">
      <w:pPr>
        <w:pStyle w:val="ListParagraph"/>
        <w:numPr>
          <w:ilvl w:val="3"/>
          <w:numId w:val="1"/>
        </w:numPr>
        <w:rPr>
          <w:sz w:val="20"/>
          <w:szCs w:val="20"/>
        </w:rPr>
      </w:pPr>
      <w:r w:rsidRPr="00576C6D">
        <w:rPr>
          <w:sz w:val="20"/>
          <w:szCs w:val="20"/>
        </w:rPr>
        <w:t>Provides a permanent record of the issue</w:t>
      </w:r>
    </w:p>
    <w:p w14:paraId="663F2F8B" w14:textId="6608EC24" w:rsidR="0000051D" w:rsidRPr="00576C6D" w:rsidRDefault="0000051D" w:rsidP="00665BAD">
      <w:pPr>
        <w:pStyle w:val="ListParagraph"/>
        <w:numPr>
          <w:ilvl w:val="1"/>
          <w:numId w:val="1"/>
        </w:numPr>
        <w:rPr>
          <w:sz w:val="20"/>
          <w:szCs w:val="20"/>
        </w:rPr>
      </w:pPr>
      <w:r w:rsidRPr="00576C6D">
        <w:rPr>
          <w:sz w:val="20"/>
          <w:szCs w:val="20"/>
        </w:rPr>
        <w:t xml:space="preserve">Think about facts and how you will </w:t>
      </w:r>
      <w:r w:rsidRPr="00576C6D">
        <w:rPr>
          <w:b/>
          <w:sz w:val="20"/>
          <w:szCs w:val="20"/>
          <w:u w:val="single"/>
        </w:rPr>
        <w:t>prove them</w:t>
      </w:r>
    </w:p>
    <w:p w14:paraId="495BE910" w14:textId="09892AF0" w:rsidR="0000051D" w:rsidRPr="00576C6D" w:rsidRDefault="0000051D" w:rsidP="00665BAD">
      <w:pPr>
        <w:pStyle w:val="ListParagraph"/>
        <w:numPr>
          <w:ilvl w:val="2"/>
          <w:numId w:val="1"/>
        </w:numPr>
        <w:rPr>
          <w:sz w:val="20"/>
          <w:szCs w:val="20"/>
        </w:rPr>
      </w:pPr>
      <w:r w:rsidRPr="00576C6D">
        <w:rPr>
          <w:sz w:val="20"/>
          <w:szCs w:val="20"/>
        </w:rPr>
        <w:t>If you don’t know how you will prove a fact in court, it shouldn’t be in there</w:t>
      </w:r>
    </w:p>
    <w:p w14:paraId="1A3428E6" w14:textId="3307760A" w:rsidR="00A46B6B" w:rsidRPr="00576C6D" w:rsidRDefault="00A46B6B" w:rsidP="00665BAD">
      <w:pPr>
        <w:pStyle w:val="ListParagraph"/>
        <w:numPr>
          <w:ilvl w:val="2"/>
          <w:numId w:val="1"/>
        </w:numPr>
        <w:rPr>
          <w:sz w:val="20"/>
          <w:szCs w:val="20"/>
        </w:rPr>
      </w:pPr>
      <w:r w:rsidRPr="00576C6D">
        <w:rPr>
          <w:sz w:val="20"/>
          <w:szCs w:val="20"/>
        </w:rPr>
        <w:t>If you later have proof, you can amend the pleadings</w:t>
      </w:r>
    </w:p>
    <w:p w14:paraId="61AECA06" w14:textId="0405B89A" w:rsidR="0000051D" w:rsidRPr="00576C6D" w:rsidRDefault="0000051D" w:rsidP="00665BAD">
      <w:pPr>
        <w:pStyle w:val="ListParagraph"/>
        <w:numPr>
          <w:ilvl w:val="1"/>
          <w:numId w:val="1"/>
        </w:numPr>
        <w:rPr>
          <w:sz w:val="20"/>
          <w:szCs w:val="20"/>
        </w:rPr>
      </w:pPr>
      <w:r w:rsidRPr="00576C6D">
        <w:rPr>
          <w:sz w:val="20"/>
          <w:szCs w:val="20"/>
        </w:rPr>
        <w:t xml:space="preserve">What is the </w:t>
      </w:r>
      <w:r w:rsidRPr="00576C6D">
        <w:rPr>
          <w:b/>
          <w:sz w:val="20"/>
          <w:szCs w:val="20"/>
          <w:u w:val="single"/>
        </w:rPr>
        <w:t>least</w:t>
      </w:r>
      <w:r w:rsidRPr="00576C6D">
        <w:rPr>
          <w:sz w:val="20"/>
          <w:szCs w:val="20"/>
        </w:rPr>
        <w:t xml:space="preserve"> you need to prove to establish your cause of action</w:t>
      </w:r>
    </w:p>
    <w:p w14:paraId="651F7CDB" w14:textId="5D0DD4F0" w:rsidR="0000051D" w:rsidRPr="00576C6D" w:rsidRDefault="0000051D" w:rsidP="00665BAD">
      <w:pPr>
        <w:pStyle w:val="ListParagraph"/>
        <w:numPr>
          <w:ilvl w:val="2"/>
          <w:numId w:val="1"/>
        </w:numPr>
        <w:rPr>
          <w:sz w:val="20"/>
          <w:szCs w:val="20"/>
        </w:rPr>
      </w:pPr>
      <w:r w:rsidRPr="00576C6D">
        <w:rPr>
          <w:sz w:val="20"/>
          <w:szCs w:val="20"/>
        </w:rPr>
        <w:t>Ex say D was driving in excess of speed limit, rather than exact speed</w:t>
      </w:r>
    </w:p>
    <w:p w14:paraId="4F9688E0" w14:textId="02805082" w:rsidR="0000051D" w:rsidRPr="00576C6D" w:rsidRDefault="00A46B6B" w:rsidP="00665BAD">
      <w:pPr>
        <w:pStyle w:val="ListParagraph"/>
        <w:numPr>
          <w:ilvl w:val="1"/>
          <w:numId w:val="1"/>
        </w:numPr>
        <w:rPr>
          <w:sz w:val="20"/>
          <w:szCs w:val="20"/>
        </w:rPr>
      </w:pPr>
      <w:r w:rsidRPr="00576C6D">
        <w:rPr>
          <w:sz w:val="20"/>
          <w:szCs w:val="20"/>
        </w:rPr>
        <w:t>Don’t plead underlying facts that are not in issue</w:t>
      </w:r>
    </w:p>
    <w:p w14:paraId="09D54CE0" w14:textId="55A5DD7F" w:rsidR="00852DED" w:rsidRPr="00576C6D" w:rsidRDefault="00852DED" w:rsidP="00B14D5B">
      <w:pPr>
        <w:pStyle w:val="Style2"/>
      </w:pPr>
      <w:bookmarkStart w:id="31" w:name="_Toc227765233"/>
      <w:bookmarkStart w:id="32" w:name="_Toc227765325"/>
      <w:r w:rsidRPr="00576C6D">
        <w:t>RENEWAL OF NOTICE</w:t>
      </w:r>
      <w:r w:rsidR="00F518DB" w:rsidRPr="00576C6D">
        <w:t xml:space="preserve"> – </w:t>
      </w:r>
      <w:r w:rsidR="00F518DB" w:rsidRPr="00576C6D">
        <w:rPr>
          <w:color w:val="0000FF"/>
        </w:rPr>
        <w:t>Rule 3-2</w:t>
      </w:r>
      <w:bookmarkEnd w:id="31"/>
      <w:bookmarkEnd w:id="32"/>
    </w:p>
    <w:p w14:paraId="56F2E38C" w14:textId="38CF47C1" w:rsidR="00852DED" w:rsidRPr="00576C6D" w:rsidRDefault="00F315E3" w:rsidP="00665BAD">
      <w:pPr>
        <w:pStyle w:val="ListParagraph"/>
        <w:numPr>
          <w:ilvl w:val="0"/>
          <w:numId w:val="1"/>
        </w:numPr>
        <w:rPr>
          <w:sz w:val="20"/>
          <w:szCs w:val="20"/>
        </w:rPr>
      </w:pPr>
      <w:r w:rsidRPr="00576C6D">
        <w:rPr>
          <w:sz w:val="20"/>
          <w:szCs w:val="20"/>
        </w:rPr>
        <w:t xml:space="preserve">NOCC is only valid for </w:t>
      </w:r>
      <w:r w:rsidRPr="00576C6D">
        <w:rPr>
          <w:b/>
          <w:sz w:val="20"/>
          <w:szCs w:val="20"/>
        </w:rPr>
        <w:t>one year</w:t>
      </w:r>
      <w:r w:rsidR="00864592" w:rsidRPr="00576C6D">
        <w:rPr>
          <w:b/>
          <w:sz w:val="20"/>
          <w:szCs w:val="20"/>
        </w:rPr>
        <w:t xml:space="preserve"> (</w:t>
      </w:r>
      <w:r w:rsidR="00864592" w:rsidRPr="00576C6D">
        <w:rPr>
          <w:b/>
          <w:color w:val="0000FF"/>
          <w:sz w:val="20"/>
          <w:szCs w:val="20"/>
        </w:rPr>
        <w:t>3-2(1))</w:t>
      </w:r>
    </w:p>
    <w:p w14:paraId="095C6E40" w14:textId="6A71B5BE" w:rsidR="00F315E3" w:rsidRPr="00576C6D" w:rsidRDefault="00F315E3" w:rsidP="00665BAD">
      <w:pPr>
        <w:pStyle w:val="ListParagraph"/>
        <w:numPr>
          <w:ilvl w:val="1"/>
          <w:numId w:val="1"/>
        </w:numPr>
        <w:rPr>
          <w:sz w:val="20"/>
          <w:szCs w:val="20"/>
        </w:rPr>
      </w:pPr>
      <w:r w:rsidRPr="00576C6D">
        <w:rPr>
          <w:sz w:val="20"/>
          <w:szCs w:val="20"/>
        </w:rPr>
        <w:t xml:space="preserve">When you commence an action by NOCC, the next step is to serve notice </w:t>
      </w:r>
      <w:r w:rsidR="00400862" w:rsidRPr="00576C6D">
        <w:rPr>
          <w:sz w:val="20"/>
          <w:szCs w:val="20"/>
        </w:rPr>
        <w:t>of the defendant</w:t>
      </w:r>
    </w:p>
    <w:p w14:paraId="48A7DA62" w14:textId="07BF9BBB" w:rsidR="00400862" w:rsidRPr="00576C6D" w:rsidRDefault="00400862" w:rsidP="00665BAD">
      <w:pPr>
        <w:pStyle w:val="ListParagraph"/>
        <w:numPr>
          <w:ilvl w:val="2"/>
          <w:numId w:val="1"/>
        </w:numPr>
        <w:rPr>
          <w:sz w:val="20"/>
          <w:szCs w:val="20"/>
        </w:rPr>
      </w:pPr>
      <w:r w:rsidRPr="00576C6D">
        <w:rPr>
          <w:sz w:val="20"/>
          <w:szCs w:val="20"/>
        </w:rPr>
        <w:t>You have 12 months to do so</w:t>
      </w:r>
    </w:p>
    <w:p w14:paraId="1078DCE9" w14:textId="03D43F57" w:rsidR="00400862" w:rsidRPr="00576C6D" w:rsidRDefault="006C554B" w:rsidP="00665BAD">
      <w:pPr>
        <w:pStyle w:val="ListParagraph"/>
        <w:numPr>
          <w:ilvl w:val="1"/>
          <w:numId w:val="1"/>
        </w:numPr>
        <w:rPr>
          <w:sz w:val="20"/>
          <w:szCs w:val="20"/>
        </w:rPr>
      </w:pPr>
      <w:r w:rsidRPr="00576C6D">
        <w:rPr>
          <w:sz w:val="20"/>
          <w:szCs w:val="20"/>
        </w:rPr>
        <w:t xml:space="preserve">Parties may want to file to </w:t>
      </w:r>
      <w:r w:rsidRPr="00576C6D">
        <w:rPr>
          <w:b/>
          <w:sz w:val="20"/>
          <w:szCs w:val="20"/>
        </w:rPr>
        <w:t>preserve their rights</w:t>
      </w:r>
      <w:r w:rsidRPr="00576C6D">
        <w:rPr>
          <w:sz w:val="20"/>
          <w:szCs w:val="20"/>
        </w:rPr>
        <w:t xml:space="preserve"> (ex make sure you beat the limitation period) but not serve right away because you are in discussions with the other party</w:t>
      </w:r>
    </w:p>
    <w:p w14:paraId="4F68D585" w14:textId="44B43B30" w:rsidR="006C554B" w:rsidRPr="00576C6D" w:rsidRDefault="00AD4011" w:rsidP="00665BAD">
      <w:pPr>
        <w:pStyle w:val="ListParagraph"/>
        <w:numPr>
          <w:ilvl w:val="0"/>
          <w:numId w:val="1"/>
        </w:numPr>
        <w:rPr>
          <w:sz w:val="20"/>
          <w:szCs w:val="20"/>
        </w:rPr>
      </w:pPr>
      <w:r w:rsidRPr="00576C6D">
        <w:rPr>
          <w:sz w:val="20"/>
          <w:szCs w:val="20"/>
        </w:rPr>
        <w:t xml:space="preserve">If you don’t serve within </w:t>
      </w:r>
      <w:r w:rsidRPr="00576C6D">
        <w:rPr>
          <w:b/>
          <w:sz w:val="20"/>
          <w:szCs w:val="20"/>
        </w:rPr>
        <w:t>1 year</w:t>
      </w:r>
      <w:r w:rsidRPr="00576C6D">
        <w:rPr>
          <w:sz w:val="20"/>
          <w:szCs w:val="20"/>
        </w:rPr>
        <w:t xml:space="preserve"> it will expire unless you get an </w:t>
      </w:r>
      <w:r w:rsidRPr="00576C6D">
        <w:rPr>
          <w:b/>
          <w:color w:val="FF0000"/>
          <w:sz w:val="20"/>
          <w:szCs w:val="20"/>
          <w:u w:val="single"/>
        </w:rPr>
        <w:t>extension</w:t>
      </w:r>
    </w:p>
    <w:p w14:paraId="69B44B28" w14:textId="42C36145" w:rsidR="00AD4011" w:rsidRPr="00576C6D" w:rsidRDefault="00BE1074" w:rsidP="00665BAD">
      <w:pPr>
        <w:pStyle w:val="ListParagraph"/>
        <w:numPr>
          <w:ilvl w:val="1"/>
          <w:numId w:val="1"/>
        </w:numPr>
        <w:rPr>
          <w:sz w:val="20"/>
          <w:szCs w:val="20"/>
        </w:rPr>
      </w:pPr>
      <w:r w:rsidRPr="00576C6D">
        <w:rPr>
          <w:sz w:val="20"/>
          <w:szCs w:val="20"/>
        </w:rPr>
        <w:t xml:space="preserve">Apply for extension before 12 months, </w:t>
      </w:r>
      <w:r w:rsidRPr="00576C6D">
        <w:rPr>
          <w:b/>
          <w:i/>
          <w:sz w:val="20"/>
          <w:szCs w:val="20"/>
          <w:u w:val="single"/>
        </w:rPr>
        <w:t>especially if there is a limitation period issue</w:t>
      </w:r>
    </w:p>
    <w:p w14:paraId="4B54DB7D" w14:textId="44F644D5" w:rsidR="00AA7E41" w:rsidRPr="00576C6D" w:rsidRDefault="00AA7E41" w:rsidP="00665BAD">
      <w:pPr>
        <w:pStyle w:val="ListParagraph"/>
        <w:numPr>
          <w:ilvl w:val="1"/>
          <w:numId w:val="1"/>
        </w:numPr>
        <w:rPr>
          <w:sz w:val="20"/>
          <w:szCs w:val="20"/>
        </w:rPr>
      </w:pPr>
      <w:r w:rsidRPr="00576C6D">
        <w:rPr>
          <w:sz w:val="20"/>
          <w:szCs w:val="20"/>
        </w:rPr>
        <w:t>If there is no limitation period, can just start a new</w:t>
      </w:r>
      <w:r w:rsidR="00F518DB" w:rsidRPr="00576C6D">
        <w:rPr>
          <w:sz w:val="20"/>
          <w:szCs w:val="20"/>
        </w:rPr>
        <w:t xml:space="preserve"> action</w:t>
      </w:r>
    </w:p>
    <w:p w14:paraId="6EE2BB9E" w14:textId="2823C0A9" w:rsidR="004E136A" w:rsidRPr="00576C6D" w:rsidRDefault="004E136A" w:rsidP="00665BAD">
      <w:pPr>
        <w:pStyle w:val="ListParagraph"/>
        <w:numPr>
          <w:ilvl w:val="1"/>
          <w:numId w:val="1"/>
        </w:numPr>
        <w:rPr>
          <w:sz w:val="20"/>
          <w:szCs w:val="20"/>
        </w:rPr>
      </w:pPr>
      <w:r w:rsidRPr="00576C6D">
        <w:rPr>
          <w:b/>
          <w:color w:val="0000FF"/>
          <w:sz w:val="20"/>
          <w:szCs w:val="20"/>
        </w:rPr>
        <w:t>3-2(1)</w:t>
      </w:r>
      <w:r w:rsidRPr="00576C6D">
        <w:rPr>
          <w:b/>
          <w:sz w:val="20"/>
          <w:szCs w:val="20"/>
        </w:rPr>
        <w:t xml:space="preserve"> </w:t>
      </w:r>
      <w:r w:rsidRPr="00576C6D">
        <w:rPr>
          <w:sz w:val="20"/>
          <w:szCs w:val="20"/>
        </w:rPr>
        <w:t>court can order</w:t>
      </w:r>
      <w:r w:rsidR="00835288" w:rsidRPr="00576C6D">
        <w:rPr>
          <w:sz w:val="20"/>
          <w:szCs w:val="20"/>
        </w:rPr>
        <w:t xml:space="preserve"> renewal of </w:t>
      </w:r>
      <w:r w:rsidRPr="00576C6D">
        <w:rPr>
          <w:sz w:val="20"/>
          <w:szCs w:val="20"/>
        </w:rPr>
        <w:t xml:space="preserve">12 months if P applies </w:t>
      </w:r>
      <w:r w:rsidRPr="00576C6D">
        <w:rPr>
          <w:b/>
          <w:i/>
          <w:sz w:val="20"/>
          <w:szCs w:val="20"/>
        </w:rPr>
        <w:t>before or after</w:t>
      </w:r>
      <w:r w:rsidRPr="00576C6D">
        <w:rPr>
          <w:sz w:val="20"/>
          <w:szCs w:val="20"/>
        </w:rPr>
        <w:t xml:space="preserve"> original expires</w:t>
      </w:r>
    </w:p>
    <w:p w14:paraId="5F8F506A" w14:textId="628AF592" w:rsidR="004E136A" w:rsidRPr="00576C6D" w:rsidRDefault="004E136A" w:rsidP="00665BAD">
      <w:pPr>
        <w:pStyle w:val="ListParagraph"/>
        <w:numPr>
          <w:ilvl w:val="1"/>
          <w:numId w:val="1"/>
        </w:numPr>
        <w:rPr>
          <w:sz w:val="20"/>
          <w:szCs w:val="20"/>
        </w:rPr>
      </w:pPr>
      <w:r w:rsidRPr="00576C6D">
        <w:rPr>
          <w:b/>
          <w:color w:val="0000FF"/>
          <w:sz w:val="20"/>
          <w:szCs w:val="20"/>
        </w:rPr>
        <w:t>3-2(2)</w:t>
      </w:r>
      <w:r w:rsidRPr="00576C6D">
        <w:rPr>
          <w:sz w:val="20"/>
          <w:szCs w:val="20"/>
        </w:rPr>
        <w:t xml:space="preserve"> court can order </w:t>
      </w:r>
      <w:r w:rsidRPr="00576C6D">
        <w:rPr>
          <w:b/>
          <w:sz w:val="20"/>
          <w:szCs w:val="20"/>
        </w:rPr>
        <w:t>further</w:t>
      </w:r>
      <w:r w:rsidRPr="00576C6D">
        <w:rPr>
          <w:sz w:val="20"/>
          <w:szCs w:val="20"/>
        </w:rPr>
        <w:t xml:space="preserve"> 12 months if P applies </w:t>
      </w:r>
      <w:r w:rsidRPr="00576C6D">
        <w:rPr>
          <w:b/>
          <w:sz w:val="20"/>
          <w:szCs w:val="20"/>
          <w:u w:val="single"/>
        </w:rPr>
        <w:t>within</w:t>
      </w:r>
      <w:r w:rsidRPr="00576C6D">
        <w:rPr>
          <w:sz w:val="20"/>
          <w:szCs w:val="20"/>
        </w:rPr>
        <w:t xml:space="preserve"> 12 month renewal period</w:t>
      </w:r>
    </w:p>
    <w:p w14:paraId="5CCC48AF" w14:textId="7E342FC4" w:rsidR="009176A0" w:rsidRPr="00576C6D" w:rsidRDefault="009176A0" w:rsidP="00665BAD">
      <w:pPr>
        <w:pStyle w:val="ListParagraph"/>
        <w:numPr>
          <w:ilvl w:val="1"/>
          <w:numId w:val="1"/>
        </w:numPr>
        <w:rPr>
          <w:sz w:val="20"/>
          <w:szCs w:val="20"/>
        </w:rPr>
      </w:pPr>
      <w:r w:rsidRPr="00576C6D">
        <w:rPr>
          <w:b/>
          <w:color w:val="0000FF"/>
          <w:sz w:val="20"/>
          <w:szCs w:val="20"/>
        </w:rPr>
        <w:t xml:space="preserve">3-2(3) </w:t>
      </w:r>
      <w:r w:rsidR="0079223D" w:rsidRPr="00576C6D">
        <w:rPr>
          <w:sz w:val="20"/>
          <w:szCs w:val="20"/>
        </w:rPr>
        <w:t>unless otherwise ordered, renewal period begins on day of order</w:t>
      </w:r>
    </w:p>
    <w:p w14:paraId="388FC2E2" w14:textId="00817628" w:rsidR="0079223D" w:rsidRPr="00576C6D" w:rsidRDefault="0079223D" w:rsidP="00665BAD">
      <w:pPr>
        <w:pStyle w:val="ListParagraph"/>
        <w:numPr>
          <w:ilvl w:val="1"/>
          <w:numId w:val="1"/>
        </w:numPr>
        <w:rPr>
          <w:sz w:val="20"/>
          <w:szCs w:val="20"/>
        </w:rPr>
      </w:pPr>
      <w:r w:rsidRPr="00576C6D">
        <w:rPr>
          <w:b/>
          <w:color w:val="0000FF"/>
          <w:sz w:val="20"/>
          <w:szCs w:val="20"/>
        </w:rPr>
        <w:t xml:space="preserve">3-2(4) </w:t>
      </w:r>
      <w:r w:rsidR="00B67ADE" w:rsidRPr="00576C6D">
        <w:rPr>
          <w:b/>
          <w:color w:val="FF0000"/>
          <w:sz w:val="20"/>
          <w:szCs w:val="20"/>
        </w:rPr>
        <w:t>service</w:t>
      </w:r>
      <w:r w:rsidR="00B67ADE" w:rsidRPr="00576C6D">
        <w:rPr>
          <w:sz w:val="20"/>
          <w:szCs w:val="20"/>
        </w:rPr>
        <w:t xml:space="preserve"> – a copy of each order granting renewal must be served </w:t>
      </w:r>
      <w:r w:rsidR="00B67ADE" w:rsidRPr="00576C6D">
        <w:rPr>
          <w:i/>
          <w:sz w:val="20"/>
          <w:szCs w:val="20"/>
        </w:rPr>
        <w:t>with</w:t>
      </w:r>
      <w:r w:rsidR="00B67ADE" w:rsidRPr="00576C6D">
        <w:rPr>
          <w:sz w:val="20"/>
          <w:szCs w:val="20"/>
        </w:rPr>
        <w:t xml:space="preserve"> the renewed notice of claim</w:t>
      </w:r>
    </w:p>
    <w:p w14:paraId="36BB74A6" w14:textId="11A53C6E" w:rsidR="00F518DB" w:rsidRPr="00576C6D" w:rsidRDefault="00F518DB" w:rsidP="00665BAD">
      <w:pPr>
        <w:pStyle w:val="ListParagraph"/>
        <w:numPr>
          <w:ilvl w:val="0"/>
          <w:numId w:val="1"/>
        </w:numPr>
        <w:rPr>
          <w:sz w:val="20"/>
          <w:szCs w:val="20"/>
        </w:rPr>
      </w:pPr>
      <w:r w:rsidRPr="00576C6D">
        <w:rPr>
          <w:sz w:val="20"/>
          <w:szCs w:val="20"/>
        </w:rPr>
        <w:t>If delay is the fault of the lawyer, the court will likely extend</w:t>
      </w:r>
    </w:p>
    <w:p w14:paraId="2D312F6A" w14:textId="2916C3C9" w:rsidR="00795ED0" w:rsidRPr="00576C6D" w:rsidRDefault="00795ED0" w:rsidP="00665BAD">
      <w:pPr>
        <w:pStyle w:val="ListParagraph"/>
        <w:numPr>
          <w:ilvl w:val="0"/>
          <w:numId w:val="1"/>
        </w:numPr>
        <w:rPr>
          <w:sz w:val="20"/>
          <w:szCs w:val="20"/>
        </w:rPr>
      </w:pPr>
      <w:r w:rsidRPr="00576C6D">
        <w:rPr>
          <w:b/>
          <w:i/>
          <w:color w:val="008000"/>
          <w:sz w:val="20"/>
          <w:szCs w:val="20"/>
        </w:rPr>
        <w:t xml:space="preserve">Sutherland </w:t>
      </w:r>
      <w:r w:rsidR="00A55CA1" w:rsidRPr="00576C6D">
        <w:rPr>
          <w:b/>
          <w:i/>
          <w:color w:val="008000"/>
          <w:sz w:val="20"/>
          <w:szCs w:val="20"/>
        </w:rPr>
        <w:t>v. Macleod</w:t>
      </w:r>
      <w:r w:rsidR="00A55CA1" w:rsidRPr="00576C6D">
        <w:rPr>
          <w:sz w:val="20"/>
          <w:szCs w:val="20"/>
        </w:rPr>
        <w:t xml:space="preserve"> BCCA 2004 </w:t>
      </w:r>
      <w:r w:rsidR="006C725A" w:rsidRPr="00576C6D">
        <w:rPr>
          <w:sz w:val="20"/>
          <w:szCs w:val="20"/>
        </w:rPr>
        <w:t>–</w:t>
      </w:r>
      <w:r w:rsidR="00A55CA1" w:rsidRPr="00576C6D">
        <w:rPr>
          <w:sz w:val="20"/>
          <w:szCs w:val="20"/>
        </w:rPr>
        <w:t xml:space="preserve"> </w:t>
      </w:r>
      <w:r w:rsidR="002D51E7" w:rsidRPr="00576C6D">
        <w:rPr>
          <w:sz w:val="20"/>
          <w:szCs w:val="20"/>
        </w:rPr>
        <w:t xml:space="preserve">this rule is </w:t>
      </w:r>
      <w:r w:rsidR="006C725A" w:rsidRPr="00576C6D">
        <w:rPr>
          <w:sz w:val="20"/>
          <w:szCs w:val="20"/>
        </w:rPr>
        <w:t>concerned with the rights of parties, not conduct of lawyer</w:t>
      </w:r>
      <w:r w:rsidR="002D51E7" w:rsidRPr="00576C6D">
        <w:rPr>
          <w:sz w:val="20"/>
          <w:szCs w:val="20"/>
        </w:rPr>
        <w:t>s</w:t>
      </w:r>
    </w:p>
    <w:p w14:paraId="26660225" w14:textId="5806D459" w:rsidR="006C725A" w:rsidRPr="00576C6D" w:rsidRDefault="002D51E7" w:rsidP="00665BAD">
      <w:pPr>
        <w:pStyle w:val="ListParagraph"/>
        <w:numPr>
          <w:ilvl w:val="1"/>
          <w:numId w:val="1"/>
        </w:numPr>
        <w:rPr>
          <w:sz w:val="20"/>
          <w:szCs w:val="20"/>
        </w:rPr>
      </w:pPr>
      <w:r w:rsidRPr="00576C6D">
        <w:rPr>
          <w:sz w:val="20"/>
          <w:szCs w:val="20"/>
        </w:rPr>
        <w:t>Overarching objective is to see that justice is done</w:t>
      </w:r>
    </w:p>
    <w:p w14:paraId="005BACF5" w14:textId="2AB170B7" w:rsidR="002D51E7" w:rsidRPr="00576C6D" w:rsidRDefault="00006A5A" w:rsidP="00665BAD">
      <w:pPr>
        <w:pStyle w:val="ListParagraph"/>
        <w:numPr>
          <w:ilvl w:val="0"/>
          <w:numId w:val="1"/>
        </w:numPr>
        <w:rPr>
          <w:sz w:val="20"/>
          <w:szCs w:val="20"/>
        </w:rPr>
      </w:pPr>
      <w:r w:rsidRPr="00576C6D">
        <w:rPr>
          <w:b/>
          <w:i/>
          <w:color w:val="008000"/>
          <w:sz w:val="20"/>
          <w:szCs w:val="20"/>
        </w:rPr>
        <w:t>Imperial Oil v. Michelin</w:t>
      </w:r>
      <w:r w:rsidRPr="00576C6D">
        <w:rPr>
          <w:b/>
          <w:i/>
          <w:sz w:val="20"/>
          <w:szCs w:val="20"/>
        </w:rPr>
        <w:t xml:space="preserve"> </w:t>
      </w:r>
      <w:r w:rsidRPr="00576C6D">
        <w:rPr>
          <w:sz w:val="20"/>
          <w:szCs w:val="20"/>
        </w:rPr>
        <w:t>BCCA 2008 – factors to consider in renewal/extension</w:t>
      </w:r>
    </w:p>
    <w:p w14:paraId="2EE1E240" w14:textId="43A50D76" w:rsidR="00006A5A" w:rsidRPr="00576C6D" w:rsidRDefault="00FF01B7" w:rsidP="00665BAD">
      <w:pPr>
        <w:pStyle w:val="ListParagraph"/>
        <w:numPr>
          <w:ilvl w:val="1"/>
          <w:numId w:val="1"/>
        </w:numPr>
        <w:rPr>
          <w:sz w:val="20"/>
          <w:szCs w:val="20"/>
        </w:rPr>
      </w:pPr>
      <w:r w:rsidRPr="00576C6D">
        <w:rPr>
          <w:sz w:val="20"/>
          <w:szCs w:val="20"/>
        </w:rPr>
        <w:t>1. Whether the application to renew was made promptly</w:t>
      </w:r>
    </w:p>
    <w:p w14:paraId="36A06DE7" w14:textId="513B1C98" w:rsidR="00FF01B7" w:rsidRPr="00576C6D" w:rsidRDefault="00FF01B7" w:rsidP="00665BAD">
      <w:pPr>
        <w:pStyle w:val="ListParagraph"/>
        <w:numPr>
          <w:ilvl w:val="1"/>
          <w:numId w:val="1"/>
        </w:numPr>
        <w:rPr>
          <w:sz w:val="20"/>
          <w:szCs w:val="20"/>
        </w:rPr>
      </w:pPr>
      <w:r w:rsidRPr="00576C6D">
        <w:rPr>
          <w:sz w:val="20"/>
          <w:szCs w:val="20"/>
        </w:rPr>
        <w:t xml:space="preserve">2. Whether D had notice of the claim </w:t>
      </w:r>
      <w:r w:rsidRPr="00576C6D">
        <w:rPr>
          <w:i/>
          <w:sz w:val="20"/>
          <w:szCs w:val="20"/>
        </w:rPr>
        <w:t xml:space="preserve">before </w:t>
      </w:r>
      <w:r w:rsidRPr="00576C6D">
        <w:rPr>
          <w:sz w:val="20"/>
          <w:szCs w:val="20"/>
        </w:rPr>
        <w:t xml:space="preserve"> the writ expired</w:t>
      </w:r>
    </w:p>
    <w:p w14:paraId="09CB2445" w14:textId="2E9C8432" w:rsidR="00FF01B7" w:rsidRPr="00576C6D" w:rsidRDefault="00FF01B7" w:rsidP="00665BAD">
      <w:pPr>
        <w:pStyle w:val="ListParagraph"/>
        <w:numPr>
          <w:ilvl w:val="1"/>
          <w:numId w:val="1"/>
        </w:numPr>
        <w:rPr>
          <w:sz w:val="20"/>
          <w:szCs w:val="20"/>
        </w:rPr>
      </w:pPr>
      <w:r w:rsidRPr="00576C6D">
        <w:rPr>
          <w:sz w:val="20"/>
          <w:szCs w:val="20"/>
        </w:rPr>
        <w:t>3. Whether D was prejudiced</w:t>
      </w:r>
    </w:p>
    <w:p w14:paraId="0C9B8B6B" w14:textId="46403C8C" w:rsidR="00717D34" w:rsidRPr="00576C6D" w:rsidRDefault="00717D34" w:rsidP="00665BAD">
      <w:pPr>
        <w:pStyle w:val="ListParagraph"/>
        <w:numPr>
          <w:ilvl w:val="2"/>
          <w:numId w:val="1"/>
        </w:numPr>
        <w:rPr>
          <w:sz w:val="20"/>
          <w:szCs w:val="20"/>
        </w:rPr>
      </w:pPr>
      <w:r w:rsidRPr="00576C6D">
        <w:rPr>
          <w:sz w:val="20"/>
          <w:szCs w:val="20"/>
        </w:rPr>
        <w:t>ex is D unable to collect evidence/witnesses because P waited so long</w:t>
      </w:r>
    </w:p>
    <w:p w14:paraId="2D6C4B96" w14:textId="19656DB3" w:rsidR="00FF01B7" w:rsidRPr="00576C6D" w:rsidRDefault="00FF01B7" w:rsidP="00665BAD">
      <w:pPr>
        <w:pStyle w:val="ListParagraph"/>
        <w:numPr>
          <w:ilvl w:val="1"/>
          <w:numId w:val="1"/>
        </w:numPr>
        <w:rPr>
          <w:sz w:val="20"/>
          <w:szCs w:val="20"/>
        </w:rPr>
      </w:pPr>
      <w:r w:rsidRPr="00576C6D">
        <w:rPr>
          <w:sz w:val="20"/>
          <w:szCs w:val="20"/>
        </w:rPr>
        <w:t>4. Whether the failure to effect service was attributable to D</w:t>
      </w:r>
    </w:p>
    <w:p w14:paraId="45884FAD" w14:textId="0B610BEA" w:rsidR="00FF01B7" w:rsidRPr="00576C6D" w:rsidRDefault="00FF01B7" w:rsidP="00665BAD">
      <w:pPr>
        <w:pStyle w:val="ListParagraph"/>
        <w:numPr>
          <w:ilvl w:val="1"/>
          <w:numId w:val="1"/>
        </w:numPr>
        <w:rPr>
          <w:sz w:val="20"/>
          <w:szCs w:val="20"/>
        </w:rPr>
      </w:pPr>
      <w:r w:rsidRPr="00576C6D">
        <w:rPr>
          <w:sz w:val="20"/>
          <w:szCs w:val="20"/>
        </w:rPr>
        <w:t>5. Whether P, as opposed to his solicitor, was at fault</w:t>
      </w:r>
    </w:p>
    <w:p w14:paraId="7BC716C1" w14:textId="0E918320" w:rsidR="00FF01B7" w:rsidRPr="00576C6D" w:rsidRDefault="007A3A36" w:rsidP="00665BAD">
      <w:pPr>
        <w:pStyle w:val="ListParagraph"/>
        <w:numPr>
          <w:ilvl w:val="1"/>
          <w:numId w:val="1"/>
        </w:numPr>
        <w:rPr>
          <w:sz w:val="20"/>
          <w:szCs w:val="20"/>
        </w:rPr>
      </w:pPr>
      <w:r w:rsidRPr="00576C6D">
        <w:rPr>
          <w:sz w:val="20"/>
          <w:szCs w:val="20"/>
        </w:rPr>
        <w:t>I</w:t>
      </w:r>
      <w:r w:rsidR="00FF01B7" w:rsidRPr="00576C6D">
        <w:rPr>
          <w:sz w:val="20"/>
          <w:szCs w:val="20"/>
        </w:rPr>
        <w:t xml:space="preserve">n determining whether P acted promptly, the relevant time is the </w:t>
      </w:r>
      <w:r w:rsidR="00FF01B7" w:rsidRPr="00576C6D">
        <w:rPr>
          <w:sz w:val="20"/>
          <w:szCs w:val="20"/>
          <w:u w:val="single"/>
        </w:rPr>
        <w:t>time elapsed from the date P learned the writ had not been served to the date of application</w:t>
      </w:r>
    </w:p>
    <w:p w14:paraId="5536955C" w14:textId="61525287" w:rsidR="00FF01B7" w:rsidRPr="00576C6D" w:rsidRDefault="00D35B71" w:rsidP="00665BAD">
      <w:pPr>
        <w:pStyle w:val="ListParagraph"/>
        <w:numPr>
          <w:ilvl w:val="2"/>
          <w:numId w:val="1"/>
        </w:numPr>
        <w:rPr>
          <w:sz w:val="20"/>
          <w:szCs w:val="20"/>
        </w:rPr>
      </w:pPr>
      <w:r w:rsidRPr="00576C6D">
        <w:rPr>
          <w:sz w:val="20"/>
          <w:szCs w:val="20"/>
        </w:rPr>
        <w:t>W</w:t>
      </w:r>
      <w:r w:rsidR="00FF01B7" w:rsidRPr="00576C6D">
        <w:rPr>
          <w:sz w:val="20"/>
          <w:szCs w:val="20"/>
        </w:rPr>
        <w:t xml:space="preserve">here D has notice of the action within the time prescribed by the ruls for service, only a compelling case of prejudice should defeat its renewal unless P’s conduct in causing the delay is </w:t>
      </w:r>
      <w:r w:rsidR="00FF01B7" w:rsidRPr="00576C6D">
        <w:rPr>
          <w:b/>
          <w:sz w:val="20"/>
          <w:szCs w:val="20"/>
        </w:rPr>
        <w:t xml:space="preserve">egregious </w:t>
      </w:r>
    </w:p>
    <w:p w14:paraId="0ACE88A4" w14:textId="6171C085" w:rsidR="00284483" w:rsidRPr="00576C6D" w:rsidRDefault="00284483" w:rsidP="00B14D5B">
      <w:pPr>
        <w:pStyle w:val="Style2"/>
      </w:pPr>
      <w:bookmarkStart w:id="33" w:name="_Toc227765234"/>
      <w:bookmarkStart w:id="34" w:name="_Toc227765326"/>
      <w:r w:rsidRPr="00576C6D">
        <w:t>SERVICE – Part 4 Rules</w:t>
      </w:r>
      <w:bookmarkEnd w:id="33"/>
      <w:bookmarkEnd w:id="34"/>
    </w:p>
    <w:p w14:paraId="4DABB17D" w14:textId="3782DFE2" w:rsidR="008D7DFB" w:rsidRPr="00576C6D" w:rsidRDefault="002D232C" w:rsidP="00665BAD">
      <w:pPr>
        <w:pStyle w:val="ListParagraph"/>
        <w:numPr>
          <w:ilvl w:val="0"/>
          <w:numId w:val="1"/>
        </w:numPr>
        <w:rPr>
          <w:b/>
          <w:sz w:val="20"/>
          <w:szCs w:val="20"/>
        </w:rPr>
      </w:pPr>
      <w:r w:rsidRPr="00576C6D">
        <w:rPr>
          <w:sz w:val="20"/>
          <w:szCs w:val="20"/>
        </w:rPr>
        <w:t xml:space="preserve">Once NOCC is filed and registered, need to </w:t>
      </w:r>
      <w:r w:rsidRPr="00576C6D">
        <w:rPr>
          <w:b/>
          <w:sz w:val="20"/>
          <w:szCs w:val="20"/>
        </w:rPr>
        <w:t>serve it on other party!</w:t>
      </w:r>
    </w:p>
    <w:p w14:paraId="6CBA5C4F" w14:textId="61E38F11" w:rsidR="002D232C" w:rsidRPr="00576C6D" w:rsidRDefault="00861792" w:rsidP="00665BAD">
      <w:pPr>
        <w:pStyle w:val="ListParagraph"/>
        <w:numPr>
          <w:ilvl w:val="0"/>
          <w:numId w:val="1"/>
        </w:numPr>
        <w:rPr>
          <w:b/>
          <w:sz w:val="20"/>
          <w:szCs w:val="20"/>
        </w:rPr>
      </w:pPr>
      <w:r w:rsidRPr="00576C6D">
        <w:rPr>
          <w:b/>
          <w:sz w:val="20"/>
          <w:szCs w:val="20"/>
        </w:rPr>
        <w:t>Personal Service</w:t>
      </w:r>
      <w:r w:rsidRPr="00576C6D">
        <w:rPr>
          <w:sz w:val="20"/>
          <w:szCs w:val="20"/>
        </w:rPr>
        <w:t xml:space="preserve"> </w:t>
      </w:r>
      <w:r w:rsidR="006679E3" w:rsidRPr="00576C6D">
        <w:rPr>
          <w:sz w:val="20"/>
          <w:szCs w:val="20"/>
        </w:rPr>
        <w:t>–</w:t>
      </w:r>
      <w:r w:rsidRPr="00576C6D">
        <w:rPr>
          <w:sz w:val="20"/>
          <w:szCs w:val="20"/>
        </w:rPr>
        <w:t xml:space="preserve"> </w:t>
      </w:r>
      <w:r w:rsidR="006679E3" w:rsidRPr="00576C6D">
        <w:rPr>
          <w:sz w:val="20"/>
          <w:szCs w:val="20"/>
        </w:rPr>
        <w:t>someone delivers the document to the person or company</w:t>
      </w:r>
    </w:p>
    <w:p w14:paraId="31DF62F1" w14:textId="3D428C2A" w:rsidR="006679E3" w:rsidRPr="00576C6D" w:rsidRDefault="006679E3" w:rsidP="00665BAD">
      <w:pPr>
        <w:pStyle w:val="ListParagraph"/>
        <w:numPr>
          <w:ilvl w:val="1"/>
          <w:numId w:val="1"/>
        </w:numPr>
        <w:rPr>
          <w:b/>
          <w:sz w:val="20"/>
          <w:szCs w:val="20"/>
        </w:rPr>
      </w:pPr>
      <w:r w:rsidRPr="00576C6D">
        <w:rPr>
          <w:sz w:val="20"/>
          <w:szCs w:val="20"/>
        </w:rPr>
        <w:t>Certain documents MUST be served personally</w:t>
      </w:r>
      <w:r w:rsidR="00EB2C52" w:rsidRPr="00576C6D">
        <w:rPr>
          <w:sz w:val="20"/>
          <w:szCs w:val="20"/>
        </w:rPr>
        <w:t xml:space="preserve"> –ex NOCC</w:t>
      </w:r>
    </w:p>
    <w:p w14:paraId="253496A2" w14:textId="42BEDD79" w:rsidR="006679E3" w:rsidRPr="00576C6D" w:rsidRDefault="006679E3" w:rsidP="00665BAD">
      <w:pPr>
        <w:pStyle w:val="ListParagraph"/>
        <w:numPr>
          <w:ilvl w:val="1"/>
          <w:numId w:val="1"/>
        </w:numPr>
        <w:rPr>
          <w:b/>
          <w:sz w:val="20"/>
          <w:szCs w:val="20"/>
        </w:rPr>
      </w:pPr>
      <w:r w:rsidRPr="00576C6D">
        <w:rPr>
          <w:sz w:val="20"/>
          <w:szCs w:val="20"/>
        </w:rPr>
        <w:t>Can hire a process server</w:t>
      </w:r>
    </w:p>
    <w:p w14:paraId="3D07EEBD" w14:textId="745EAD70" w:rsidR="00EB2C52" w:rsidRPr="00576C6D" w:rsidRDefault="00EB2C52" w:rsidP="00665BAD">
      <w:pPr>
        <w:pStyle w:val="ListParagraph"/>
        <w:numPr>
          <w:ilvl w:val="1"/>
          <w:numId w:val="1"/>
        </w:numPr>
        <w:rPr>
          <w:b/>
          <w:sz w:val="20"/>
          <w:szCs w:val="20"/>
        </w:rPr>
      </w:pPr>
      <w:r w:rsidRPr="00576C6D">
        <w:rPr>
          <w:b/>
          <w:sz w:val="20"/>
          <w:szCs w:val="20"/>
          <w:u w:val="single"/>
        </w:rPr>
        <w:t xml:space="preserve">This is the </w:t>
      </w:r>
      <w:r w:rsidRPr="00576C6D">
        <w:rPr>
          <w:b/>
          <w:color w:val="FF0000"/>
          <w:sz w:val="20"/>
          <w:szCs w:val="20"/>
          <w:u w:val="single"/>
        </w:rPr>
        <w:t>DEFAULT</w:t>
      </w:r>
    </w:p>
    <w:p w14:paraId="5D9501F4" w14:textId="35491D84" w:rsidR="006C598A" w:rsidRPr="00576C6D" w:rsidRDefault="006C598A" w:rsidP="00665BAD">
      <w:pPr>
        <w:pStyle w:val="ListParagraph"/>
        <w:numPr>
          <w:ilvl w:val="0"/>
          <w:numId w:val="1"/>
        </w:numPr>
        <w:rPr>
          <w:b/>
          <w:sz w:val="20"/>
          <w:szCs w:val="20"/>
        </w:rPr>
      </w:pPr>
      <w:r w:rsidRPr="00576C6D">
        <w:rPr>
          <w:sz w:val="20"/>
          <w:szCs w:val="20"/>
        </w:rPr>
        <w:t>Lawyers can agree on a certain type of service – ex say service to law office is OK</w:t>
      </w:r>
    </w:p>
    <w:p w14:paraId="4F16B5CB" w14:textId="379749F3" w:rsidR="006C598A" w:rsidRPr="00576C6D" w:rsidRDefault="00981C9A" w:rsidP="00665BAD">
      <w:pPr>
        <w:pStyle w:val="ListParagraph"/>
        <w:numPr>
          <w:ilvl w:val="0"/>
          <w:numId w:val="1"/>
        </w:numPr>
        <w:rPr>
          <w:b/>
          <w:sz w:val="20"/>
          <w:szCs w:val="20"/>
        </w:rPr>
      </w:pPr>
      <w:r w:rsidRPr="00576C6D">
        <w:rPr>
          <w:b/>
          <w:sz w:val="20"/>
          <w:szCs w:val="20"/>
        </w:rPr>
        <w:t xml:space="preserve">Substitutional Service </w:t>
      </w:r>
      <w:r w:rsidR="00E06EB4" w:rsidRPr="00576C6D">
        <w:rPr>
          <w:b/>
          <w:sz w:val="20"/>
          <w:szCs w:val="20"/>
        </w:rPr>
        <w:t>–</w:t>
      </w:r>
      <w:r w:rsidRPr="00576C6D">
        <w:rPr>
          <w:b/>
          <w:sz w:val="20"/>
          <w:szCs w:val="20"/>
        </w:rPr>
        <w:t xml:space="preserve"> </w:t>
      </w:r>
      <w:r w:rsidR="00E06EB4" w:rsidRPr="00576C6D">
        <w:rPr>
          <w:sz w:val="20"/>
          <w:szCs w:val="20"/>
        </w:rPr>
        <w:t>used when you have D evading ser</w:t>
      </w:r>
      <w:r w:rsidR="009B0255" w:rsidRPr="00576C6D">
        <w:rPr>
          <w:sz w:val="20"/>
          <w:szCs w:val="20"/>
        </w:rPr>
        <w:t>vice or who cannot be found</w:t>
      </w:r>
    </w:p>
    <w:p w14:paraId="26EEF0C4" w14:textId="0E3B41B0" w:rsidR="009B0255" w:rsidRPr="00576C6D" w:rsidRDefault="009B0255" w:rsidP="00665BAD">
      <w:pPr>
        <w:pStyle w:val="ListParagraph"/>
        <w:numPr>
          <w:ilvl w:val="1"/>
          <w:numId w:val="1"/>
        </w:numPr>
        <w:rPr>
          <w:b/>
          <w:sz w:val="20"/>
          <w:szCs w:val="20"/>
        </w:rPr>
      </w:pPr>
      <w:r w:rsidRPr="00576C6D">
        <w:rPr>
          <w:b/>
          <w:sz w:val="20"/>
          <w:szCs w:val="20"/>
        </w:rPr>
        <w:t xml:space="preserve">Evasion </w:t>
      </w:r>
      <w:r w:rsidRPr="00576C6D">
        <w:rPr>
          <w:sz w:val="20"/>
          <w:szCs w:val="20"/>
        </w:rPr>
        <w:t>– if you have evidence of their address, may be able to get an order that says posting to the door is enough</w:t>
      </w:r>
    </w:p>
    <w:p w14:paraId="03EBF5A4" w14:textId="28D4FE18" w:rsidR="009B0255" w:rsidRPr="00576C6D" w:rsidRDefault="009B0255" w:rsidP="00665BAD">
      <w:pPr>
        <w:pStyle w:val="ListParagraph"/>
        <w:numPr>
          <w:ilvl w:val="1"/>
          <w:numId w:val="1"/>
        </w:numPr>
        <w:rPr>
          <w:b/>
          <w:sz w:val="20"/>
          <w:szCs w:val="20"/>
        </w:rPr>
      </w:pPr>
      <w:r w:rsidRPr="00576C6D">
        <w:rPr>
          <w:b/>
          <w:sz w:val="20"/>
          <w:szCs w:val="20"/>
        </w:rPr>
        <w:t>Impracticable –</w:t>
      </w:r>
      <w:r w:rsidRPr="00576C6D">
        <w:rPr>
          <w:sz w:val="20"/>
          <w:szCs w:val="20"/>
        </w:rPr>
        <w:t xml:space="preserve"> if D is in a coma or in jail</w:t>
      </w:r>
    </w:p>
    <w:p w14:paraId="19CDD711" w14:textId="45A496B3" w:rsidR="00105F07" w:rsidRPr="00576C6D" w:rsidRDefault="00105F07" w:rsidP="00665BAD">
      <w:pPr>
        <w:pStyle w:val="ListParagraph"/>
        <w:numPr>
          <w:ilvl w:val="0"/>
          <w:numId w:val="1"/>
        </w:numPr>
        <w:rPr>
          <w:b/>
          <w:sz w:val="20"/>
          <w:szCs w:val="20"/>
        </w:rPr>
      </w:pPr>
      <w:r w:rsidRPr="00576C6D">
        <w:rPr>
          <w:b/>
          <w:sz w:val="20"/>
          <w:szCs w:val="20"/>
        </w:rPr>
        <w:t xml:space="preserve">Service </w:t>
      </w:r>
      <w:r w:rsidRPr="00576C6D">
        <w:rPr>
          <w:b/>
          <w:i/>
          <w:sz w:val="20"/>
          <w:szCs w:val="20"/>
        </w:rPr>
        <w:t>ex juris</w:t>
      </w:r>
      <w:r w:rsidRPr="00576C6D">
        <w:rPr>
          <w:sz w:val="20"/>
          <w:szCs w:val="20"/>
        </w:rPr>
        <w:t xml:space="preserve"> – defendant </w:t>
      </w:r>
      <w:r w:rsidRPr="00576C6D">
        <w:rPr>
          <w:sz w:val="20"/>
          <w:szCs w:val="20"/>
          <w:u w:val="single"/>
        </w:rPr>
        <w:t>outside jurisdiction</w:t>
      </w:r>
    </w:p>
    <w:p w14:paraId="563627DE" w14:textId="142CA22A" w:rsidR="00105F07" w:rsidRPr="00576C6D" w:rsidRDefault="00C65F6D" w:rsidP="00665BAD">
      <w:pPr>
        <w:pStyle w:val="ListParagraph"/>
        <w:numPr>
          <w:ilvl w:val="0"/>
          <w:numId w:val="1"/>
        </w:numPr>
        <w:rPr>
          <w:b/>
          <w:sz w:val="20"/>
          <w:szCs w:val="20"/>
        </w:rPr>
      </w:pPr>
      <w:r w:rsidRPr="00576C6D">
        <w:rPr>
          <w:b/>
          <w:color w:val="0000FF"/>
          <w:sz w:val="20"/>
          <w:szCs w:val="20"/>
        </w:rPr>
        <w:t>4-1</w:t>
      </w:r>
      <w:r w:rsidRPr="00576C6D">
        <w:rPr>
          <w:b/>
          <w:sz w:val="20"/>
          <w:szCs w:val="20"/>
        </w:rPr>
        <w:t xml:space="preserve"> Address for service</w:t>
      </w:r>
    </w:p>
    <w:p w14:paraId="1D57650A" w14:textId="3B1B4323" w:rsidR="00556CC9" w:rsidRPr="00576C6D" w:rsidRDefault="00E877F1" w:rsidP="00665BAD">
      <w:pPr>
        <w:pStyle w:val="ListParagraph"/>
        <w:numPr>
          <w:ilvl w:val="1"/>
          <w:numId w:val="1"/>
        </w:numPr>
        <w:rPr>
          <w:b/>
          <w:sz w:val="20"/>
          <w:szCs w:val="20"/>
        </w:rPr>
      </w:pPr>
      <w:r w:rsidRPr="00576C6D">
        <w:rPr>
          <w:sz w:val="20"/>
          <w:szCs w:val="20"/>
        </w:rPr>
        <w:t>4-1(1)(a) and</w:t>
      </w:r>
      <w:r w:rsidR="0096462C" w:rsidRPr="00576C6D">
        <w:rPr>
          <w:sz w:val="20"/>
          <w:szCs w:val="20"/>
        </w:rPr>
        <w:t xml:space="preserve"> </w:t>
      </w:r>
      <w:r w:rsidRPr="00576C6D">
        <w:rPr>
          <w:sz w:val="20"/>
          <w:szCs w:val="20"/>
        </w:rPr>
        <w:t>(b) Party must have lawyer’s office as address, or their own if they are not represented</w:t>
      </w:r>
    </w:p>
    <w:p w14:paraId="34F582A7" w14:textId="29052E0A" w:rsidR="00DD25A7" w:rsidRPr="00576C6D" w:rsidRDefault="00DD25A7" w:rsidP="00665BAD">
      <w:pPr>
        <w:pStyle w:val="ListParagraph"/>
        <w:numPr>
          <w:ilvl w:val="1"/>
          <w:numId w:val="1"/>
        </w:numPr>
        <w:rPr>
          <w:b/>
          <w:sz w:val="20"/>
          <w:szCs w:val="20"/>
        </w:rPr>
      </w:pPr>
      <w:r w:rsidRPr="00576C6D">
        <w:rPr>
          <w:sz w:val="20"/>
          <w:szCs w:val="20"/>
        </w:rPr>
        <w:t xml:space="preserve">this is usually in </w:t>
      </w:r>
      <w:r w:rsidRPr="00576C6D">
        <w:rPr>
          <w:b/>
          <w:sz w:val="20"/>
          <w:szCs w:val="20"/>
        </w:rPr>
        <w:t>pleadings</w:t>
      </w:r>
    </w:p>
    <w:p w14:paraId="0C1EB0FC" w14:textId="04A758B4" w:rsidR="00E57E81" w:rsidRPr="00576C6D" w:rsidRDefault="00E57E81" w:rsidP="00665BAD">
      <w:pPr>
        <w:pStyle w:val="ListParagraph"/>
        <w:numPr>
          <w:ilvl w:val="0"/>
          <w:numId w:val="1"/>
        </w:numPr>
        <w:rPr>
          <w:b/>
          <w:sz w:val="20"/>
          <w:szCs w:val="20"/>
        </w:rPr>
      </w:pPr>
      <w:r w:rsidRPr="00576C6D">
        <w:rPr>
          <w:b/>
          <w:color w:val="0000FF"/>
          <w:sz w:val="20"/>
          <w:szCs w:val="20"/>
        </w:rPr>
        <w:t>4-2</w:t>
      </w:r>
      <w:r w:rsidRPr="00576C6D">
        <w:rPr>
          <w:b/>
          <w:sz w:val="20"/>
          <w:szCs w:val="20"/>
        </w:rPr>
        <w:t xml:space="preserve"> Ordinary Service</w:t>
      </w:r>
      <w:r w:rsidR="00761D7A" w:rsidRPr="00576C6D">
        <w:rPr>
          <w:sz w:val="20"/>
          <w:szCs w:val="20"/>
        </w:rPr>
        <w:t xml:space="preserve"> – by delivery</w:t>
      </w:r>
    </w:p>
    <w:p w14:paraId="1078598A" w14:textId="1CD581EA" w:rsidR="00E57E81" w:rsidRPr="00576C6D" w:rsidRDefault="00DB025F" w:rsidP="00665BAD">
      <w:pPr>
        <w:pStyle w:val="ListParagraph"/>
        <w:numPr>
          <w:ilvl w:val="1"/>
          <w:numId w:val="1"/>
        </w:numPr>
        <w:rPr>
          <w:b/>
          <w:sz w:val="20"/>
          <w:szCs w:val="20"/>
        </w:rPr>
      </w:pPr>
      <w:r w:rsidRPr="00576C6D">
        <w:rPr>
          <w:sz w:val="20"/>
          <w:szCs w:val="20"/>
        </w:rPr>
        <w:t>(1) docs normally served by ordinary notice unless otherwise ordered</w:t>
      </w:r>
    </w:p>
    <w:p w14:paraId="727FC280" w14:textId="77777777" w:rsidR="007E785E" w:rsidRPr="00576C6D" w:rsidRDefault="007E785E" w:rsidP="00665BAD">
      <w:pPr>
        <w:pStyle w:val="ListParagraph"/>
        <w:numPr>
          <w:ilvl w:val="1"/>
          <w:numId w:val="1"/>
        </w:numPr>
        <w:spacing w:after="200"/>
        <w:rPr>
          <w:sz w:val="20"/>
          <w:szCs w:val="20"/>
        </w:rPr>
      </w:pPr>
      <w:r w:rsidRPr="00576C6D">
        <w:rPr>
          <w:sz w:val="20"/>
          <w:szCs w:val="20"/>
        </w:rPr>
        <w:t xml:space="preserve">(2) – </w:t>
      </w:r>
      <w:r w:rsidRPr="00576C6D">
        <w:rPr>
          <w:b/>
          <w:sz w:val="20"/>
          <w:szCs w:val="20"/>
        </w:rPr>
        <w:t>How</w:t>
      </w:r>
      <w:r w:rsidRPr="00576C6D">
        <w:rPr>
          <w:sz w:val="20"/>
          <w:szCs w:val="20"/>
        </w:rPr>
        <w:t xml:space="preserve"> to serve documents by ordinary service</w:t>
      </w:r>
    </w:p>
    <w:p w14:paraId="2A559453" w14:textId="77777777" w:rsidR="007E785E" w:rsidRPr="00576C6D" w:rsidRDefault="007E785E" w:rsidP="00665BAD">
      <w:pPr>
        <w:pStyle w:val="ListParagraph"/>
        <w:numPr>
          <w:ilvl w:val="1"/>
          <w:numId w:val="1"/>
        </w:numPr>
        <w:spacing w:after="200"/>
        <w:rPr>
          <w:sz w:val="20"/>
          <w:szCs w:val="20"/>
        </w:rPr>
      </w:pPr>
      <w:r w:rsidRPr="00576C6D">
        <w:rPr>
          <w:i/>
          <w:sz w:val="20"/>
          <w:szCs w:val="20"/>
        </w:rPr>
        <w:t>Unless the court otherwise orders, ordinary service of a document is to be effected in any of the following ways on a person who has provided an address for service in a proceeding:</w:t>
      </w:r>
    </w:p>
    <w:p w14:paraId="3027F651" w14:textId="77777777" w:rsidR="007E785E" w:rsidRPr="00576C6D" w:rsidRDefault="007E785E" w:rsidP="00665BAD">
      <w:pPr>
        <w:pStyle w:val="ListParagraph"/>
        <w:numPr>
          <w:ilvl w:val="2"/>
          <w:numId w:val="1"/>
        </w:numPr>
        <w:spacing w:after="200"/>
        <w:rPr>
          <w:sz w:val="20"/>
          <w:szCs w:val="20"/>
        </w:rPr>
      </w:pPr>
      <w:r w:rsidRPr="00576C6D">
        <w:rPr>
          <w:i/>
          <w:sz w:val="20"/>
          <w:szCs w:val="20"/>
        </w:rPr>
        <w:t xml:space="preserve">(a) by </w:t>
      </w:r>
      <w:r w:rsidRPr="00576C6D">
        <w:rPr>
          <w:i/>
          <w:sz w:val="20"/>
          <w:szCs w:val="20"/>
          <w:u w:val="single"/>
        </w:rPr>
        <w:t>leaving the document at the person’s address for service</w:t>
      </w:r>
      <w:r w:rsidRPr="00576C6D">
        <w:rPr>
          <w:i/>
          <w:sz w:val="20"/>
          <w:szCs w:val="20"/>
        </w:rPr>
        <w:t>;</w:t>
      </w:r>
    </w:p>
    <w:p w14:paraId="082143D1" w14:textId="77777777" w:rsidR="007E785E" w:rsidRPr="00576C6D" w:rsidRDefault="007E785E" w:rsidP="00665BAD">
      <w:pPr>
        <w:pStyle w:val="ListParagraph"/>
        <w:numPr>
          <w:ilvl w:val="2"/>
          <w:numId w:val="1"/>
        </w:numPr>
        <w:spacing w:after="200"/>
        <w:rPr>
          <w:sz w:val="20"/>
          <w:szCs w:val="20"/>
        </w:rPr>
      </w:pPr>
      <w:r w:rsidRPr="00576C6D">
        <w:rPr>
          <w:i/>
          <w:sz w:val="20"/>
          <w:szCs w:val="20"/>
        </w:rPr>
        <w:t xml:space="preserve">(b) by </w:t>
      </w:r>
      <w:r w:rsidRPr="00576C6D">
        <w:rPr>
          <w:i/>
          <w:sz w:val="20"/>
          <w:szCs w:val="20"/>
          <w:u w:val="single"/>
        </w:rPr>
        <w:t>mailing the document by ordinary mail</w:t>
      </w:r>
      <w:r w:rsidRPr="00576C6D">
        <w:rPr>
          <w:i/>
          <w:sz w:val="20"/>
          <w:szCs w:val="20"/>
        </w:rPr>
        <w:t xml:space="preserve"> to the person’s address for service;</w:t>
      </w:r>
    </w:p>
    <w:p w14:paraId="7F3359DA" w14:textId="77777777" w:rsidR="007E785E" w:rsidRPr="00576C6D" w:rsidRDefault="007E785E" w:rsidP="00665BAD">
      <w:pPr>
        <w:pStyle w:val="ListParagraph"/>
        <w:numPr>
          <w:ilvl w:val="2"/>
          <w:numId w:val="1"/>
        </w:numPr>
        <w:spacing w:after="200"/>
        <w:rPr>
          <w:sz w:val="20"/>
          <w:szCs w:val="20"/>
        </w:rPr>
      </w:pPr>
      <w:r w:rsidRPr="00576C6D">
        <w:rPr>
          <w:i/>
          <w:sz w:val="20"/>
          <w:szCs w:val="20"/>
        </w:rPr>
        <w:t xml:space="preserve">(c) subject to subrule (5) of this rule, if a fax number is provided as one of the person’s addresses for service, by </w:t>
      </w:r>
      <w:r w:rsidRPr="00576C6D">
        <w:rPr>
          <w:i/>
          <w:sz w:val="20"/>
          <w:szCs w:val="20"/>
          <w:u w:val="single"/>
        </w:rPr>
        <w:t>faxing the document</w:t>
      </w:r>
      <w:r w:rsidRPr="00576C6D">
        <w:rPr>
          <w:i/>
          <w:sz w:val="20"/>
          <w:szCs w:val="20"/>
        </w:rPr>
        <w:t xml:space="preserve"> to that fax number together with a fax cover sheet;</w:t>
      </w:r>
    </w:p>
    <w:p w14:paraId="700AF17C" w14:textId="77777777" w:rsidR="007E785E" w:rsidRPr="00576C6D" w:rsidRDefault="007E785E" w:rsidP="00665BAD">
      <w:pPr>
        <w:pStyle w:val="ListParagraph"/>
        <w:numPr>
          <w:ilvl w:val="2"/>
          <w:numId w:val="1"/>
        </w:numPr>
        <w:spacing w:after="200"/>
        <w:rPr>
          <w:sz w:val="20"/>
          <w:szCs w:val="20"/>
        </w:rPr>
      </w:pPr>
      <w:r w:rsidRPr="00576C6D">
        <w:rPr>
          <w:i/>
          <w:sz w:val="20"/>
          <w:szCs w:val="20"/>
        </w:rPr>
        <w:t xml:space="preserve">(d) </w:t>
      </w:r>
      <w:r w:rsidRPr="00576C6D">
        <w:rPr>
          <w:b/>
          <w:i/>
          <w:sz w:val="20"/>
          <w:szCs w:val="20"/>
        </w:rPr>
        <w:t>if an email address is provided</w:t>
      </w:r>
      <w:r w:rsidRPr="00576C6D">
        <w:rPr>
          <w:i/>
          <w:sz w:val="20"/>
          <w:szCs w:val="20"/>
        </w:rPr>
        <w:t xml:space="preserve"> as one of the person’s addresses for service, by </w:t>
      </w:r>
      <w:r w:rsidRPr="00576C6D">
        <w:rPr>
          <w:i/>
          <w:sz w:val="20"/>
          <w:szCs w:val="20"/>
          <w:u w:val="single"/>
        </w:rPr>
        <w:t>emailing the document</w:t>
      </w:r>
      <w:r w:rsidRPr="00576C6D">
        <w:rPr>
          <w:i/>
          <w:sz w:val="20"/>
          <w:szCs w:val="20"/>
        </w:rPr>
        <w:t xml:space="preserve"> to that email address.</w:t>
      </w:r>
    </w:p>
    <w:p w14:paraId="11FC270F" w14:textId="0ADE377C" w:rsidR="00222650" w:rsidRPr="00576C6D" w:rsidRDefault="00222650" w:rsidP="00665BAD">
      <w:pPr>
        <w:pStyle w:val="ListParagraph"/>
        <w:numPr>
          <w:ilvl w:val="1"/>
          <w:numId w:val="1"/>
        </w:numPr>
        <w:spacing w:after="200"/>
        <w:rPr>
          <w:sz w:val="20"/>
          <w:szCs w:val="20"/>
        </w:rPr>
      </w:pPr>
      <w:r w:rsidRPr="00576C6D">
        <w:rPr>
          <w:sz w:val="20"/>
          <w:szCs w:val="20"/>
        </w:rPr>
        <w:t>(3) –</w:t>
      </w:r>
      <w:r w:rsidR="00DC7C8F" w:rsidRPr="00576C6D">
        <w:rPr>
          <w:sz w:val="20"/>
          <w:szCs w:val="20"/>
        </w:rPr>
        <w:t xml:space="preserve"> </w:t>
      </w:r>
      <w:r w:rsidRPr="00576C6D">
        <w:rPr>
          <w:sz w:val="20"/>
          <w:szCs w:val="20"/>
        </w:rPr>
        <w:t xml:space="preserve">service by </w:t>
      </w:r>
      <w:r w:rsidRPr="00576C6D">
        <w:rPr>
          <w:b/>
          <w:sz w:val="20"/>
          <w:szCs w:val="20"/>
        </w:rPr>
        <w:t>delivery</w:t>
      </w:r>
      <w:r w:rsidRPr="00576C6D">
        <w:rPr>
          <w:sz w:val="20"/>
          <w:szCs w:val="20"/>
        </w:rPr>
        <w:t xml:space="preserve"> is deemed to be completed</w:t>
      </w:r>
      <w:r w:rsidR="00DC7C8F" w:rsidRPr="00576C6D">
        <w:rPr>
          <w:sz w:val="20"/>
          <w:szCs w:val="20"/>
        </w:rPr>
        <w:t xml:space="preserve"> on </w:t>
      </w:r>
      <w:r w:rsidRPr="00576C6D">
        <w:rPr>
          <w:sz w:val="20"/>
          <w:szCs w:val="20"/>
        </w:rPr>
        <w:t>day of service if left before 4pm on a day that is not a Saturday or holiday</w:t>
      </w:r>
    </w:p>
    <w:p w14:paraId="1173123D" w14:textId="7382E031" w:rsidR="00222650" w:rsidRPr="00576C6D" w:rsidRDefault="00222650" w:rsidP="00665BAD">
      <w:pPr>
        <w:pStyle w:val="ListParagraph"/>
        <w:numPr>
          <w:ilvl w:val="1"/>
          <w:numId w:val="1"/>
        </w:numPr>
        <w:spacing w:after="200"/>
        <w:rPr>
          <w:sz w:val="20"/>
          <w:szCs w:val="20"/>
        </w:rPr>
      </w:pPr>
      <w:r w:rsidRPr="00576C6D">
        <w:rPr>
          <w:sz w:val="20"/>
          <w:szCs w:val="20"/>
        </w:rPr>
        <w:t>(4) –</w:t>
      </w:r>
      <w:r w:rsidR="00FC3DEC" w:rsidRPr="00576C6D">
        <w:rPr>
          <w:sz w:val="20"/>
          <w:szCs w:val="20"/>
        </w:rPr>
        <w:t xml:space="preserve"> </w:t>
      </w:r>
      <w:r w:rsidRPr="00576C6D">
        <w:rPr>
          <w:sz w:val="20"/>
          <w:szCs w:val="20"/>
        </w:rPr>
        <w:t xml:space="preserve">service by </w:t>
      </w:r>
      <w:r w:rsidRPr="00576C6D">
        <w:rPr>
          <w:b/>
          <w:sz w:val="20"/>
          <w:szCs w:val="20"/>
        </w:rPr>
        <w:t>mail</w:t>
      </w:r>
      <w:r w:rsidRPr="00576C6D">
        <w:rPr>
          <w:sz w:val="20"/>
          <w:szCs w:val="20"/>
        </w:rPr>
        <w:t xml:space="preserve"> is deemed to be completed – same day one week later</w:t>
      </w:r>
    </w:p>
    <w:p w14:paraId="068F72F3" w14:textId="77777777" w:rsidR="00222650" w:rsidRPr="00576C6D" w:rsidRDefault="00222650" w:rsidP="00665BAD">
      <w:pPr>
        <w:pStyle w:val="ListParagraph"/>
        <w:numPr>
          <w:ilvl w:val="1"/>
          <w:numId w:val="1"/>
        </w:numPr>
        <w:spacing w:after="200"/>
        <w:rPr>
          <w:sz w:val="20"/>
          <w:szCs w:val="20"/>
        </w:rPr>
      </w:pPr>
      <w:r w:rsidRPr="00576C6D">
        <w:rPr>
          <w:sz w:val="20"/>
          <w:szCs w:val="20"/>
        </w:rPr>
        <w:t>(5) – When documents may be served by fax – if 30 pages or long, must be served btwn 5pm &amp; 8am unless parties agree</w:t>
      </w:r>
    </w:p>
    <w:p w14:paraId="48397E03" w14:textId="77777777" w:rsidR="00222650" w:rsidRPr="00576C6D" w:rsidRDefault="00222650" w:rsidP="00665BAD">
      <w:pPr>
        <w:pStyle w:val="ListParagraph"/>
        <w:numPr>
          <w:ilvl w:val="1"/>
          <w:numId w:val="1"/>
        </w:numPr>
        <w:spacing w:after="200"/>
        <w:rPr>
          <w:sz w:val="20"/>
          <w:szCs w:val="20"/>
        </w:rPr>
      </w:pPr>
      <w:r w:rsidRPr="00576C6D">
        <w:rPr>
          <w:sz w:val="20"/>
          <w:szCs w:val="20"/>
        </w:rPr>
        <w:t>(6) – When service by fax or email is deemed to be completed – day of service if before 4pm on a day that is not a Saturday or holiday</w:t>
      </w:r>
    </w:p>
    <w:p w14:paraId="60A41999" w14:textId="77777777" w:rsidR="00222650" w:rsidRPr="00576C6D" w:rsidRDefault="00222650" w:rsidP="00665BAD">
      <w:pPr>
        <w:pStyle w:val="ListParagraph"/>
        <w:numPr>
          <w:ilvl w:val="1"/>
          <w:numId w:val="1"/>
        </w:numPr>
        <w:spacing w:after="200"/>
        <w:rPr>
          <w:sz w:val="20"/>
          <w:szCs w:val="20"/>
        </w:rPr>
      </w:pPr>
      <w:r w:rsidRPr="00576C6D">
        <w:rPr>
          <w:sz w:val="20"/>
          <w:szCs w:val="20"/>
        </w:rPr>
        <w:t>(7) – If no address for service given</w:t>
      </w:r>
    </w:p>
    <w:p w14:paraId="1855561E" w14:textId="7D45AEB0" w:rsidR="00DB025F" w:rsidRPr="00576C6D" w:rsidRDefault="005D3BBE" w:rsidP="00665BAD">
      <w:pPr>
        <w:pStyle w:val="ListParagraph"/>
        <w:numPr>
          <w:ilvl w:val="0"/>
          <w:numId w:val="1"/>
        </w:numPr>
        <w:rPr>
          <w:b/>
          <w:sz w:val="20"/>
          <w:szCs w:val="20"/>
        </w:rPr>
      </w:pPr>
      <w:r w:rsidRPr="00576C6D">
        <w:rPr>
          <w:b/>
          <w:color w:val="0000FF"/>
          <w:sz w:val="20"/>
          <w:szCs w:val="20"/>
        </w:rPr>
        <w:t>4-3</w:t>
      </w:r>
      <w:r w:rsidRPr="00576C6D">
        <w:rPr>
          <w:b/>
          <w:sz w:val="20"/>
          <w:szCs w:val="20"/>
        </w:rPr>
        <w:t xml:space="preserve"> Personal Service</w:t>
      </w:r>
    </w:p>
    <w:p w14:paraId="76254D09" w14:textId="00B6B36A" w:rsidR="00773E0F" w:rsidRPr="00576C6D" w:rsidRDefault="00773E0F" w:rsidP="00665BAD">
      <w:pPr>
        <w:pStyle w:val="ListParagraph"/>
        <w:numPr>
          <w:ilvl w:val="0"/>
          <w:numId w:val="1"/>
        </w:numPr>
        <w:spacing w:after="200"/>
        <w:rPr>
          <w:sz w:val="20"/>
          <w:szCs w:val="20"/>
        </w:rPr>
      </w:pPr>
      <w:r w:rsidRPr="00576C6D">
        <w:rPr>
          <w:b/>
          <w:color w:val="0000FF"/>
          <w:sz w:val="20"/>
          <w:szCs w:val="20"/>
        </w:rPr>
        <w:t>(1)</w:t>
      </w:r>
      <w:r w:rsidRPr="00576C6D">
        <w:rPr>
          <w:sz w:val="20"/>
          <w:szCs w:val="20"/>
        </w:rPr>
        <w:t xml:space="preserve"> – </w:t>
      </w:r>
      <w:r w:rsidR="006C1928" w:rsidRPr="00576C6D">
        <w:rPr>
          <w:sz w:val="20"/>
          <w:szCs w:val="20"/>
        </w:rPr>
        <w:t>When documents MUST</w:t>
      </w:r>
      <w:r w:rsidRPr="00576C6D">
        <w:rPr>
          <w:sz w:val="20"/>
          <w:szCs w:val="20"/>
        </w:rPr>
        <w:t xml:space="preserve"> be served by personal service</w:t>
      </w:r>
    </w:p>
    <w:p w14:paraId="10095A7E" w14:textId="77777777" w:rsidR="00773E0F" w:rsidRPr="00576C6D" w:rsidRDefault="00773E0F" w:rsidP="00665BAD">
      <w:pPr>
        <w:pStyle w:val="ListParagraph"/>
        <w:numPr>
          <w:ilvl w:val="0"/>
          <w:numId w:val="1"/>
        </w:numPr>
        <w:spacing w:after="200"/>
        <w:rPr>
          <w:sz w:val="20"/>
          <w:szCs w:val="20"/>
        </w:rPr>
      </w:pPr>
      <w:r w:rsidRPr="00576C6D">
        <w:rPr>
          <w:sz w:val="20"/>
          <w:szCs w:val="20"/>
        </w:rPr>
        <w:t xml:space="preserve">Unless the court otherwise orders or these Rules otherwise provide, the </w:t>
      </w:r>
      <w:r w:rsidRPr="00576C6D">
        <w:rPr>
          <w:sz w:val="20"/>
          <w:szCs w:val="20"/>
          <w:u w:val="single"/>
        </w:rPr>
        <w:t>following documents must be served by personal service</w:t>
      </w:r>
      <w:r w:rsidRPr="00576C6D">
        <w:rPr>
          <w:sz w:val="20"/>
          <w:szCs w:val="20"/>
        </w:rPr>
        <w:t xml:space="preserve"> in accordance with subrule (2):</w:t>
      </w:r>
    </w:p>
    <w:p w14:paraId="51E14FF1" w14:textId="77777777" w:rsidR="00773E0F" w:rsidRPr="00576C6D" w:rsidRDefault="00773E0F" w:rsidP="00665BAD">
      <w:pPr>
        <w:pStyle w:val="ListParagraph"/>
        <w:numPr>
          <w:ilvl w:val="1"/>
          <w:numId w:val="1"/>
        </w:numPr>
        <w:spacing w:after="200"/>
        <w:rPr>
          <w:sz w:val="20"/>
          <w:szCs w:val="20"/>
        </w:rPr>
      </w:pPr>
      <w:r w:rsidRPr="00576C6D">
        <w:rPr>
          <w:sz w:val="20"/>
          <w:szCs w:val="20"/>
        </w:rPr>
        <w:t xml:space="preserve">(a) a </w:t>
      </w:r>
      <w:r w:rsidRPr="00576C6D">
        <w:rPr>
          <w:b/>
          <w:sz w:val="20"/>
          <w:szCs w:val="20"/>
          <w:u w:val="single"/>
        </w:rPr>
        <w:t>notice of civil claim</w:t>
      </w:r>
      <w:r w:rsidRPr="00576C6D">
        <w:rPr>
          <w:sz w:val="20"/>
          <w:szCs w:val="20"/>
        </w:rPr>
        <w:t>;</w:t>
      </w:r>
    </w:p>
    <w:p w14:paraId="4BC4A4EB" w14:textId="77777777" w:rsidR="00773E0F" w:rsidRPr="00576C6D" w:rsidRDefault="00773E0F" w:rsidP="00665BAD">
      <w:pPr>
        <w:pStyle w:val="ListParagraph"/>
        <w:numPr>
          <w:ilvl w:val="1"/>
          <w:numId w:val="1"/>
        </w:numPr>
        <w:spacing w:after="200"/>
        <w:rPr>
          <w:sz w:val="20"/>
          <w:szCs w:val="20"/>
        </w:rPr>
      </w:pPr>
      <w:r w:rsidRPr="00576C6D">
        <w:rPr>
          <w:sz w:val="20"/>
          <w:szCs w:val="20"/>
        </w:rPr>
        <w:t xml:space="preserve">(b) a </w:t>
      </w:r>
      <w:r w:rsidRPr="00576C6D">
        <w:rPr>
          <w:b/>
          <w:sz w:val="20"/>
          <w:szCs w:val="20"/>
          <w:u w:val="single"/>
        </w:rPr>
        <w:t>petition</w:t>
      </w:r>
      <w:r w:rsidRPr="00576C6D">
        <w:rPr>
          <w:sz w:val="20"/>
          <w:szCs w:val="20"/>
        </w:rPr>
        <w:t>;</w:t>
      </w:r>
    </w:p>
    <w:p w14:paraId="51F7B971" w14:textId="77777777" w:rsidR="00773E0F" w:rsidRPr="00576C6D" w:rsidRDefault="00773E0F" w:rsidP="00665BAD">
      <w:pPr>
        <w:pStyle w:val="ListParagraph"/>
        <w:numPr>
          <w:ilvl w:val="1"/>
          <w:numId w:val="1"/>
        </w:numPr>
        <w:spacing w:after="200"/>
        <w:rPr>
          <w:b/>
          <w:sz w:val="20"/>
          <w:szCs w:val="20"/>
        </w:rPr>
      </w:pPr>
      <w:r w:rsidRPr="00576C6D">
        <w:rPr>
          <w:sz w:val="20"/>
          <w:szCs w:val="20"/>
        </w:rPr>
        <w:t xml:space="preserve">(c) a </w:t>
      </w:r>
      <w:r w:rsidRPr="00576C6D">
        <w:rPr>
          <w:b/>
          <w:sz w:val="20"/>
          <w:szCs w:val="20"/>
        </w:rPr>
        <w:t>counterclaim</w:t>
      </w:r>
      <w:r w:rsidRPr="00576C6D">
        <w:rPr>
          <w:sz w:val="20"/>
          <w:szCs w:val="20"/>
        </w:rPr>
        <w:t xml:space="preserve"> if that counterclaim is being served on a person who </w:t>
      </w:r>
      <w:r w:rsidRPr="00576C6D">
        <w:rPr>
          <w:b/>
          <w:sz w:val="20"/>
          <w:szCs w:val="20"/>
        </w:rPr>
        <w:t>is not a party of record;</w:t>
      </w:r>
    </w:p>
    <w:p w14:paraId="2791F75F" w14:textId="77777777" w:rsidR="00773E0F" w:rsidRPr="00576C6D" w:rsidRDefault="00773E0F" w:rsidP="00665BAD">
      <w:pPr>
        <w:pStyle w:val="ListParagraph"/>
        <w:numPr>
          <w:ilvl w:val="1"/>
          <w:numId w:val="1"/>
        </w:numPr>
        <w:spacing w:after="200"/>
        <w:rPr>
          <w:sz w:val="20"/>
          <w:szCs w:val="20"/>
        </w:rPr>
      </w:pPr>
      <w:r w:rsidRPr="00576C6D">
        <w:rPr>
          <w:sz w:val="20"/>
          <w:szCs w:val="20"/>
        </w:rPr>
        <w:t xml:space="preserve">(d) a </w:t>
      </w:r>
      <w:r w:rsidRPr="00576C6D">
        <w:rPr>
          <w:b/>
          <w:sz w:val="20"/>
          <w:szCs w:val="20"/>
        </w:rPr>
        <w:t>third party notice</w:t>
      </w:r>
      <w:r w:rsidRPr="00576C6D">
        <w:rPr>
          <w:sz w:val="20"/>
          <w:szCs w:val="20"/>
        </w:rPr>
        <w:t xml:space="preserve"> if that their party notice is being served on a person who is </w:t>
      </w:r>
      <w:r w:rsidRPr="00576C6D">
        <w:rPr>
          <w:b/>
          <w:sz w:val="20"/>
          <w:szCs w:val="20"/>
        </w:rPr>
        <w:t>not a party of record;</w:t>
      </w:r>
    </w:p>
    <w:p w14:paraId="25CBD0C1" w14:textId="77777777" w:rsidR="00773E0F" w:rsidRPr="00576C6D" w:rsidRDefault="00773E0F" w:rsidP="00665BAD">
      <w:pPr>
        <w:pStyle w:val="ListParagraph"/>
        <w:numPr>
          <w:ilvl w:val="1"/>
          <w:numId w:val="1"/>
        </w:numPr>
        <w:spacing w:after="200"/>
        <w:rPr>
          <w:sz w:val="20"/>
          <w:szCs w:val="20"/>
        </w:rPr>
      </w:pPr>
      <w:r w:rsidRPr="00576C6D">
        <w:rPr>
          <w:sz w:val="20"/>
          <w:szCs w:val="20"/>
        </w:rPr>
        <w:t>(e) a subpoena to a witness who is not a party of record;</w:t>
      </w:r>
    </w:p>
    <w:p w14:paraId="17143C68" w14:textId="77777777" w:rsidR="00773E0F" w:rsidRPr="00576C6D" w:rsidRDefault="00773E0F" w:rsidP="00665BAD">
      <w:pPr>
        <w:pStyle w:val="ListParagraph"/>
        <w:numPr>
          <w:ilvl w:val="1"/>
          <w:numId w:val="1"/>
        </w:numPr>
        <w:spacing w:after="200"/>
        <w:rPr>
          <w:sz w:val="20"/>
          <w:szCs w:val="20"/>
        </w:rPr>
      </w:pPr>
      <w:r w:rsidRPr="00576C6D">
        <w:rPr>
          <w:sz w:val="20"/>
          <w:szCs w:val="20"/>
        </w:rPr>
        <w:t>(f) a subpoena to a debtor under Rule 13-3;</w:t>
      </w:r>
    </w:p>
    <w:p w14:paraId="7E5E0F69" w14:textId="77777777" w:rsidR="00773E0F" w:rsidRPr="00576C6D" w:rsidRDefault="00773E0F" w:rsidP="00665BAD">
      <w:pPr>
        <w:pStyle w:val="ListParagraph"/>
        <w:numPr>
          <w:ilvl w:val="1"/>
          <w:numId w:val="1"/>
        </w:numPr>
        <w:spacing w:after="200"/>
        <w:rPr>
          <w:sz w:val="20"/>
          <w:szCs w:val="20"/>
        </w:rPr>
      </w:pPr>
      <w:r w:rsidRPr="00576C6D">
        <w:rPr>
          <w:sz w:val="20"/>
          <w:szCs w:val="20"/>
        </w:rPr>
        <w:t>(g) a citation referred to in Rule 21-5;</w:t>
      </w:r>
    </w:p>
    <w:p w14:paraId="798220BC" w14:textId="77777777" w:rsidR="00773E0F" w:rsidRPr="00576C6D" w:rsidRDefault="00773E0F" w:rsidP="00665BAD">
      <w:pPr>
        <w:pStyle w:val="ListParagraph"/>
        <w:numPr>
          <w:ilvl w:val="1"/>
          <w:numId w:val="1"/>
        </w:numPr>
        <w:spacing w:after="200"/>
        <w:rPr>
          <w:sz w:val="20"/>
          <w:szCs w:val="20"/>
        </w:rPr>
      </w:pPr>
      <w:r w:rsidRPr="00576C6D">
        <w:rPr>
          <w:sz w:val="20"/>
          <w:szCs w:val="20"/>
        </w:rPr>
        <w:t>(h) a notice of intention to withdraw under Rule 22-6 if that notice is being served on the person who was being represented by the lawyer who filed the notice;</w:t>
      </w:r>
    </w:p>
    <w:p w14:paraId="102EB43A" w14:textId="77777777" w:rsidR="00773E0F" w:rsidRPr="00576C6D" w:rsidRDefault="00773E0F" w:rsidP="00665BAD">
      <w:pPr>
        <w:pStyle w:val="ListParagraph"/>
        <w:numPr>
          <w:ilvl w:val="1"/>
          <w:numId w:val="1"/>
        </w:numPr>
        <w:spacing w:after="200"/>
        <w:rPr>
          <w:sz w:val="20"/>
          <w:szCs w:val="20"/>
        </w:rPr>
      </w:pPr>
      <w:r w:rsidRPr="00576C6D">
        <w:rPr>
          <w:sz w:val="20"/>
          <w:szCs w:val="20"/>
        </w:rPr>
        <w:t>(i) any notice of application under Rule 22-8 for an order for contempt;</w:t>
      </w:r>
    </w:p>
    <w:p w14:paraId="6AC4C625" w14:textId="77777777" w:rsidR="00773E0F" w:rsidRPr="00576C6D" w:rsidRDefault="00773E0F" w:rsidP="00665BAD">
      <w:pPr>
        <w:pStyle w:val="ListParagraph"/>
        <w:numPr>
          <w:ilvl w:val="1"/>
          <w:numId w:val="1"/>
        </w:numPr>
        <w:spacing w:after="200"/>
        <w:rPr>
          <w:sz w:val="20"/>
          <w:szCs w:val="20"/>
        </w:rPr>
      </w:pPr>
      <w:r w:rsidRPr="00576C6D">
        <w:rPr>
          <w:sz w:val="20"/>
          <w:szCs w:val="20"/>
        </w:rPr>
        <w:t>(j) any document not mentioned in paragraphs (a) to (i) of this subrule that is to be served on a person who is not a party of record to the proceeding or who has not provided an address for service in the proceeding under Rule 8-1(11);</w:t>
      </w:r>
    </w:p>
    <w:p w14:paraId="19F278AC" w14:textId="77777777" w:rsidR="00773E0F" w:rsidRPr="00576C6D" w:rsidRDefault="00773E0F" w:rsidP="00665BAD">
      <w:pPr>
        <w:pStyle w:val="ListParagraph"/>
        <w:numPr>
          <w:ilvl w:val="1"/>
          <w:numId w:val="1"/>
        </w:numPr>
        <w:spacing w:after="200"/>
        <w:rPr>
          <w:sz w:val="20"/>
          <w:szCs w:val="20"/>
        </w:rPr>
      </w:pPr>
      <w:r w:rsidRPr="00576C6D">
        <w:rPr>
          <w:sz w:val="20"/>
          <w:szCs w:val="20"/>
        </w:rPr>
        <w:t>(k) any other document that under these Rules is to be served by personal service.</w:t>
      </w:r>
    </w:p>
    <w:p w14:paraId="110E51F9" w14:textId="77777777" w:rsidR="00FC3143" w:rsidRPr="00576C6D" w:rsidRDefault="00FC3143" w:rsidP="00665BAD">
      <w:pPr>
        <w:pStyle w:val="ListParagraph"/>
        <w:numPr>
          <w:ilvl w:val="0"/>
          <w:numId w:val="1"/>
        </w:numPr>
        <w:spacing w:after="200"/>
        <w:rPr>
          <w:sz w:val="20"/>
          <w:szCs w:val="20"/>
        </w:rPr>
      </w:pPr>
      <w:r w:rsidRPr="00576C6D">
        <w:rPr>
          <w:b/>
          <w:color w:val="0000FF"/>
          <w:sz w:val="20"/>
          <w:szCs w:val="20"/>
        </w:rPr>
        <w:t>(2)</w:t>
      </w:r>
      <w:r w:rsidRPr="00576C6D">
        <w:rPr>
          <w:sz w:val="20"/>
          <w:szCs w:val="20"/>
        </w:rPr>
        <w:t xml:space="preserve"> – </w:t>
      </w:r>
      <w:r w:rsidRPr="00576C6D">
        <w:rPr>
          <w:b/>
          <w:sz w:val="20"/>
          <w:szCs w:val="20"/>
        </w:rPr>
        <w:t>How</w:t>
      </w:r>
      <w:r w:rsidRPr="00576C6D">
        <w:rPr>
          <w:sz w:val="20"/>
          <w:szCs w:val="20"/>
        </w:rPr>
        <w:t xml:space="preserve"> to serve documents by personal service</w:t>
      </w:r>
    </w:p>
    <w:p w14:paraId="6D6B7F3E" w14:textId="77777777" w:rsidR="00FC3143" w:rsidRPr="00576C6D" w:rsidRDefault="00FC3143" w:rsidP="00665BAD">
      <w:pPr>
        <w:pStyle w:val="ListParagraph"/>
        <w:numPr>
          <w:ilvl w:val="1"/>
          <w:numId w:val="1"/>
        </w:numPr>
        <w:spacing w:after="200"/>
        <w:rPr>
          <w:sz w:val="20"/>
          <w:szCs w:val="20"/>
        </w:rPr>
      </w:pPr>
      <w:r w:rsidRPr="00576C6D">
        <w:rPr>
          <w:sz w:val="20"/>
          <w:szCs w:val="20"/>
        </w:rPr>
        <w:t>Unless the court otherwise orders, personal service of a document is to be effected as follows:</w:t>
      </w:r>
    </w:p>
    <w:p w14:paraId="4FFD59CB" w14:textId="77777777" w:rsidR="00FC3143" w:rsidRPr="00576C6D" w:rsidRDefault="00FC3143" w:rsidP="00665BAD">
      <w:pPr>
        <w:pStyle w:val="ListParagraph"/>
        <w:numPr>
          <w:ilvl w:val="1"/>
          <w:numId w:val="1"/>
        </w:numPr>
        <w:spacing w:after="200"/>
        <w:rPr>
          <w:b/>
          <w:sz w:val="20"/>
          <w:szCs w:val="20"/>
        </w:rPr>
      </w:pPr>
      <w:r w:rsidRPr="00576C6D">
        <w:rPr>
          <w:b/>
          <w:sz w:val="20"/>
          <w:szCs w:val="20"/>
        </w:rPr>
        <w:t>(a) on an individual, by leaving a document with him or her;</w:t>
      </w:r>
    </w:p>
    <w:p w14:paraId="456AACB8" w14:textId="77777777" w:rsidR="00FC3143" w:rsidRPr="00576C6D" w:rsidRDefault="00FC3143" w:rsidP="00665BAD">
      <w:pPr>
        <w:pStyle w:val="ListParagraph"/>
        <w:numPr>
          <w:ilvl w:val="1"/>
          <w:numId w:val="1"/>
        </w:numPr>
        <w:spacing w:after="200"/>
        <w:rPr>
          <w:sz w:val="20"/>
          <w:szCs w:val="20"/>
        </w:rPr>
      </w:pPr>
      <w:r w:rsidRPr="00576C6D">
        <w:rPr>
          <w:sz w:val="20"/>
          <w:szCs w:val="20"/>
        </w:rPr>
        <w:t xml:space="preserve">(b) on a </w:t>
      </w:r>
      <w:r w:rsidRPr="00576C6D">
        <w:rPr>
          <w:b/>
          <w:sz w:val="20"/>
          <w:szCs w:val="20"/>
        </w:rPr>
        <w:t>corporation</w:t>
      </w:r>
      <w:r w:rsidRPr="00576C6D">
        <w:rPr>
          <w:sz w:val="20"/>
          <w:szCs w:val="20"/>
        </w:rPr>
        <w:t>,</w:t>
      </w:r>
    </w:p>
    <w:p w14:paraId="2870DEDE" w14:textId="77777777" w:rsidR="00FC3143" w:rsidRPr="00576C6D" w:rsidRDefault="00FC3143" w:rsidP="00665BAD">
      <w:pPr>
        <w:pStyle w:val="ListParagraph"/>
        <w:numPr>
          <w:ilvl w:val="2"/>
          <w:numId w:val="1"/>
        </w:numPr>
        <w:spacing w:after="200"/>
        <w:rPr>
          <w:sz w:val="20"/>
          <w:szCs w:val="20"/>
        </w:rPr>
      </w:pPr>
      <w:r w:rsidRPr="00576C6D">
        <w:rPr>
          <w:sz w:val="20"/>
          <w:szCs w:val="20"/>
        </w:rPr>
        <w:t>(i) by leaving a copy of the document with the president, chair, mayor or other chief officer of the corporation,</w:t>
      </w:r>
    </w:p>
    <w:p w14:paraId="0D22C431" w14:textId="77777777" w:rsidR="00FC3143" w:rsidRPr="00576C6D" w:rsidRDefault="00FC3143" w:rsidP="00665BAD">
      <w:pPr>
        <w:pStyle w:val="ListParagraph"/>
        <w:numPr>
          <w:ilvl w:val="2"/>
          <w:numId w:val="1"/>
        </w:numPr>
        <w:spacing w:after="200"/>
        <w:rPr>
          <w:sz w:val="20"/>
          <w:szCs w:val="20"/>
        </w:rPr>
      </w:pPr>
      <w:r w:rsidRPr="00576C6D">
        <w:rPr>
          <w:sz w:val="20"/>
          <w:szCs w:val="20"/>
        </w:rPr>
        <w:t>(ii) by leaving a copy of the document with the city clerk or municipal clerk,</w:t>
      </w:r>
    </w:p>
    <w:p w14:paraId="09CD419A" w14:textId="77777777" w:rsidR="00FC3143" w:rsidRPr="00576C6D" w:rsidRDefault="00FC3143" w:rsidP="00665BAD">
      <w:pPr>
        <w:pStyle w:val="ListParagraph"/>
        <w:numPr>
          <w:ilvl w:val="2"/>
          <w:numId w:val="1"/>
        </w:numPr>
        <w:spacing w:after="200"/>
        <w:rPr>
          <w:sz w:val="20"/>
          <w:szCs w:val="20"/>
        </w:rPr>
      </w:pPr>
      <w:r w:rsidRPr="00576C6D">
        <w:rPr>
          <w:sz w:val="20"/>
          <w:szCs w:val="20"/>
        </w:rPr>
        <w:t>(iii) by leaving a copy of the document with the manager, cashier, superintendent, treasurer, secretary, clerk or agent of the corporation or any branch of agency of the corporation in BC, or</w:t>
      </w:r>
    </w:p>
    <w:p w14:paraId="225A7475" w14:textId="77777777" w:rsidR="00FC3143" w:rsidRPr="00576C6D" w:rsidRDefault="00FC3143" w:rsidP="00665BAD">
      <w:pPr>
        <w:pStyle w:val="ListParagraph"/>
        <w:numPr>
          <w:ilvl w:val="2"/>
          <w:numId w:val="1"/>
        </w:numPr>
        <w:spacing w:after="200"/>
        <w:rPr>
          <w:sz w:val="20"/>
          <w:szCs w:val="20"/>
        </w:rPr>
      </w:pPr>
      <w:r w:rsidRPr="00576C6D">
        <w:rPr>
          <w:sz w:val="20"/>
          <w:szCs w:val="20"/>
        </w:rPr>
        <w:t>(iv) in the manner provided by the Business Corporations Act</w:t>
      </w:r>
      <w:r w:rsidRPr="00576C6D">
        <w:rPr>
          <w:i/>
          <w:sz w:val="20"/>
          <w:szCs w:val="20"/>
        </w:rPr>
        <w:t xml:space="preserve"> …</w:t>
      </w:r>
    </w:p>
    <w:p w14:paraId="72407E16" w14:textId="2F163828" w:rsidR="004E6773" w:rsidRPr="00576C6D" w:rsidRDefault="004E6773" w:rsidP="00665BAD">
      <w:pPr>
        <w:pStyle w:val="ListParagraph"/>
        <w:numPr>
          <w:ilvl w:val="1"/>
          <w:numId w:val="1"/>
        </w:numPr>
        <w:spacing w:after="200"/>
        <w:rPr>
          <w:sz w:val="20"/>
          <w:szCs w:val="20"/>
        </w:rPr>
      </w:pPr>
      <w:r w:rsidRPr="00576C6D">
        <w:rPr>
          <w:sz w:val="20"/>
          <w:szCs w:val="20"/>
        </w:rPr>
        <w:t xml:space="preserve">(e) on an </w:t>
      </w:r>
      <w:r w:rsidRPr="00576C6D">
        <w:rPr>
          <w:b/>
          <w:sz w:val="20"/>
          <w:szCs w:val="20"/>
        </w:rPr>
        <w:t>infant</w:t>
      </w:r>
    </w:p>
    <w:p w14:paraId="3E37C9CE" w14:textId="78C995F7" w:rsidR="005D3BBE" w:rsidRPr="00576C6D" w:rsidRDefault="00FF0CB6" w:rsidP="00665BAD">
      <w:pPr>
        <w:pStyle w:val="ListParagraph"/>
        <w:numPr>
          <w:ilvl w:val="0"/>
          <w:numId w:val="1"/>
        </w:numPr>
        <w:rPr>
          <w:b/>
          <w:sz w:val="20"/>
          <w:szCs w:val="20"/>
        </w:rPr>
      </w:pPr>
      <w:r w:rsidRPr="00576C6D">
        <w:rPr>
          <w:b/>
          <w:color w:val="0000FF"/>
          <w:sz w:val="20"/>
          <w:szCs w:val="20"/>
        </w:rPr>
        <w:t>4-4</w:t>
      </w:r>
      <w:r w:rsidRPr="00576C6D">
        <w:rPr>
          <w:b/>
          <w:sz w:val="20"/>
          <w:szCs w:val="20"/>
        </w:rPr>
        <w:t xml:space="preserve"> Alternative Methods</w:t>
      </w:r>
      <w:r w:rsidR="008C7ABE" w:rsidRPr="00576C6D">
        <w:rPr>
          <w:b/>
          <w:sz w:val="20"/>
          <w:szCs w:val="20"/>
        </w:rPr>
        <w:t xml:space="preserve"> of Service</w:t>
      </w:r>
    </w:p>
    <w:p w14:paraId="75227E7E" w14:textId="68E14EF7" w:rsidR="008C7ABE" w:rsidRPr="00576C6D" w:rsidRDefault="008C7ABE" w:rsidP="00665BAD">
      <w:pPr>
        <w:pStyle w:val="ListParagraph"/>
        <w:numPr>
          <w:ilvl w:val="1"/>
          <w:numId w:val="1"/>
        </w:numPr>
        <w:spacing w:after="200"/>
        <w:rPr>
          <w:sz w:val="20"/>
          <w:szCs w:val="20"/>
        </w:rPr>
      </w:pPr>
      <w:r w:rsidRPr="00576C6D">
        <w:rPr>
          <w:color w:val="0000FF"/>
          <w:sz w:val="20"/>
          <w:szCs w:val="20"/>
        </w:rPr>
        <w:t>(1)</w:t>
      </w:r>
      <w:r w:rsidRPr="00576C6D">
        <w:rPr>
          <w:sz w:val="20"/>
          <w:szCs w:val="20"/>
        </w:rPr>
        <w:t xml:space="preserve"> if it is </w:t>
      </w:r>
      <w:r w:rsidRPr="00576C6D">
        <w:rPr>
          <w:b/>
          <w:sz w:val="20"/>
          <w:szCs w:val="20"/>
        </w:rPr>
        <w:t>impracticable</w:t>
      </w:r>
      <w:r w:rsidRPr="00576C6D">
        <w:rPr>
          <w:sz w:val="20"/>
          <w:szCs w:val="20"/>
        </w:rPr>
        <w:t xml:space="preserve"> to serve a document by personal service or if the person to be served by personal service</w:t>
      </w:r>
    </w:p>
    <w:p w14:paraId="475BAC65" w14:textId="77777777" w:rsidR="008C7ABE" w:rsidRPr="00576C6D" w:rsidRDefault="008C7ABE" w:rsidP="00665BAD">
      <w:pPr>
        <w:pStyle w:val="ListParagraph"/>
        <w:numPr>
          <w:ilvl w:val="2"/>
          <w:numId w:val="1"/>
        </w:numPr>
        <w:spacing w:after="200"/>
        <w:rPr>
          <w:sz w:val="20"/>
          <w:szCs w:val="20"/>
        </w:rPr>
      </w:pPr>
      <w:r w:rsidRPr="00576C6D">
        <w:rPr>
          <w:sz w:val="20"/>
          <w:szCs w:val="20"/>
        </w:rPr>
        <w:t>(a) cannot be found after a diligent search, or</w:t>
      </w:r>
    </w:p>
    <w:p w14:paraId="22F18C04" w14:textId="77777777" w:rsidR="008C7ABE" w:rsidRPr="00576C6D" w:rsidRDefault="008C7ABE" w:rsidP="00665BAD">
      <w:pPr>
        <w:pStyle w:val="ListParagraph"/>
        <w:numPr>
          <w:ilvl w:val="2"/>
          <w:numId w:val="1"/>
        </w:numPr>
        <w:spacing w:after="200"/>
        <w:rPr>
          <w:sz w:val="20"/>
          <w:szCs w:val="20"/>
        </w:rPr>
      </w:pPr>
      <w:r w:rsidRPr="00576C6D">
        <w:rPr>
          <w:sz w:val="20"/>
          <w:szCs w:val="20"/>
        </w:rPr>
        <w:t xml:space="preserve">(b) is evading service of the documents, the court may, on application without notice, make an </w:t>
      </w:r>
      <w:r w:rsidRPr="00576C6D">
        <w:rPr>
          <w:sz w:val="20"/>
          <w:szCs w:val="20"/>
          <w:u w:val="single"/>
        </w:rPr>
        <w:t>order for substituted service</w:t>
      </w:r>
      <w:r w:rsidRPr="00576C6D">
        <w:rPr>
          <w:sz w:val="20"/>
          <w:szCs w:val="20"/>
        </w:rPr>
        <w:t xml:space="preserve"> granting permission to use an alternative method of service.</w:t>
      </w:r>
    </w:p>
    <w:p w14:paraId="0E0BE129" w14:textId="18A2BF63" w:rsidR="008C7ABE" w:rsidRPr="00576C6D" w:rsidRDefault="00421B93" w:rsidP="00665BAD">
      <w:pPr>
        <w:pStyle w:val="ListParagraph"/>
        <w:numPr>
          <w:ilvl w:val="1"/>
          <w:numId w:val="1"/>
        </w:numPr>
        <w:rPr>
          <w:b/>
          <w:sz w:val="20"/>
          <w:szCs w:val="20"/>
        </w:rPr>
      </w:pPr>
      <w:r w:rsidRPr="00576C6D">
        <w:rPr>
          <w:b/>
          <w:sz w:val="20"/>
          <w:szCs w:val="20"/>
        </w:rPr>
        <w:t xml:space="preserve">(2) </w:t>
      </w:r>
      <w:r w:rsidRPr="00576C6D">
        <w:rPr>
          <w:sz w:val="20"/>
          <w:szCs w:val="20"/>
        </w:rPr>
        <w:t>if alternative service method is permitted</w:t>
      </w:r>
    </w:p>
    <w:p w14:paraId="44E59511" w14:textId="77777777" w:rsidR="00332C77" w:rsidRPr="00576C6D" w:rsidRDefault="00421B93" w:rsidP="00665BAD">
      <w:pPr>
        <w:pStyle w:val="ListParagraph"/>
        <w:numPr>
          <w:ilvl w:val="1"/>
          <w:numId w:val="1"/>
        </w:numPr>
        <w:rPr>
          <w:b/>
          <w:sz w:val="20"/>
          <w:szCs w:val="20"/>
        </w:rPr>
      </w:pPr>
      <w:r w:rsidRPr="00576C6D">
        <w:rPr>
          <w:b/>
          <w:sz w:val="20"/>
          <w:szCs w:val="20"/>
        </w:rPr>
        <w:t xml:space="preserve">(3) </w:t>
      </w:r>
      <w:r w:rsidRPr="00576C6D">
        <w:rPr>
          <w:sz w:val="20"/>
          <w:szCs w:val="20"/>
        </w:rPr>
        <w:t>service by advertisement</w:t>
      </w:r>
      <w:bookmarkStart w:id="35" w:name="_Toc196153352"/>
    </w:p>
    <w:p w14:paraId="4074083D" w14:textId="14B3D1F0" w:rsidR="00332C77" w:rsidRPr="00576C6D" w:rsidRDefault="00332C77" w:rsidP="00665BAD">
      <w:pPr>
        <w:pStyle w:val="ListParagraph"/>
        <w:numPr>
          <w:ilvl w:val="0"/>
          <w:numId w:val="1"/>
        </w:numPr>
        <w:rPr>
          <w:b/>
          <w:sz w:val="20"/>
          <w:szCs w:val="20"/>
        </w:rPr>
      </w:pPr>
      <w:r w:rsidRPr="00576C6D">
        <w:rPr>
          <w:b/>
          <w:color w:val="0000FF"/>
          <w:sz w:val="20"/>
          <w:szCs w:val="20"/>
        </w:rPr>
        <w:t>4-5</w:t>
      </w:r>
      <w:r w:rsidRPr="00576C6D">
        <w:rPr>
          <w:sz w:val="20"/>
          <w:szCs w:val="20"/>
        </w:rPr>
        <w:t xml:space="preserve"> – Service Outside British Columbia</w:t>
      </w:r>
      <w:bookmarkEnd w:id="35"/>
    </w:p>
    <w:p w14:paraId="00B728FA" w14:textId="77777777" w:rsidR="00332C77" w:rsidRPr="00576C6D" w:rsidRDefault="00332C77" w:rsidP="00665BAD">
      <w:pPr>
        <w:pStyle w:val="ListParagraph"/>
        <w:numPr>
          <w:ilvl w:val="1"/>
          <w:numId w:val="1"/>
        </w:numPr>
        <w:rPr>
          <w:b/>
          <w:sz w:val="20"/>
          <w:szCs w:val="20"/>
        </w:rPr>
      </w:pPr>
      <w:r w:rsidRPr="00576C6D">
        <w:rPr>
          <w:sz w:val="20"/>
          <w:szCs w:val="20"/>
        </w:rPr>
        <w:t>(1) – Service outside British Columbia without leave</w:t>
      </w:r>
    </w:p>
    <w:p w14:paraId="40BA74E9" w14:textId="0DABB67F" w:rsidR="00332C77" w:rsidRPr="00576C6D" w:rsidRDefault="00332C77" w:rsidP="00665BAD">
      <w:pPr>
        <w:pStyle w:val="ListParagraph"/>
        <w:numPr>
          <w:ilvl w:val="1"/>
          <w:numId w:val="1"/>
        </w:numPr>
        <w:rPr>
          <w:b/>
          <w:sz w:val="20"/>
          <w:szCs w:val="20"/>
        </w:rPr>
      </w:pPr>
      <w:r w:rsidRPr="00576C6D">
        <w:rPr>
          <w:i/>
          <w:sz w:val="20"/>
          <w:szCs w:val="20"/>
        </w:rPr>
        <w:t>An originating pleading, petition or other document may be served on a person outside BC without leave in any of the circumstances enumerated in section 10 of the Court Jurisdiction and Proceedings Transfer Act.</w:t>
      </w:r>
    </w:p>
    <w:p w14:paraId="0C30C65A" w14:textId="1057B831" w:rsidR="00421B93" w:rsidRPr="00576C6D" w:rsidRDefault="0088273B" w:rsidP="00665BAD">
      <w:pPr>
        <w:pStyle w:val="ListParagraph"/>
        <w:numPr>
          <w:ilvl w:val="1"/>
          <w:numId w:val="1"/>
        </w:numPr>
        <w:rPr>
          <w:b/>
          <w:sz w:val="20"/>
          <w:szCs w:val="20"/>
        </w:rPr>
      </w:pPr>
      <w:r w:rsidRPr="00576C6D">
        <w:rPr>
          <w:b/>
          <w:sz w:val="20"/>
          <w:szCs w:val="20"/>
        </w:rPr>
        <w:t>(</w:t>
      </w:r>
      <w:r w:rsidR="000704C0" w:rsidRPr="00576C6D">
        <w:rPr>
          <w:b/>
          <w:sz w:val="20"/>
          <w:szCs w:val="20"/>
        </w:rPr>
        <w:t>3)</w:t>
      </w:r>
      <w:r w:rsidR="000704C0" w:rsidRPr="00576C6D">
        <w:rPr>
          <w:sz w:val="20"/>
          <w:szCs w:val="20"/>
        </w:rPr>
        <w:t xml:space="preserve"> any case not provided for in (1) – need to obtain </w:t>
      </w:r>
      <w:r w:rsidR="000704C0" w:rsidRPr="00576C6D">
        <w:rPr>
          <w:b/>
          <w:sz w:val="20"/>
          <w:szCs w:val="20"/>
        </w:rPr>
        <w:t>leave of the court</w:t>
      </w:r>
      <w:r w:rsidR="000704C0" w:rsidRPr="00576C6D">
        <w:rPr>
          <w:sz w:val="20"/>
          <w:szCs w:val="20"/>
        </w:rPr>
        <w:t xml:space="preserve"> </w:t>
      </w:r>
    </w:p>
    <w:p w14:paraId="2C59E94B" w14:textId="1041F064" w:rsidR="000704C0" w:rsidRPr="00576C6D" w:rsidRDefault="000704C0" w:rsidP="00665BAD">
      <w:pPr>
        <w:pStyle w:val="ListParagraph"/>
        <w:numPr>
          <w:ilvl w:val="0"/>
          <w:numId w:val="1"/>
        </w:numPr>
        <w:rPr>
          <w:b/>
          <w:sz w:val="20"/>
          <w:szCs w:val="20"/>
        </w:rPr>
      </w:pPr>
      <w:r w:rsidRPr="00576C6D">
        <w:rPr>
          <w:b/>
          <w:color w:val="0000FF"/>
          <w:sz w:val="20"/>
          <w:szCs w:val="20"/>
        </w:rPr>
        <w:t>4-6</w:t>
      </w:r>
      <w:r w:rsidRPr="00576C6D">
        <w:rPr>
          <w:b/>
          <w:sz w:val="20"/>
          <w:szCs w:val="20"/>
        </w:rPr>
        <w:t xml:space="preserve"> Proving Service</w:t>
      </w:r>
    </w:p>
    <w:p w14:paraId="56B1F0C6" w14:textId="77777777" w:rsidR="000704C0" w:rsidRPr="00576C6D" w:rsidRDefault="000704C0" w:rsidP="00665BAD">
      <w:pPr>
        <w:pStyle w:val="ListParagraph"/>
        <w:numPr>
          <w:ilvl w:val="1"/>
          <w:numId w:val="1"/>
        </w:numPr>
        <w:spacing w:after="200"/>
        <w:rPr>
          <w:sz w:val="20"/>
          <w:szCs w:val="20"/>
        </w:rPr>
      </w:pPr>
      <w:r w:rsidRPr="00576C6D">
        <w:rPr>
          <w:sz w:val="20"/>
          <w:szCs w:val="20"/>
        </w:rPr>
        <w:t>(1) – Proof of service</w:t>
      </w:r>
    </w:p>
    <w:p w14:paraId="036EB2B3" w14:textId="77777777" w:rsidR="000704C0" w:rsidRPr="00576C6D" w:rsidRDefault="000704C0" w:rsidP="00665BAD">
      <w:pPr>
        <w:pStyle w:val="ListParagraph"/>
        <w:numPr>
          <w:ilvl w:val="2"/>
          <w:numId w:val="1"/>
        </w:numPr>
        <w:spacing w:after="200"/>
        <w:rPr>
          <w:sz w:val="20"/>
          <w:szCs w:val="20"/>
        </w:rPr>
      </w:pPr>
      <w:r w:rsidRPr="00576C6D">
        <w:rPr>
          <w:sz w:val="20"/>
          <w:szCs w:val="20"/>
        </w:rPr>
        <w:t>By filing an affidavit of personal service in Form 15 or ordinary service in Form 16, or by the person filing a response</w:t>
      </w:r>
    </w:p>
    <w:p w14:paraId="48CA3D8A" w14:textId="77777777" w:rsidR="000704C0" w:rsidRPr="00576C6D" w:rsidRDefault="000704C0" w:rsidP="00665BAD">
      <w:pPr>
        <w:pStyle w:val="ListParagraph"/>
        <w:numPr>
          <w:ilvl w:val="1"/>
          <w:numId w:val="1"/>
        </w:numPr>
        <w:spacing w:after="200"/>
        <w:rPr>
          <w:sz w:val="20"/>
          <w:szCs w:val="20"/>
        </w:rPr>
      </w:pPr>
      <w:r w:rsidRPr="00576C6D">
        <w:rPr>
          <w:sz w:val="20"/>
          <w:szCs w:val="20"/>
        </w:rPr>
        <w:t>(2) – Proof of service by sheriff</w:t>
      </w:r>
    </w:p>
    <w:p w14:paraId="11A7C009" w14:textId="77777777" w:rsidR="000704C0" w:rsidRPr="00576C6D" w:rsidRDefault="000704C0" w:rsidP="00665BAD">
      <w:pPr>
        <w:pStyle w:val="ListParagraph"/>
        <w:numPr>
          <w:ilvl w:val="1"/>
          <w:numId w:val="1"/>
        </w:numPr>
        <w:spacing w:after="200"/>
        <w:rPr>
          <w:sz w:val="20"/>
          <w:szCs w:val="20"/>
        </w:rPr>
      </w:pPr>
      <w:r w:rsidRPr="00576C6D">
        <w:rPr>
          <w:sz w:val="20"/>
          <w:szCs w:val="20"/>
        </w:rPr>
        <w:t>(3) – Service on a member of Canadian Armed Forces</w:t>
      </w:r>
    </w:p>
    <w:p w14:paraId="6B7ED822" w14:textId="77777777" w:rsidR="000704C0" w:rsidRPr="00576C6D" w:rsidRDefault="000704C0" w:rsidP="00665BAD">
      <w:pPr>
        <w:pStyle w:val="ListParagraph"/>
        <w:numPr>
          <w:ilvl w:val="1"/>
          <w:numId w:val="1"/>
        </w:numPr>
        <w:spacing w:after="200"/>
        <w:rPr>
          <w:sz w:val="20"/>
          <w:szCs w:val="20"/>
        </w:rPr>
      </w:pPr>
      <w:r w:rsidRPr="00576C6D">
        <w:rPr>
          <w:sz w:val="20"/>
          <w:szCs w:val="20"/>
        </w:rPr>
        <w:t>(4) – Admissibility of other evidence of service</w:t>
      </w:r>
    </w:p>
    <w:p w14:paraId="5992A3D9" w14:textId="0C67A997" w:rsidR="00843AD4" w:rsidRPr="00576C6D" w:rsidRDefault="000704C0" w:rsidP="00665BAD">
      <w:pPr>
        <w:pStyle w:val="ListParagraph"/>
        <w:numPr>
          <w:ilvl w:val="0"/>
          <w:numId w:val="1"/>
        </w:numPr>
        <w:rPr>
          <w:b/>
          <w:sz w:val="20"/>
          <w:szCs w:val="20"/>
        </w:rPr>
      </w:pPr>
      <w:r w:rsidRPr="00576C6D">
        <w:rPr>
          <w:b/>
          <w:color w:val="0000FF"/>
          <w:sz w:val="20"/>
          <w:szCs w:val="20"/>
        </w:rPr>
        <w:t>4-7</w:t>
      </w:r>
      <w:r w:rsidRPr="00576C6D">
        <w:rPr>
          <w:b/>
          <w:sz w:val="20"/>
          <w:szCs w:val="20"/>
        </w:rPr>
        <w:t xml:space="preserve"> Relief</w:t>
      </w:r>
      <w:r w:rsidRPr="00576C6D">
        <w:rPr>
          <w:sz w:val="20"/>
          <w:szCs w:val="20"/>
        </w:rPr>
        <w:t xml:space="preserve"> – if service is alleged to be </w:t>
      </w:r>
      <w:r w:rsidR="00CB2460" w:rsidRPr="00576C6D">
        <w:rPr>
          <w:b/>
          <w:sz w:val="20"/>
          <w:szCs w:val="20"/>
          <w:u w:val="single"/>
        </w:rPr>
        <w:t>ineffective</w:t>
      </w:r>
    </w:p>
    <w:p w14:paraId="7FE1C58A" w14:textId="77777777" w:rsidR="00CB2460" w:rsidRPr="00576C6D" w:rsidRDefault="00CB2460" w:rsidP="00665BAD">
      <w:pPr>
        <w:pStyle w:val="ListParagraph"/>
        <w:numPr>
          <w:ilvl w:val="1"/>
          <w:numId w:val="1"/>
        </w:numPr>
        <w:spacing w:after="200"/>
        <w:rPr>
          <w:sz w:val="20"/>
          <w:szCs w:val="20"/>
        </w:rPr>
      </w:pPr>
      <w:r w:rsidRPr="00576C6D">
        <w:rPr>
          <w:sz w:val="20"/>
          <w:szCs w:val="20"/>
        </w:rPr>
        <w:t xml:space="preserve">If a document has been served in accordance with this Part but a person can show that the document </w:t>
      </w:r>
    </w:p>
    <w:p w14:paraId="13644E79" w14:textId="77777777" w:rsidR="00CB2460" w:rsidRPr="00576C6D" w:rsidRDefault="00CB2460" w:rsidP="00665BAD">
      <w:pPr>
        <w:pStyle w:val="ListParagraph"/>
        <w:numPr>
          <w:ilvl w:val="2"/>
          <w:numId w:val="1"/>
        </w:numPr>
        <w:spacing w:after="200"/>
        <w:rPr>
          <w:sz w:val="20"/>
          <w:szCs w:val="20"/>
        </w:rPr>
      </w:pPr>
      <w:r w:rsidRPr="00576C6D">
        <w:rPr>
          <w:sz w:val="20"/>
          <w:szCs w:val="20"/>
        </w:rPr>
        <w:t>(a) did not come to his or her notice,</w:t>
      </w:r>
    </w:p>
    <w:p w14:paraId="0A233DDE" w14:textId="77777777" w:rsidR="00CB2460" w:rsidRPr="00576C6D" w:rsidRDefault="00CB2460" w:rsidP="00665BAD">
      <w:pPr>
        <w:pStyle w:val="ListParagraph"/>
        <w:numPr>
          <w:ilvl w:val="2"/>
          <w:numId w:val="1"/>
        </w:numPr>
        <w:spacing w:after="200"/>
        <w:rPr>
          <w:sz w:val="20"/>
          <w:szCs w:val="20"/>
        </w:rPr>
      </w:pPr>
      <w:r w:rsidRPr="00576C6D">
        <w:rPr>
          <w:sz w:val="20"/>
          <w:szCs w:val="20"/>
        </w:rPr>
        <w:t>(b) came to his or her notice later than when it was served, or</w:t>
      </w:r>
    </w:p>
    <w:p w14:paraId="05093330" w14:textId="77777777" w:rsidR="00CB2460" w:rsidRPr="00576C6D" w:rsidRDefault="00CB2460" w:rsidP="00665BAD">
      <w:pPr>
        <w:pStyle w:val="ListParagraph"/>
        <w:numPr>
          <w:ilvl w:val="2"/>
          <w:numId w:val="1"/>
        </w:numPr>
        <w:spacing w:after="200"/>
        <w:rPr>
          <w:sz w:val="20"/>
          <w:szCs w:val="20"/>
        </w:rPr>
      </w:pPr>
      <w:r w:rsidRPr="00576C6D">
        <w:rPr>
          <w:sz w:val="20"/>
          <w:szCs w:val="20"/>
        </w:rPr>
        <w:t>(c) was incomplete or illegible, the court may set aside an order, extended time, order an adjournment or make such other order as it considers will further the object of these Rules.</w:t>
      </w:r>
    </w:p>
    <w:p w14:paraId="41AFB2B5" w14:textId="1B34031B" w:rsidR="00CB2460" w:rsidRPr="00576C6D" w:rsidRDefault="00725A86" w:rsidP="00831473">
      <w:pPr>
        <w:pStyle w:val="Style1"/>
      </w:pPr>
      <w:bookmarkStart w:id="36" w:name="_Toc227765235"/>
      <w:bookmarkStart w:id="37" w:name="_Toc227765327"/>
      <w:r w:rsidRPr="00576C6D">
        <w:rPr>
          <w:color w:val="FF0000"/>
        </w:rPr>
        <w:t>RESPONDING</w:t>
      </w:r>
      <w:r w:rsidRPr="00576C6D">
        <w:t xml:space="preserve"> TO AN ACTION</w:t>
      </w:r>
      <w:bookmarkEnd w:id="36"/>
      <w:bookmarkEnd w:id="37"/>
    </w:p>
    <w:p w14:paraId="436D463B" w14:textId="6D846DF0" w:rsidR="00A17E08" w:rsidRPr="00FC3DE4" w:rsidRDefault="00946B5A" w:rsidP="00FC3DE4">
      <w:pPr>
        <w:pStyle w:val="Style2"/>
      </w:pPr>
      <w:bookmarkStart w:id="38" w:name="_Toc227765236"/>
      <w:bookmarkStart w:id="39" w:name="_Toc227765328"/>
      <w:r w:rsidRPr="00576C6D">
        <w:t>RESPONSE TO NOCC</w:t>
      </w:r>
      <w:r w:rsidR="00A17E08" w:rsidRPr="00576C6D">
        <w:t xml:space="preserve"> AND COUNTERCLAIMS</w:t>
      </w:r>
      <w:bookmarkEnd w:id="38"/>
      <w:bookmarkEnd w:id="39"/>
      <w:r w:rsidR="00FC3DE4">
        <w:t xml:space="preserve"> </w:t>
      </w:r>
      <w:r w:rsidR="00A17E08" w:rsidRPr="00FC3DE4">
        <w:rPr>
          <w:szCs w:val="20"/>
        </w:rPr>
        <w:t>D has two options – respond to civil claim, and counterclaims</w:t>
      </w:r>
    </w:p>
    <w:p w14:paraId="49800494" w14:textId="26F18E55" w:rsidR="0002319E" w:rsidRPr="00576C6D" w:rsidRDefault="0002319E" w:rsidP="00665BAD">
      <w:pPr>
        <w:pStyle w:val="ListParagraph"/>
        <w:numPr>
          <w:ilvl w:val="0"/>
          <w:numId w:val="1"/>
        </w:numPr>
        <w:rPr>
          <w:sz w:val="20"/>
          <w:szCs w:val="20"/>
        </w:rPr>
      </w:pPr>
      <w:r w:rsidRPr="00576C6D">
        <w:rPr>
          <w:b/>
          <w:sz w:val="20"/>
          <w:szCs w:val="20"/>
        </w:rPr>
        <w:t>Response</w:t>
      </w:r>
      <w:r w:rsidRPr="00576C6D">
        <w:rPr>
          <w:sz w:val="20"/>
          <w:szCs w:val="20"/>
        </w:rPr>
        <w:t xml:space="preserve"> </w:t>
      </w:r>
      <w:r w:rsidR="00205B1E" w:rsidRPr="00576C6D">
        <w:rPr>
          <w:sz w:val="20"/>
          <w:szCs w:val="20"/>
        </w:rPr>
        <w:t>–</w:t>
      </w:r>
      <w:r w:rsidRPr="00576C6D">
        <w:rPr>
          <w:sz w:val="20"/>
          <w:szCs w:val="20"/>
        </w:rPr>
        <w:t xml:space="preserve"> </w:t>
      </w:r>
      <w:r w:rsidR="00205B1E" w:rsidRPr="00576C6D">
        <w:rPr>
          <w:sz w:val="20"/>
          <w:szCs w:val="20"/>
        </w:rPr>
        <w:t>statement of defence</w:t>
      </w:r>
    </w:p>
    <w:p w14:paraId="19608596" w14:textId="0DF8E61C" w:rsidR="00205B1E" w:rsidRPr="00576C6D" w:rsidRDefault="00205B1E" w:rsidP="00665BAD">
      <w:pPr>
        <w:pStyle w:val="ListParagraph"/>
        <w:numPr>
          <w:ilvl w:val="0"/>
          <w:numId w:val="1"/>
        </w:numPr>
        <w:rPr>
          <w:sz w:val="20"/>
          <w:szCs w:val="20"/>
        </w:rPr>
      </w:pPr>
      <w:r w:rsidRPr="00576C6D">
        <w:rPr>
          <w:b/>
          <w:sz w:val="20"/>
          <w:szCs w:val="20"/>
        </w:rPr>
        <w:t>Counterclaim</w:t>
      </w:r>
      <w:r w:rsidRPr="00576C6D">
        <w:rPr>
          <w:sz w:val="20"/>
          <w:szCs w:val="20"/>
        </w:rPr>
        <w:t xml:space="preserve"> </w:t>
      </w:r>
      <w:r w:rsidR="00EE39D5" w:rsidRPr="00576C6D">
        <w:rPr>
          <w:sz w:val="20"/>
          <w:szCs w:val="20"/>
        </w:rPr>
        <w:t>–</w:t>
      </w:r>
      <w:r w:rsidRPr="00576C6D">
        <w:rPr>
          <w:sz w:val="20"/>
          <w:szCs w:val="20"/>
        </w:rPr>
        <w:t xml:space="preserve"> </w:t>
      </w:r>
      <w:r w:rsidR="00EE39D5" w:rsidRPr="00576C6D">
        <w:rPr>
          <w:sz w:val="20"/>
          <w:szCs w:val="20"/>
        </w:rPr>
        <w:t>when D is making own claim against P and potentially others</w:t>
      </w:r>
    </w:p>
    <w:p w14:paraId="68E0AA79" w14:textId="12DB1BD9" w:rsidR="00EE39D5" w:rsidRPr="00576C6D" w:rsidRDefault="00EE39D5" w:rsidP="00665BAD">
      <w:pPr>
        <w:pStyle w:val="ListParagraph"/>
        <w:numPr>
          <w:ilvl w:val="1"/>
          <w:numId w:val="1"/>
        </w:numPr>
        <w:rPr>
          <w:sz w:val="20"/>
          <w:szCs w:val="20"/>
        </w:rPr>
      </w:pPr>
      <w:r w:rsidRPr="00576C6D">
        <w:rPr>
          <w:sz w:val="20"/>
          <w:szCs w:val="20"/>
        </w:rPr>
        <w:t xml:space="preserve">Counterclaim does NOT need to be </w:t>
      </w:r>
      <w:r w:rsidRPr="00576C6D">
        <w:rPr>
          <w:b/>
          <w:sz w:val="20"/>
          <w:szCs w:val="20"/>
        </w:rPr>
        <w:t>connected</w:t>
      </w:r>
      <w:r w:rsidRPr="00576C6D">
        <w:rPr>
          <w:sz w:val="20"/>
          <w:szCs w:val="20"/>
        </w:rPr>
        <w:t xml:space="preserve"> to NOCC</w:t>
      </w:r>
    </w:p>
    <w:p w14:paraId="7EEB9234" w14:textId="70C750FC" w:rsidR="006D6215" w:rsidRPr="00576C6D" w:rsidRDefault="006D6215" w:rsidP="00665BAD">
      <w:pPr>
        <w:pStyle w:val="ListParagraph"/>
        <w:numPr>
          <w:ilvl w:val="1"/>
          <w:numId w:val="1"/>
        </w:numPr>
        <w:rPr>
          <w:sz w:val="20"/>
          <w:szCs w:val="20"/>
        </w:rPr>
      </w:pPr>
      <w:r w:rsidRPr="00576C6D">
        <w:rPr>
          <w:sz w:val="20"/>
          <w:szCs w:val="20"/>
        </w:rPr>
        <w:t>Rationale is to avoid multiplicity of proceedings involving same people</w:t>
      </w:r>
    </w:p>
    <w:p w14:paraId="39085163" w14:textId="77777777" w:rsidR="000E5F24" w:rsidRPr="00576C6D" w:rsidRDefault="000E5F24" w:rsidP="00665BAD">
      <w:pPr>
        <w:pStyle w:val="ListParagraph"/>
        <w:numPr>
          <w:ilvl w:val="0"/>
          <w:numId w:val="1"/>
        </w:numPr>
        <w:spacing w:after="200"/>
        <w:rPr>
          <w:sz w:val="20"/>
          <w:szCs w:val="20"/>
        </w:rPr>
      </w:pPr>
      <w:r w:rsidRPr="00576C6D">
        <w:rPr>
          <w:sz w:val="20"/>
          <w:szCs w:val="20"/>
          <w:u w:val="single"/>
        </w:rPr>
        <w:t>Set-off</w:t>
      </w:r>
      <w:r w:rsidRPr="00576C6D">
        <w:rPr>
          <w:sz w:val="20"/>
          <w:szCs w:val="20"/>
        </w:rPr>
        <w:t xml:space="preserve"> = as defendant, can claim right to set-off some claim what would allow you to reduce the amount of the plaintiff’s claim</w:t>
      </w:r>
    </w:p>
    <w:p w14:paraId="0F270ECC" w14:textId="77777777" w:rsidR="000E5F24" w:rsidRPr="00576C6D" w:rsidRDefault="000E5F24" w:rsidP="00665BAD">
      <w:pPr>
        <w:pStyle w:val="ListParagraph"/>
        <w:numPr>
          <w:ilvl w:val="1"/>
          <w:numId w:val="1"/>
        </w:numPr>
        <w:spacing w:after="200"/>
        <w:rPr>
          <w:sz w:val="20"/>
          <w:szCs w:val="20"/>
        </w:rPr>
      </w:pPr>
      <w:r w:rsidRPr="00576C6D">
        <w:rPr>
          <w:sz w:val="20"/>
          <w:szCs w:val="20"/>
        </w:rPr>
        <w:t xml:space="preserve">Pled in response to civil claim </w:t>
      </w:r>
      <w:r w:rsidRPr="00576C6D">
        <w:rPr>
          <w:b/>
          <w:sz w:val="20"/>
          <w:szCs w:val="20"/>
        </w:rPr>
        <w:t>and must be connected</w:t>
      </w:r>
      <w:r w:rsidRPr="00576C6D">
        <w:rPr>
          <w:sz w:val="20"/>
          <w:szCs w:val="20"/>
        </w:rPr>
        <w:t xml:space="preserve"> to the claim of the plaintiff</w:t>
      </w:r>
    </w:p>
    <w:p w14:paraId="686F54B1" w14:textId="20D79470" w:rsidR="000E5F24" w:rsidRPr="00576C6D" w:rsidRDefault="000E5F24" w:rsidP="00665BAD">
      <w:pPr>
        <w:pStyle w:val="ListParagraph"/>
        <w:numPr>
          <w:ilvl w:val="1"/>
          <w:numId w:val="1"/>
        </w:numPr>
        <w:spacing w:after="200"/>
        <w:rPr>
          <w:sz w:val="20"/>
          <w:szCs w:val="20"/>
        </w:rPr>
      </w:pPr>
      <w:r w:rsidRPr="00576C6D">
        <w:rPr>
          <w:sz w:val="20"/>
          <w:szCs w:val="20"/>
        </w:rPr>
        <w:t xml:space="preserve">If it is not connected to the </w:t>
      </w:r>
      <w:r w:rsidR="007D21C1" w:rsidRPr="00576C6D">
        <w:rPr>
          <w:sz w:val="20"/>
          <w:szCs w:val="20"/>
        </w:rPr>
        <w:t>plaintiff’s claim, must start</w:t>
      </w:r>
      <w:r w:rsidRPr="00576C6D">
        <w:rPr>
          <w:sz w:val="20"/>
          <w:szCs w:val="20"/>
        </w:rPr>
        <w:t xml:space="preserve"> counterclaim</w:t>
      </w:r>
    </w:p>
    <w:p w14:paraId="1210E711" w14:textId="77777777" w:rsidR="000E5F24" w:rsidRPr="00576C6D" w:rsidRDefault="000E5F24" w:rsidP="00665BAD">
      <w:pPr>
        <w:pStyle w:val="ListParagraph"/>
        <w:numPr>
          <w:ilvl w:val="0"/>
          <w:numId w:val="1"/>
        </w:numPr>
        <w:spacing w:after="200"/>
        <w:rPr>
          <w:sz w:val="20"/>
          <w:szCs w:val="20"/>
        </w:rPr>
      </w:pPr>
      <w:r w:rsidRPr="00576C6D">
        <w:rPr>
          <w:sz w:val="20"/>
          <w:szCs w:val="20"/>
        </w:rPr>
        <w:t>Difference between set-off and counterclaim:</w:t>
      </w:r>
    </w:p>
    <w:p w14:paraId="2D7D25B5" w14:textId="1E793142" w:rsidR="000E5F24" w:rsidRPr="00576C6D" w:rsidRDefault="000E5F24" w:rsidP="00665BAD">
      <w:pPr>
        <w:pStyle w:val="ListParagraph"/>
        <w:numPr>
          <w:ilvl w:val="1"/>
          <w:numId w:val="1"/>
        </w:numPr>
        <w:spacing w:after="200"/>
        <w:rPr>
          <w:sz w:val="20"/>
          <w:szCs w:val="20"/>
        </w:rPr>
      </w:pPr>
      <w:r w:rsidRPr="00576C6D">
        <w:rPr>
          <w:sz w:val="20"/>
          <w:szCs w:val="20"/>
        </w:rPr>
        <w:t>Counterclaim always has capacity to be its own independent claim – it does not need a</w:t>
      </w:r>
      <w:r w:rsidR="006B17F5" w:rsidRPr="00576C6D">
        <w:rPr>
          <w:sz w:val="20"/>
          <w:szCs w:val="20"/>
        </w:rPr>
        <w:t xml:space="preserve"> </w:t>
      </w:r>
      <w:r w:rsidRPr="00576C6D">
        <w:rPr>
          <w:sz w:val="20"/>
          <w:szCs w:val="20"/>
        </w:rPr>
        <w:t>connection to the original claim</w:t>
      </w:r>
    </w:p>
    <w:p w14:paraId="0721DC2D" w14:textId="43F625AE" w:rsidR="000E5F24" w:rsidRPr="00576C6D" w:rsidRDefault="000E5F24" w:rsidP="00665BAD">
      <w:pPr>
        <w:pStyle w:val="ListParagraph"/>
        <w:numPr>
          <w:ilvl w:val="1"/>
          <w:numId w:val="1"/>
        </w:numPr>
        <w:spacing w:after="200"/>
        <w:rPr>
          <w:sz w:val="20"/>
          <w:szCs w:val="20"/>
        </w:rPr>
      </w:pPr>
      <w:r w:rsidRPr="00576C6D">
        <w:rPr>
          <w:sz w:val="20"/>
          <w:szCs w:val="20"/>
        </w:rPr>
        <w:t xml:space="preserve">Set-off always has a </w:t>
      </w:r>
      <w:r w:rsidRPr="00576C6D">
        <w:rPr>
          <w:i/>
          <w:sz w:val="20"/>
          <w:szCs w:val="20"/>
        </w:rPr>
        <w:t>direct</w:t>
      </w:r>
      <w:r w:rsidRPr="00576C6D">
        <w:rPr>
          <w:sz w:val="20"/>
          <w:szCs w:val="20"/>
        </w:rPr>
        <w:t xml:space="preserve"> connection to the facts of the original claim</w:t>
      </w:r>
    </w:p>
    <w:p w14:paraId="3B0532A2" w14:textId="0F86097F" w:rsidR="0055420D" w:rsidRPr="00576C6D" w:rsidRDefault="00B643EF" w:rsidP="00665BAD">
      <w:pPr>
        <w:pStyle w:val="ListParagraph"/>
        <w:numPr>
          <w:ilvl w:val="0"/>
          <w:numId w:val="1"/>
        </w:numPr>
        <w:rPr>
          <w:color w:val="0000FF"/>
          <w:sz w:val="20"/>
          <w:szCs w:val="20"/>
        </w:rPr>
      </w:pPr>
      <w:r w:rsidRPr="00576C6D">
        <w:rPr>
          <w:b/>
          <w:color w:val="0000FF"/>
          <w:sz w:val="20"/>
          <w:szCs w:val="20"/>
          <w:u w:val="single"/>
        </w:rPr>
        <w:t>Rule 3-3</w:t>
      </w:r>
      <w:r w:rsidR="00F955E5" w:rsidRPr="00576C6D">
        <w:rPr>
          <w:color w:val="0000FF"/>
          <w:sz w:val="20"/>
          <w:szCs w:val="20"/>
        </w:rPr>
        <w:t xml:space="preserve"> </w:t>
      </w:r>
      <w:r w:rsidR="001228FB" w:rsidRPr="00576C6D">
        <w:rPr>
          <w:b/>
          <w:color w:val="FF0000"/>
          <w:sz w:val="20"/>
          <w:szCs w:val="20"/>
        </w:rPr>
        <w:t>RESPONDING</w:t>
      </w:r>
      <w:r w:rsidR="00983536" w:rsidRPr="00576C6D">
        <w:rPr>
          <w:b/>
          <w:sz w:val="20"/>
          <w:szCs w:val="20"/>
        </w:rPr>
        <w:t xml:space="preserve"> to a NOCC</w:t>
      </w:r>
    </w:p>
    <w:p w14:paraId="23267F1D" w14:textId="54BCE86D" w:rsidR="00DA1C73" w:rsidRPr="00576C6D" w:rsidRDefault="006D4A41" w:rsidP="00665BAD">
      <w:pPr>
        <w:pStyle w:val="ListParagraph"/>
        <w:numPr>
          <w:ilvl w:val="0"/>
          <w:numId w:val="1"/>
        </w:numPr>
        <w:rPr>
          <w:sz w:val="20"/>
          <w:szCs w:val="20"/>
        </w:rPr>
      </w:pPr>
      <w:r w:rsidRPr="00576C6D">
        <w:rPr>
          <w:b/>
          <w:color w:val="0000FF"/>
          <w:sz w:val="20"/>
          <w:szCs w:val="20"/>
        </w:rPr>
        <w:t>3-3(3)</w:t>
      </w:r>
      <w:r w:rsidRPr="00576C6D">
        <w:rPr>
          <w:sz w:val="20"/>
          <w:szCs w:val="20"/>
        </w:rPr>
        <w:t xml:space="preserve"> </w:t>
      </w:r>
      <w:r w:rsidR="00DA1C73" w:rsidRPr="00576C6D">
        <w:rPr>
          <w:sz w:val="20"/>
          <w:szCs w:val="20"/>
        </w:rPr>
        <w:t xml:space="preserve">After service of NOCC, </w:t>
      </w:r>
      <w:r w:rsidR="00C735D8" w:rsidRPr="00576C6D">
        <w:rPr>
          <w:sz w:val="20"/>
          <w:szCs w:val="20"/>
        </w:rPr>
        <w:t xml:space="preserve">D has </w:t>
      </w:r>
      <w:r w:rsidR="002C7E88" w:rsidRPr="00576C6D">
        <w:rPr>
          <w:b/>
          <w:sz w:val="20"/>
          <w:szCs w:val="20"/>
          <w:u w:val="single"/>
        </w:rPr>
        <w:t>21 days</w:t>
      </w:r>
      <w:r w:rsidR="002C7E88" w:rsidRPr="00576C6D">
        <w:rPr>
          <w:b/>
          <w:sz w:val="20"/>
          <w:szCs w:val="20"/>
        </w:rPr>
        <w:t xml:space="preserve"> to </w:t>
      </w:r>
      <w:r w:rsidR="00C735D8" w:rsidRPr="00576C6D">
        <w:rPr>
          <w:b/>
          <w:sz w:val="20"/>
          <w:szCs w:val="20"/>
        </w:rPr>
        <w:t>respond</w:t>
      </w:r>
    </w:p>
    <w:p w14:paraId="46EB0B94" w14:textId="77777777" w:rsidR="00AF1CAF" w:rsidRPr="00576C6D" w:rsidRDefault="007D1CCD" w:rsidP="00665BAD">
      <w:pPr>
        <w:pStyle w:val="ListParagraph"/>
        <w:numPr>
          <w:ilvl w:val="1"/>
          <w:numId w:val="1"/>
        </w:numPr>
        <w:rPr>
          <w:sz w:val="20"/>
          <w:szCs w:val="20"/>
        </w:rPr>
      </w:pPr>
      <w:r w:rsidRPr="00576C6D">
        <w:rPr>
          <w:rFonts w:cs="Times New Roman"/>
          <w:sz w:val="20"/>
          <w:szCs w:val="20"/>
          <w:lang w:val="en-US"/>
        </w:rPr>
        <w:t>Includes any new facts important to adjudicating the claim and a response to the claim</w:t>
      </w:r>
    </w:p>
    <w:p w14:paraId="467EA833" w14:textId="77777777" w:rsidR="00AF1CAF" w:rsidRPr="00576C6D" w:rsidRDefault="00AF1CAF" w:rsidP="00665BAD">
      <w:pPr>
        <w:pStyle w:val="ListParagraph"/>
        <w:numPr>
          <w:ilvl w:val="0"/>
          <w:numId w:val="1"/>
        </w:numPr>
        <w:rPr>
          <w:sz w:val="20"/>
          <w:szCs w:val="20"/>
        </w:rPr>
      </w:pPr>
      <w:r w:rsidRPr="00576C6D">
        <w:rPr>
          <w:rFonts w:cs="Times New Roman"/>
          <w:b/>
          <w:bCs/>
          <w:sz w:val="20"/>
          <w:szCs w:val="20"/>
          <w:lang w:val="en-US"/>
        </w:rPr>
        <w:t>Admissions</w:t>
      </w:r>
      <w:r w:rsidRPr="00576C6D">
        <w:rPr>
          <w:rFonts w:cs="Times New Roman"/>
          <w:sz w:val="20"/>
          <w:szCs w:val="20"/>
          <w:lang w:val="en-US"/>
        </w:rPr>
        <w:t xml:space="preserve"> - most people will “over deny”</w:t>
      </w:r>
    </w:p>
    <w:p w14:paraId="4F7D0658" w14:textId="77777777" w:rsidR="00AF1CAF" w:rsidRPr="00576C6D" w:rsidRDefault="00AF1CAF" w:rsidP="00665BAD">
      <w:pPr>
        <w:pStyle w:val="ListParagraph"/>
        <w:numPr>
          <w:ilvl w:val="1"/>
          <w:numId w:val="1"/>
        </w:numPr>
        <w:rPr>
          <w:sz w:val="20"/>
          <w:szCs w:val="20"/>
        </w:rPr>
      </w:pPr>
      <w:r w:rsidRPr="00576C6D">
        <w:rPr>
          <w:rFonts w:cs="Times New Roman"/>
          <w:sz w:val="20"/>
          <w:szCs w:val="20"/>
          <w:lang w:val="en-US"/>
        </w:rPr>
        <w:t xml:space="preserve">Deny everything </w:t>
      </w:r>
      <w:r w:rsidRPr="00576C6D">
        <w:rPr>
          <w:rFonts w:cs="Times New Roman"/>
          <w:i/>
          <w:sz w:val="20"/>
          <w:szCs w:val="20"/>
          <w:lang w:val="en-US"/>
        </w:rPr>
        <w:t>except</w:t>
      </w:r>
      <w:r w:rsidRPr="00576C6D">
        <w:rPr>
          <w:rFonts w:cs="Times New Roman"/>
          <w:sz w:val="20"/>
          <w:szCs w:val="20"/>
          <w:lang w:val="en-US"/>
        </w:rPr>
        <w:t xml:space="preserve"> uncontroversial matters</w:t>
      </w:r>
    </w:p>
    <w:p w14:paraId="61C7053F" w14:textId="77777777" w:rsidR="00AF1CAF" w:rsidRPr="00576C6D" w:rsidRDefault="00AF1CAF" w:rsidP="00665BAD">
      <w:pPr>
        <w:pStyle w:val="ListParagraph"/>
        <w:numPr>
          <w:ilvl w:val="1"/>
          <w:numId w:val="1"/>
        </w:numPr>
        <w:rPr>
          <w:sz w:val="20"/>
          <w:szCs w:val="20"/>
        </w:rPr>
      </w:pPr>
      <w:r w:rsidRPr="00576C6D">
        <w:rPr>
          <w:rFonts w:cs="Times New Roman"/>
          <w:sz w:val="20"/>
          <w:szCs w:val="20"/>
          <w:lang w:val="en-US"/>
        </w:rPr>
        <w:t>Because any admissions can be used at trial</w:t>
      </w:r>
    </w:p>
    <w:p w14:paraId="766E927B" w14:textId="06795740" w:rsidR="004F1A1D" w:rsidRPr="00576C6D" w:rsidRDefault="004F1A1D" w:rsidP="00665BAD">
      <w:pPr>
        <w:pStyle w:val="ListParagraph"/>
        <w:numPr>
          <w:ilvl w:val="0"/>
          <w:numId w:val="1"/>
        </w:numPr>
        <w:rPr>
          <w:sz w:val="20"/>
          <w:szCs w:val="20"/>
        </w:rPr>
      </w:pPr>
      <w:r w:rsidRPr="00576C6D">
        <w:rPr>
          <w:rFonts w:cs="Times New Roman"/>
          <w:b/>
          <w:color w:val="0000FF"/>
          <w:sz w:val="20"/>
          <w:szCs w:val="20"/>
          <w:lang w:val="en-US"/>
        </w:rPr>
        <w:t>3-3(8)</w:t>
      </w:r>
      <w:r w:rsidRPr="00576C6D">
        <w:rPr>
          <w:rFonts w:cs="Times New Roman"/>
          <w:sz w:val="20"/>
          <w:szCs w:val="20"/>
          <w:lang w:val="en-US"/>
        </w:rPr>
        <w:t xml:space="preserve"> any facts in NOCC that are NOT </w:t>
      </w:r>
      <w:r w:rsidRPr="00576C6D">
        <w:rPr>
          <w:rFonts w:cs="Times New Roman"/>
          <w:sz w:val="20"/>
          <w:szCs w:val="20"/>
          <w:u w:val="single"/>
          <w:lang w:val="en-US"/>
        </w:rPr>
        <w:t>admitted, denied or stated to be outside the knowledge of the D</w:t>
      </w:r>
      <w:r w:rsidRPr="00576C6D">
        <w:rPr>
          <w:rFonts w:cs="Times New Roman"/>
          <w:sz w:val="20"/>
          <w:szCs w:val="20"/>
          <w:lang w:val="en-US"/>
        </w:rPr>
        <w:t xml:space="preserve">, are </w:t>
      </w:r>
      <w:r w:rsidRPr="00576C6D">
        <w:rPr>
          <w:rFonts w:cs="Times New Roman"/>
          <w:b/>
          <w:sz w:val="20"/>
          <w:szCs w:val="20"/>
          <w:lang w:val="en-US"/>
        </w:rPr>
        <w:t>deemed to be outside D’s knowledge</w:t>
      </w:r>
    </w:p>
    <w:p w14:paraId="29344DC3" w14:textId="04C56BB9" w:rsidR="00AF66AC" w:rsidRPr="00576C6D" w:rsidRDefault="00AF1CAF" w:rsidP="00665BAD">
      <w:pPr>
        <w:pStyle w:val="ListParagraph"/>
        <w:numPr>
          <w:ilvl w:val="0"/>
          <w:numId w:val="1"/>
        </w:numPr>
        <w:rPr>
          <w:sz w:val="20"/>
          <w:szCs w:val="20"/>
        </w:rPr>
      </w:pPr>
      <w:r w:rsidRPr="00576C6D">
        <w:rPr>
          <w:rFonts w:cs="Times New Roman"/>
          <w:sz w:val="20"/>
          <w:szCs w:val="20"/>
          <w:lang w:val="en-US"/>
        </w:rPr>
        <w:t xml:space="preserve">The response </w:t>
      </w:r>
      <w:r w:rsidRPr="00576C6D">
        <w:rPr>
          <w:rFonts w:cs="Times New Roman"/>
          <w:b/>
          <w:bCs/>
          <w:sz w:val="20"/>
          <w:szCs w:val="20"/>
          <w:lang w:val="en-US"/>
        </w:rPr>
        <w:t>frames your case</w:t>
      </w:r>
    </w:p>
    <w:p w14:paraId="004871C0" w14:textId="752C0526" w:rsidR="00AF1CAF" w:rsidRPr="00576C6D" w:rsidRDefault="00AF1CAF" w:rsidP="00665BAD">
      <w:pPr>
        <w:pStyle w:val="ListParagraph"/>
        <w:numPr>
          <w:ilvl w:val="0"/>
          <w:numId w:val="1"/>
        </w:numPr>
        <w:rPr>
          <w:sz w:val="20"/>
          <w:szCs w:val="20"/>
        </w:rPr>
      </w:pPr>
      <w:r w:rsidRPr="00576C6D">
        <w:rPr>
          <w:rFonts w:cs="Times New Roman"/>
          <w:sz w:val="20"/>
          <w:szCs w:val="20"/>
          <w:lang w:val="en-US"/>
        </w:rPr>
        <w:t>If you do not raise the issue in your response, you usually cannot raise it at trial</w:t>
      </w:r>
    </w:p>
    <w:p w14:paraId="0C652E99" w14:textId="76407357" w:rsidR="00AF1CAF" w:rsidRPr="00576C6D" w:rsidRDefault="00AF1CAF" w:rsidP="00665BAD">
      <w:pPr>
        <w:pStyle w:val="ListParagraph"/>
        <w:numPr>
          <w:ilvl w:val="1"/>
          <w:numId w:val="1"/>
        </w:numPr>
        <w:rPr>
          <w:sz w:val="20"/>
          <w:szCs w:val="20"/>
        </w:rPr>
      </w:pPr>
      <w:r w:rsidRPr="00576C6D">
        <w:rPr>
          <w:rFonts w:cs="Times New Roman"/>
          <w:sz w:val="20"/>
          <w:szCs w:val="20"/>
          <w:lang w:val="en-US"/>
        </w:rPr>
        <w:t>Because its unfair to the other side, they need to know</w:t>
      </w:r>
    </w:p>
    <w:p w14:paraId="4DC43FE6" w14:textId="77777777" w:rsidR="00AF66AC" w:rsidRPr="00576C6D" w:rsidRDefault="00AF66AC" w:rsidP="00665BAD">
      <w:pPr>
        <w:pStyle w:val="ListParagraph"/>
        <w:numPr>
          <w:ilvl w:val="0"/>
          <w:numId w:val="1"/>
        </w:numPr>
        <w:spacing w:after="200"/>
        <w:rPr>
          <w:sz w:val="20"/>
          <w:szCs w:val="20"/>
        </w:rPr>
      </w:pPr>
      <w:r w:rsidRPr="00576C6D">
        <w:rPr>
          <w:b/>
          <w:sz w:val="20"/>
          <w:szCs w:val="20"/>
          <w:u w:val="single"/>
        </w:rPr>
        <w:t>Parts</w:t>
      </w:r>
      <w:r w:rsidRPr="00576C6D">
        <w:rPr>
          <w:sz w:val="20"/>
          <w:szCs w:val="20"/>
        </w:rPr>
        <w:t>:</w:t>
      </w:r>
    </w:p>
    <w:p w14:paraId="7CD44387" w14:textId="77777777" w:rsidR="00AF66AC" w:rsidRPr="00576C6D" w:rsidRDefault="00AF66AC" w:rsidP="00665BAD">
      <w:pPr>
        <w:pStyle w:val="ListParagraph"/>
        <w:numPr>
          <w:ilvl w:val="1"/>
          <w:numId w:val="1"/>
        </w:numPr>
        <w:spacing w:after="200"/>
        <w:rPr>
          <w:sz w:val="20"/>
          <w:szCs w:val="20"/>
          <w:u w:val="single"/>
        </w:rPr>
      </w:pPr>
      <w:r w:rsidRPr="00576C6D">
        <w:rPr>
          <w:sz w:val="20"/>
          <w:szCs w:val="20"/>
        </w:rPr>
        <w:t xml:space="preserve">1. </w:t>
      </w:r>
      <w:r w:rsidRPr="00576C6D">
        <w:rPr>
          <w:sz w:val="20"/>
          <w:szCs w:val="20"/>
          <w:u w:val="single"/>
        </w:rPr>
        <w:t>Response to civil claim facts</w:t>
      </w:r>
    </w:p>
    <w:p w14:paraId="762F7E3D" w14:textId="5E596E57" w:rsidR="00AF66AC" w:rsidRPr="00576C6D" w:rsidRDefault="00AF66AC" w:rsidP="00665BAD">
      <w:pPr>
        <w:pStyle w:val="ListParagraph"/>
        <w:numPr>
          <w:ilvl w:val="2"/>
          <w:numId w:val="1"/>
        </w:numPr>
        <w:spacing w:after="200"/>
        <w:rPr>
          <w:sz w:val="20"/>
          <w:szCs w:val="20"/>
        </w:rPr>
      </w:pPr>
      <w:r w:rsidRPr="00576C6D">
        <w:rPr>
          <w:sz w:val="20"/>
          <w:szCs w:val="20"/>
        </w:rPr>
        <w:t xml:space="preserve">Which </w:t>
      </w:r>
      <w:r w:rsidR="00ED0533" w:rsidRPr="00576C6D">
        <w:rPr>
          <w:sz w:val="20"/>
          <w:szCs w:val="20"/>
        </w:rPr>
        <w:t>are you</w:t>
      </w:r>
      <w:r w:rsidRPr="00576C6D">
        <w:rPr>
          <w:sz w:val="20"/>
          <w:szCs w:val="20"/>
        </w:rPr>
        <w:t xml:space="preserve"> admitting </w:t>
      </w:r>
      <w:r w:rsidR="00406EDB" w:rsidRPr="00576C6D">
        <w:rPr>
          <w:sz w:val="20"/>
          <w:szCs w:val="20"/>
        </w:rPr>
        <w:t>/denying</w:t>
      </w:r>
    </w:p>
    <w:p w14:paraId="170ACF17" w14:textId="52916F40" w:rsidR="00AF66AC" w:rsidRPr="00576C6D" w:rsidRDefault="00AF66AC" w:rsidP="00665BAD">
      <w:pPr>
        <w:pStyle w:val="ListParagraph"/>
        <w:numPr>
          <w:ilvl w:val="3"/>
          <w:numId w:val="1"/>
        </w:numPr>
        <w:spacing w:after="200"/>
        <w:rPr>
          <w:sz w:val="20"/>
          <w:szCs w:val="20"/>
        </w:rPr>
      </w:pPr>
      <w:r w:rsidRPr="00576C6D">
        <w:rPr>
          <w:sz w:val="20"/>
          <w:szCs w:val="20"/>
        </w:rPr>
        <w:t xml:space="preserve">Be careful about </w:t>
      </w:r>
      <w:r w:rsidR="00055FE8" w:rsidRPr="00576C6D">
        <w:rPr>
          <w:sz w:val="20"/>
          <w:szCs w:val="20"/>
        </w:rPr>
        <w:t>what</w:t>
      </w:r>
      <w:r w:rsidRPr="00576C6D">
        <w:rPr>
          <w:sz w:val="20"/>
          <w:szCs w:val="20"/>
        </w:rPr>
        <w:t xml:space="preserve"> you admit – </w:t>
      </w:r>
      <w:r w:rsidR="00406EDB" w:rsidRPr="00576C6D">
        <w:rPr>
          <w:sz w:val="20"/>
          <w:szCs w:val="20"/>
        </w:rPr>
        <w:t>once you admit something it’</w:t>
      </w:r>
      <w:r w:rsidR="00D07385" w:rsidRPr="00576C6D">
        <w:rPr>
          <w:sz w:val="20"/>
          <w:szCs w:val="20"/>
        </w:rPr>
        <w:t>s hard to go back</w:t>
      </w:r>
    </w:p>
    <w:p w14:paraId="5CB48890" w14:textId="77777777" w:rsidR="00AF66AC" w:rsidRPr="00576C6D" w:rsidRDefault="00AF66AC" w:rsidP="00665BAD">
      <w:pPr>
        <w:pStyle w:val="ListParagraph"/>
        <w:numPr>
          <w:ilvl w:val="3"/>
          <w:numId w:val="1"/>
        </w:numPr>
        <w:spacing w:after="200"/>
        <w:rPr>
          <w:sz w:val="20"/>
          <w:szCs w:val="20"/>
        </w:rPr>
      </w:pPr>
      <w:r w:rsidRPr="00576C6D">
        <w:rPr>
          <w:sz w:val="20"/>
          <w:szCs w:val="20"/>
        </w:rPr>
        <w:t>If you deny facts you don’t need to deny so the plaintiff has to prove things they shouldn’t (e.g. address, date of accident), the court may award extra costs against you if you are making things difficult</w:t>
      </w:r>
    </w:p>
    <w:p w14:paraId="14E7D781" w14:textId="77777777" w:rsidR="00AF66AC" w:rsidRPr="00576C6D" w:rsidRDefault="00AF66AC" w:rsidP="00665BAD">
      <w:pPr>
        <w:pStyle w:val="ListParagraph"/>
        <w:numPr>
          <w:ilvl w:val="3"/>
          <w:numId w:val="1"/>
        </w:numPr>
        <w:spacing w:after="200"/>
        <w:rPr>
          <w:sz w:val="20"/>
          <w:szCs w:val="20"/>
        </w:rPr>
      </w:pPr>
      <w:r w:rsidRPr="00576C6D">
        <w:rPr>
          <w:sz w:val="20"/>
          <w:szCs w:val="20"/>
        </w:rPr>
        <w:t>When you deny, you have to give your denied version of those facts (3-3(2)(a)(ii))</w:t>
      </w:r>
    </w:p>
    <w:p w14:paraId="1D432584" w14:textId="210E6A6F" w:rsidR="00AF66AC" w:rsidRPr="00576C6D" w:rsidRDefault="00142703" w:rsidP="00665BAD">
      <w:pPr>
        <w:pStyle w:val="ListParagraph"/>
        <w:numPr>
          <w:ilvl w:val="2"/>
          <w:numId w:val="1"/>
        </w:numPr>
        <w:spacing w:after="200"/>
        <w:rPr>
          <w:sz w:val="20"/>
          <w:szCs w:val="20"/>
        </w:rPr>
      </w:pPr>
      <w:r w:rsidRPr="00576C6D">
        <w:rPr>
          <w:sz w:val="20"/>
          <w:szCs w:val="20"/>
        </w:rPr>
        <w:t>Any facts</w:t>
      </w:r>
      <w:r w:rsidR="00AF66AC" w:rsidRPr="00576C6D">
        <w:rPr>
          <w:sz w:val="20"/>
          <w:szCs w:val="20"/>
        </w:rPr>
        <w:t xml:space="preserve"> you have no knowledge of</w:t>
      </w:r>
    </w:p>
    <w:p w14:paraId="3402EE87" w14:textId="0550E52B" w:rsidR="00AF66AC" w:rsidRPr="00576C6D" w:rsidRDefault="00AF66AC" w:rsidP="00665BAD">
      <w:pPr>
        <w:pStyle w:val="ListParagraph"/>
        <w:numPr>
          <w:ilvl w:val="2"/>
          <w:numId w:val="1"/>
        </w:numPr>
        <w:spacing w:after="200"/>
        <w:rPr>
          <w:sz w:val="20"/>
          <w:szCs w:val="20"/>
        </w:rPr>
      </w:pPr>
      <w:r w:rsidRPr="00576C6D">
        <w:rPr>
          <w:sz w:val="20"/>
          <w:szCs w:val="20"/>
        </w:rPr>
        <w:t>May be additional facts</w:t>
      </w:r>
      <w:r w:rsidR="00BB5389" w:rsidRPr="00576C6D">
        <w:rPr>
          <w:sz w:val="20"/>
          <w:szCs w:val="20"/>
        </w:rPr>
        <w:t xml:space="preserve"> you want to put forward</w:t>
      </w:r>
      <w:r w:rsidRPr="00576C6D">
        <w:rPr>
          <w:sz w:val="20"/>
          <w:szCs w:val="20"/>
        </w:rPr>
        <w:t xml:space="preserve"> (3-3(2)(a)(iii))</w:t>
      </w:r>
    </w:p>
    <w:p w14:paraId="6F858602" w14:textId="77777777" w:rsidR="00AF66AC" w:rsidRPr="00576C6D" w:rsidRDefault="00AF66AC" w:rsidP="00665BAD">
      <w:pPr>
        <w:pStyle w:val="ListParagraph"/>
        <w:numPr>
          <w:ilvl w:val="1"/>
          <w:numId w:val="1"/>
        </w:numPr>
        <w:spacing w:after="200"/>
        <w:rPr>
          <w:sz w:val="20"/>
          <w:szCs w:val="20"/>
        </w:rPr>
      </w:pPr>
      <w:r w:rsidRPr="00576C6D">
        <w:rPr>
          <w:sz w:val="20"/>
          <w:szCs w:val="20"/>
        </w:rPr>
        <w:t xml:space="preserve">2. </w:t>
      </w:r>
      <w:r w:rsidRPr="00576C6D">
        <w:rPr>
          <w:sz w:val="20"/>
          <w:szCs w:val="20"/>
          <w:u w:val="single"/>
        </w:rPr>
        <w:t>Response to relief</w:t>
      </w:r>
    </w:p>
    <w:p w14:paraId="7072FA2D" w14:textId="77777777" w:rsidR="00AF66AC" w:rsidRPr="00576C6D" w:rsidRDefault="00AF66AC" w:rsidP="00665BAD">
      <w:pPr>
        <w:pStyle w:val="ListParagraph"/>
        <w:numPr>
          <w:ilvl w:val="1"/>
          <w:numId w:val="1"/>
        </w:numPr>
        <w:spacing w:after="200"/>
        <w:rPr>
          <w:sz w:val="20"/>
          <w:szCs w:val="20"/>
        </w:rPr>
      </w:pPr>
      <w:r w:rsidRPr="00576C6D">
        <w:rPr>
          <w:sz w:val="20"/>
          <w:szCs w:val="20"/>
        </w:rPr>
        <w:t xml:space="preserve">3. </w:t>
      </w:r>
      <w:r w:rsidRPr="00576C6D">
        <w:rPr>
          <w:sz w:val="20"/>
          <w:szCs w:val="20"/>
          <w:u w:val="single"/>
        </w:rPr>
        <w:t>Response to legal basis</w:t>
      </w:r>
    </w:p>
    <w:p w14:paraId="24C251AE" w14:textId="7CB9AB5F" w:rsidR="00AF66AC" w:rsidRPr="00576C6D" w:rsidRDefault="00400294" w:rsidP="00665BAD">
      <w:pPr>
        <w:pStyle w:val="ListParagraph"/>
        <w:numPr>
          <w:ilvl w:val="0"/>
          <w:numId w:val="1"/>
        </w:numPr>
        <w:rPr>
          <w:sz w:val="20"/>
          <w:szCs w:val="20"/>
        </w:rPr>
      </w:pPr>
      <w:r w:rsidRPr="00576C6D">
        <w:rPr>
          <w:b/>
          <w:color w:val="0000FF"/>
          <w:sz w:val="20"/>
          <w:szCs w:val="20"/>
        </w:rPr>
        <w:t>Rule 3-3 (1)</w:t>
      </w:r>
      <w:r w:rsidRPr="00576C6D">
        <w:rPr>
          <w:sz w:val="20"/>
          <w:szCs w:val="20"/>
        </w:rPr>
        <w:t xml:space="preserve"> to respond to NOCC, D must file a response and serve it on P</w:t>
      </w:r>
    </w:p>
    <w:p w14:paraId="79F044DC" w14:textId="77777777" w:rsidR="00400294" w:rsidRPr="00576C6D" w:rsidRDefault="00400294" w:rsidP="00665BAD">
      <w:pPr>
        <w:pStyle w:val="ListParagraph"/>
        <w:numPr>
          <w:ilvl w:val="0"/>
          <w:numId w:val="1"/>
        </w:numPr>
        <w:spacing w:after="200"/>
        <w:rPr>
          <w:sz w:val="20"/>
          <w:szCs w:val="20"/>
        </w:rPr>
      </w:pPr>
      <w:r w:rsidRPr="00576C6D">
        <w:rPr>
          <w:b/>
          <w:color w:val="0000FF"/>
          <w:sz w:val="20"/>
          <w:szCs w:val="20"/>
        </w:rPr>
        <w:t>(2)</w:t>
      </w:r>
      <w:r w:rsidRPr="00576C6D">
        <w:rPr>
          <w:sz w:val="20"/>
          <w:szCs w:val="20"/>
        </w:rPr>
        <w:t xml:space="preserve"> – </w:t>
      </w:r>
      <w:r w:rsidRPr="00576C6D">
        <w:rPr>
          <w:b/>
          <w:sz w:val="20"/>
          <w:szCs w:val="20"/>
        </w:rPr>
        <w:t>Contents</w:t>
      </w:r>
      <w:r w:rsidRPr="00576C6D">
        <w:rPr>
          <w:sz w:val="20"/>
          <w:szCs w:val="20"/>
        </w:rPr>
        <w:t xml:space="preserve"> of response to civil claim</w:t>
      </w:r>
    </w:p>
    <w:p w14:paraId="118E94C0" w14:textId="77777777" w:rsidR="00400294" w:rsidRPr="00576C6D" w:rsidRDefault="00400294" w:rsidP="00665BAD">
      <w:pPr>
        <w:pStyle w:val="ListParagraph"/>
        <w:numPr>
          <w:ilvl w:val="1"/>
          <w:numId w:val="1"/>
        </w:numPr>
        <w:spacing w:after="200"/>
        <w:rPr>
          <w:sz w:val="20"/>
          <w:szCs w:val="20"/>
        </w:rPr>
      </w:pPr>
      <w:r w:rsidRPr="00576C6D">
        <w:rPr>
          <w:sz w:val="20"/>
          <w:szCs w:val="20"/>
        </w:rPr>
        <w:t>A response to civil claim under subrule (1)</w:t>
      </w:r>
    </w:p>
    <w:p w14:paraId="25ED41B9" w14:textId="77777777" w:rsidR="00400294" w:rsidRPr="00576C6D" w:rsidRDefault="00400294" w:rsidP="00665BAD">
      <w:pPr>
        <w:pStyle w:val="ListParagraph"/>
        <w:numPr>
          <w:ilvl w:val="2"/>
          <w:numId w:val="1"/>
        </w:numPr>
        <w:spacing w:after="200"/>
        <w:rPr>
          <w:sz w:val="20"/>
          <w:szCs w:val="20"/>
        </w:rPr>
      </w:pPr>
      <w:r w:rsidRPr="00576C6D">
        <w:rPr>
          <w:sz w:val="20"/>
          <w:szCs w:val="20"/>
        </w:rPr>
        <w:t>(a) must</w:t>
      </w:r>
    </w:p>
    <w:p w14:paraId="19FF23FC" w14:textId="77777777" w:rsidR="00400294" w:rsidRPr="00576C6D" w:rsidRDefault="00400294" w:rsidP="00665BAD">
      <w:pPr>
        <w:pStyle w:val="ListParagraph"/>
        <w:numPr>
          <w:ilvl w:val="3"/>
          <w:numId w:val="1"/>
        </w:numPr>
        <w:spacing w:after="200"/>
        <w:rPr>
          <w:sz w:val="20"/>
          <w:szCs w:val="20"/>
        </w:rPr>
      </w:pPr>
      <w:r w:rsidRPr="00576C6D">
        <w:rPr>
          <w:sz w:val="20"/>
          <w:szCs w:val="20"/>
        </w:rPr>
        <w:t xml:space="preserve">(i) </w:t>
      </w:r>
      <w:r w:rsidRPr="00576C6D">
        <w:rPr>
          <w:sz w:val="20"/>
          <w:szCs w:val="20"/>
          <w:u w:val="single"/>
        </w:rPr>
        <w:t>indicate, for each fact</w:t>
      </w:r>
      <w:r w:rsidRPr="00576C6D">
        <w:rPr>
          <w:sz w:val="20"/>
          <w:szCs w:val="20"/>
        </w:rPr>
        <w:t xml:space="preserve"> set out in Part 1 of the notice of civil claim, whether the fact is </w:t>
      </w:r>
    </w:p>
    <w:p w14:paraId="6C1442DA" w14:textId="77777777" w:rsidR="00400294" w:rsidRPr="00576C6D" w:rsidRDefault="00400294" w:rsidP="00665BAD">
      <w:pPr>
        <w:pStyle w:val="ListParagraph"/>
        <w:numPr>
          <w:ilvl w:val="4"/>
          <w:numId w:val="1"/>
        </w:numPr>
        <w:spacing w:after="200"/>
        <w:rPr>
          <w:sz w:val="20"/>
          <w:szCs w:val="20"/>
          <w:u w:val="single"/>
        </w:rPr>
      </w:pPr>
      <w:r w:rsidRPr="00576C6D">
        <w:rPr>
          <w:sz w:val="20"/>
          <w:szCs w:val="20"/>
        </w:rPr>
        <w:t xml:space="preserve">(A) </w:t>
      </w:r>
      <w:r w:rsidRPr="00576C6D">
        <w:rPr>
          <w:b/>
          <w:sz w:val="20"/>
          <w:szCs w:val="20"/>
          <w:u w:val="single"/>
        </w:rPr>
        <w:t>admitted</w:t>
      </w:r>
      <w:r w:rsidRPr="00576C6D">
        <w:rPr>
          <w:sz w:val="20"/>
          <w:szCs w:val="20"/>
          <w:u w:val="single"/>
        </w:rPr>
        <w:t xml:space="preserve">, </w:t>
      </w:r>
    </w:p>
    <w:p w14:paraId="605589E6" w14:textId="77777777" w:rsidR="00400294" w:rsidRPr="00576C6D" w:rsidRDefault="00400294" w:rsidP="00665BAD">
      <w:pPr>
        <w:pStyle w:val="ListParagraph"/>
        <w:numPr>
          <w:ilvl w:val="4"/>
          <w:numId w:val="1"/>
        </w:numPr>
        <w:spacing w:after="200"/>
        <w:rPr>
          <w:sz w:val="20"/>
          <w:szCs w:val="20"/>
        </w:rPr>
      </w:pPr>
      <w:r w:rsidRPr="00576C6D">
        <w:rPr>
          <w:sz w:val="20"/>
          <w:szCs w:val="20"/>
        </w:rPr>
        <w:t xml:space="preserve">(B) </w:t>
      </w:r>
      <w:r w:rsidRPr="00576C6D">
        <w:rPr>
          <w:b/>
          <w:sz w:val="20"/>
          <w:szCs w:val="20"/>
          <w:u w:val="single"/>
        </w:rPr>
        <w:t>denied</w:t>
      </w:r>
      <w:r w:rsidRPr="00576C6D">
        <w:rPr>
          <w:sz w:val="20"/>
          <w:szCs w:val="20"/>
        </w:rPr>
        <w:t>, or</w:t>
      </w:r>
    </w:p>
    <w:p w14:paraId="4C981B30" w14:textId="77777777" w:rsidR="00400294" w:rsidRPr="00576C6D" w:rsidRDefault="00400294" w:rsidP="00665BAD">
      <w:pPr>
        <w:pStyle w:val="ListParagraph"/>
        <w:numPr>
          <w:ilvl w:val="4"/>
          <w:numId w:val="1"/>
        </w:numPr>
        <w:spacing w:after="200"/>
        <w:rPr>
          <w:sz w:val="20"/>
          <w:szCs w:val="20"/>
        </w:rPr>
      </w:pPr>
      <w:r w:rsidRPr="00576C6D">
        <w:rPr>
          <w:sz w:val="20"/>
          <w:szCs w:val="20"/>
        </w:rPr>
        <w:t xml:space="preserve">(C) </w:t>
      </w:r>
      <w:r w:rsidRPr="00576C6D">
        <w:rPr>
          <w:b/>
          <w:sz w:val="20"/>
          <w:szCs w:val="20"/>
          <w:u w:val="single"/>
        </w:rPr>
        <w:t>outside</w:t>
      </w:r>
      <w:r w:rsidRPr="00576C6D">
        <w:rPr>
          <w:sz w:val="20"/>
          <w:szCs w:val="20"/>
          <w:u w:val="single"/>
        </w:rPr>
        <w:t xml:space="preserve"> the knowledge</w:t>
      </w:r>
      <w:r w:rsidRPr="00576C6D">
        <w:rPr>
          <w:sz w:val="20"/>
          <w:szCs w:val="20"/>
        </w:rPr>
        <w:t xml:space="preserve"> of the defendant,</w:t>
      </w:r>
    </w:p>
    <w:p w14:paraId="0257EA17" w14:textId="77777777" w:rsidR="00400294" w:rsidRPr="00576C6D" w:rsidRDefault="00400294" w:rsidP="00665BAD">
      <w:pPr>
        <w:pStyle w:val="ListParagraph"/>
        <w:numPr>
          <w:ilvl w:val="3"/>
          <w:numId w:val="1"/>
        </w:numPr>
        <w:spacing w:after="200"/>
        <w:rPr>
          <w:sz w:val="20"/>
          <w:szCs w:val="20"/>
        </w:rPr>
      </w:pPr>
      <w:r w:rsidRPr="00576C6D">
        <w:rPr>
          <w:sz w:val="20"/>
          <w:szCs w:val="20"/>
        </w:rPr>
        <w:t xml:space="preserve">(ii) for any fact set out in Part 1 of the notice of civil claim that is denied, concisely set out the </w:t>
      </w:r>
      <w:r w:rsidRPr="00576C6D">
        <w:rPr>
          <w:sz w:val="20"/>
          <w:szCs w:val="20"/>
          <w:u w:val="single"/>
        </w:rPr>
        <w:t>defendant’s version of that fact</w:t>
      </w:r>
      <w:r w:rsidRPr="00576C6D">
        <w:rPr>
          <w:sz w:val="20"/>
          <w:szCs w:val="20"/>
        </w:rPr>
        <w:t>, and</w:t>
      </w:r>
    </w:p>
    <w:p w14:paraId="01BC2C2E" w14:textId="77777777" w:rsidR="00400294" w:rsidRPr="00576C6D" w:rsidRDefault="00400294" w:rsidP="00665BAD">
      <w:pPr>
        <w:pStyle w:val="ListParagraph"/>
        <w:numPr>
          <w:ilvl w:val="3"/>
          <w:numId w:val="1"/>
        </w:numPr>
        <w:spacing w:after="200"/>
        <w:rPr>
          <w:sz w:val="20"/>
          <w:szCs w:val="20"/>
        </w:rPr>
      </w:pPr>
      <w:r w:rsidRPr="00576C6D">
        <w:rPr>
          <w:sz w:val="20"/>
          <w:szCs w:val="20"/>
        </w:rPr>
        <w:t xml:space="preserve">(iii) set out, in a concise statement, any </w:t>
      </w:r>
      <w:r w:rsidRPr="00576C6D">
        <w:rPr>
          <w:sz w:val="20"/>
          <w:szCs w:val="20"/>
          <w:u w:val="single"/>
        </w:rPr>
        <w:t>additional material facts</w:t>
      </w:r>
      <w:r w:rsidRPr="00576C6D">
        <w:rPr>
          <w:sz w:val="20"/>
          <w:szCs w:val="20"/>
        </w:rPr>
        <w:t xml:space="preserve"> that the defendant believes relate to the matters raised by the notice of civil claim,</w:t>
      </w:r>
    </w:p>
    <w:p w14:paraId="2AF7A08E" w14:textId="77777777" w:rsidR="00400294" w:rsidRPr="00576C6D" w:rsidRDefault="00400294" w:rsidP="00665BAD">
      <w:pPr>
        <w:pStyle w:val="ListParagraph"/>
        <w:numPr>
          <w:ilvl w:val="2"/>
          <w:numId w:val="1"/>
        </w:numPr>
        <w:spacing w:after="200"/>
        <w:rPr>
          <w:sz w:val="20"/>
          <w:szCs w:val="20"/>
        </w:rPr>
      </w:pPr>
      <w:r w:rsidRPr="00576C6D">
        <w:rPr>
          <w:sz w:val="20"/>
          <w:szCs w:val="20"/>
        </w:rPr>
        <w:t xml:space="preserve">(b) must indicate whether the defendant </w:t>
      </w:r>
      <w:r w:rsidRPr="00576C6D">
        <w:rPr>
          <w:sz w:val="20"/>
          <w:szCs w:val="20"/>
          <w:u w:val="single"/>
        </w:rPr>
        <w:t>consents to, opposes or takes no position on the granting of the relief sought</w:t>
      </w:r>
      <w:r w:rsidRPr="00576C6D">
        <w:rPr>
          <w:sz w:val="20"/>
          <w:szCs w:val="20"/>
        </w:rPr>
        <w:t xml:space="preserve"> against that defendant in the notice of civil claim,</w:t>
      </w:r>
    </w:p>
    <w:p w14:paraId="78D728C4" w14:textId="77777777" w:rsidR="00400294" w:rsidRPr="00576C6D" w:rsidRDefault="00400294" w:rsidP="00665BAD">
      <w:pPr>
        <w:pStyle w:val="ListParagraph"/>
        <w:numPr>
          <w:ilvl w:val="2"/>
          <w:numId w:val="1"/>
        </w:numPr>
        <w:spacing w:after="200"/>
        <w:rPr>
          <w:sz w:val="20"/>
          <w:szCs w:val="20"/>
        </w:rPr>
      </w:pPr>
      <w:r w:rsidRPr="00576C6D">
        <w:rPr>
          <w:sz w:val="20"/>
          <w:szCs w:val="20"/>
        </w:rPr>
        <w:t>(c) must</w:t>
      </w:r>
      <w:r w:rsidRPr="00576C6D">
        <w:rPr>
          <w:sz w:val="20"/>
          <w:szCs w:val="20"/>
          <w:u w:val="single"/>
        </w:rPr>
        <w:t>, if the defendant opposes any of the relief</w:t>
      </w:r>
      <w:r w:rsidRPr="00576C6D">
        <w:rPr>
          <w:sz w:val="20"/>
          <w:szCs w:val="20"/>
        </w:rPr>
        <w:t xml:space="preserve"> referred to in paragraph (b) of this subrule, set out a concise summary of the </w:t>
      </w:r>
      <w:r w:rsidRPr="00576C6D">
        <w:rPr>
          <w:sz w:val="20"/>
          <w:szCs w:val="20"/>
          <w:u w:val="single"/>
        </w:rPr>
        <w:t>legal basis</w:t>
      </w:r>
      <w:r w:rsidRPr="00576C6D">
        <w:rPr>
          <w:sz w:val="20"/>
          <w:szCs w:val="20"/>
        </w:rPr>
        <w:t xml:space="preserve"> for that opposition, and</w:t>
      </w:r>
    </w:p>
    <w:p w14:paraId="7143E0CF" w14:textId="77777777" w:rsidR="00400294" w:rsidRPr="00576C6D" w:rsidRDefault="00400294" w:rsidP="00665BAD">
      <w:pPr>
        <w:pStyle w:val="ListParagraph"/>
        <w:numPr>
          <w:ilvl w:val="2"/>
          <w:numId w:val="1"/>
        </w:numPr>
        <w:spacing w:after="200"/>
        <w:rPr>
          <w:sz w:val="20"/>
          <w:szCs w:val="20"/>
        </w:rPr>
      </w:pPr>
      <w:r w:rsidRPr="00576C6D">
        <w:rPr>
          <w:sz w:val="20"/>
          <w:szCs w:val="20"/>
        </w:rPr>
        <w:t xml:space="preserve">(d) must otherwise </w:t>
      </w:r>
      <w:r w:rsidRPr="00576C6D">
        <w:rPr>
          <w:sz w:val="20"/>
          <w:szCs w:val="20"/>
          <w:u w:val="single"/>
        </w:rPr>
        <w:t>comply with Rule 3-7</w:t>
      </w:r>
      <w:r w:rsidRPr="00576C6D">
        <w:rPr>
          <w:sz w:val="20"/>
          <w:szCs w:val="20"/>
        </w:rPr>
        <w:t>.</w:t>
      </w:r>
    </w:p>
    <w:p w14:paraId="50F562F2" w14:textId="609AF8E3" w:rsidR="008C2AA0" w:rsidRPr="00576C6D" w:rsidRDefault="008C2AA0" w:rsidP="00B14D5B">
      <w:pPr>
        <w:pStyle w:val="Style2"/>
      </w:pPr>
      <w:bookmarkStart w:id="40" w:name="_Toc227765237"/>
      <w:bookmarkStart w:id="41" w:name="_Toc227765329"/>
      <w:r w:rsidRPr="00576C6D">
        <w:rPr>
          <w:color w:val="0000FF"/>
        </w:rPr>
        <w:t>Rule 3-4</w:t>
      </w:r>
      <w:r w:rsidRPr="00576C6D">
        <w:t xml:space="preserve"> COUNTERCLAIM</w:t>
      </w:r>
      <w:bookmarkEnd w:id="40"/>
      <w:bookmarkEnd w:id="41"/>
    </w:p>
    <w:p w14:paraId="344AF57B" w14:textId="316EE599" w:rsidR="008C2AA0" w:rsidRPr="00576C6D" w:rsidRDefault="00127276" w:rsidP="00665BAD">
      <w:pPr>
        <w:pStyle w:val="ListParagraph"/>
        <w:numPr>
          <w:ilvl w:val="1"/>
          <w:numId w:val="1"/>
        </w:numPr>
        <w:rPr>
          <w:sz w:val="20"/>
          <w:szCs w:val="20"/>
        </w:rPr>
      </w:pPr>
      <w:r w:rsidRPr="00576C6D">
        <w:rPr>
          <w:sz w:val="20"/>
          <w:szCs w:val="20"/>
        </w:rPr>
        <w:t xml:space="preserve">(1) must file counterclaim </w:t>
      </w:r>
      <w:r w:rsidRPr="00576C6D">
        <w:rPr>
          <w:sz w:val="20"/>
          <w:szCs w:val="20"/>
          <w:u w:val="single"/>
        </w:rPr>
        <w:t>within the time set out for filing of a response</w:t>
      </w:r>
    </w:p>
    <w:p w14:paraId="03E6343E" w14:textId="152B21AA" w:rsidR="00127276" w:rsidRPr="00576C6D" w:rsidRDefault="00127276" w:rsidP="00665BAD">
      <w:pPr>
        <w:pStyle w:val="ListParagraph"/>
        <w:numPr>
          <w:ilvl w:val="1"/>
          <w:numId w:val="1"/>
        </w:numPr>
        <w:rPr>
          <w:sz w:val="20"/>
          <w:szCs w:val="20"/>
        </w:rPr>
      </w:pPr>
      <w:r w:rsidRPr="00576C6D">
        <w:rPr>
          <w:sz w:val="20"/>
          <w:szCs w:val="20"/>
        </w:rPr>
        <w:t xml:space="preserve">(2) if counterclaim raises questions about </w:t>
      </w:r>
      <w:r w:rsidRPr="00576C6D">
        <w:rPr>
          <w:i/>
          <w:sz w:val="20"/>
          <w:szCs w:val="20"/>
        </w:rPr>
        <w:t xml:space="preserve">someone </w:t>
      </w:r>
      <w:r w:rsidRPr="00576C6D">
        <w:rPr>
          <w:i/>
          <w:sz w:val="20"/>
          <w:szCs w:val="20"/>
          <w:u w:val="single"/>
        </w:rPr>
        <w:t>other</w:t>
      </w:r>
      <w:r w:rsidRPr="00576C6D">
        <w:rPr>
          <w:i/>
          <w:sz w:val="20"/>
          <w:szCs w:val="20"/>
        </w:rPr>
        <w:t xml:space="preserve"> than P</w:t>
      </w:r>
      <w:r w:rsidRPr="00576C6D">
        <w:rPr>
          <w:sz w:val="20"/>
          <w:szCs w:val="20"/>
        </w:rPr>
        <w:t>, D can join them as a party in the counterclaim</w:t>
      </w:r>
    </w:p>
    <w:p w14:paraId="3E27BA84" w14:textId="786F45A3" w:rsidR="00127276" w:rsidRPr="00576C6D" w:rsidRDefault="00127276" w:rsidP="00665BAD">
      <w:pPr>
        <w:pStyle w:val="ListParagraph"/>
        <w:numPr>
          <w:ilvl w:val="1"/>
          <w:numId w:val="1"/>
        </w:numPr>
        <w:rPr>
          <w:sz w:val="20"/>
          <w:szCs w:val="20"/>
        </w:rPr>
      </w:pPr>
      <w:r w:rsidRPr="00576C6D">
        <w:rPr>
          <w:sz w:val="20"/>
          <w:szCs w:val="20"/>
        </w:rPr>
        <w:t xml:space="preserve">(3) P will still be called P, D will still be D, and any other person joined will be called </w:t>
      </w:r>
      <w:r w:rsidRPr="00576C6D">
        <w:rPr>
          <w:b/>
          <w:sz w:val="20"/>
          <w:szCs w:val="20"/>
        </w:rPr>
        <w:t>“defendant by way of counterclaim”</w:t>
      </w:r>
    </w:p>
    <w:p w14:paraId="3A04F2F9" w14:textId="37793C36" w:rsidR="00252BC1" w:rsidRPr="00576C6D" w:rsidRDefault="00107DF8" w:rsidP="00665BAD">
      <w:pPr>
        <w:pStyle w:val="ListParagraph"/>
        <w:numPr>
          <w:ilvl w:val="1"/>
          <w:numId w:val="1"/>
        </w:numPr>
        <w:rPr>
          <w:sz w:val="20"/>
          <w:szCs w:val="20"/>
        </w:rPr>
      </w:pPr>
      <w:r w:rsidRPr="00576C6D">
        <w:rPr>
          <w:sz w:val="20"/>
          <w:szCs w:val="20"/>
        </w:rPr>
        <w:t>(4)(a)</w:t>
      </w:r>
      <w:r w:rsidR="00252BC1" w:rsidRPr="00576C6D">
        <w:rPr>
          <w:sz w:val="20"/>
          <w:szCs w:val="20"/>
        </w:rPr>
        <w:t xml:space="preserve">must serve it within </w:t>
      </w:r>
      <w:r w:rsidR="009150DB" w:rsidRPr="00576C6D">
        <w:rPr>
          <w:sz w:val="20"/>
          <w:szCs w:val="20"/>
        </w:rPr>
        <w:t>time set out for filing and service of response</w:t>
      </w:r>
    </w:p>
    <w:p w14:paraId="37506D09" w14:textId="77777777" w:rsidR="00107DF8" w:rsidRPr="00576C6D" w:rsidRDefault="00107DF8" w:rsidP="00665BAD">
      <w:pPr>
        <w:pStyle w:val="ListParagraph"/>
        <w:numPr>
          <w:ilvl w:val="2"/>
          <w:numId w:val="1"/>
        </w:numPr>
        <w:rPr>
          <w:sz w:val="20"/>
          <w:szCs w:val="20"/>
        </w:rPr>
      </w:pPr>
      <w:r w:rsidRPr="00576C6D">
        <w:rPr>
          <w:sz w:val="20"/>
          <w:szCs w:val="20"/>
        </w:rPr>
        <w:t>(b)(i) and (ii) if adding another person, must serve them a copy of the filed CC and a copy of the filed NOCC within 60 days</w:t>
      </w:r>
    </w:p>
    <w:p w14:paraId="4F5474ED" w14:textId="7ADA904F" w:rsidR="00107DF8" w:rsidRPr="00576C6D" w:rsidRDefault="00107DF8" w:rsidP="00665BAD">
      <w:pPr>
        <w:pStyle w:val="ListParagraph"/>
        <w:numPr>
          <w:ilvl w:val="1"/>
          <w:numId w:val="1"/>
        </w:numPr>
        <w:rPr>
          <w:sz w:val="20"/>
          <w:szCs w:val="20"/>
        </w:rPr>
      </w:pPr>
      <w:r w:rsidRPr="00576C6D">
        <w:rPr>
          <w:sz w:val="20"/>
          <w:szCs w:val="20"/>
        </w:rPr>
        <w:t>(5) – Response to counterclaim</w:t>
      </w:r>
      <w:r w:rsidR="009B49E1" w:rsidRPr="00576C6D">
        <w:rPr>
          <w:sz w:val="20"/>
          <w:szCs w:val="20"/>
        </w:rPr>
        <w:t xml:space="preserve"> </w:t>
      </w:r>
    </w:p>
    <w:p w14:paraId="339416DB" w14:textId="77777777" w:rsidR="00107DF8" w:rsidRPr="00576C6D" w:rsidRDefault="00107DF8" w:rsidP="00665BAD">
      <w:pPr>
        <w:pStyle w:val="ListParagraph"/>
        <w:numPr>
          <w:ilvl w:val="1"/>
          <w:numId w:val="1"/>
        </w:numPr>
        <w:rPr>
          <w:sz w:val="20"/>
          <w:szCs w:val="20"/>
        </w:rPr>
      </w:pPr>
      <w:r w:rsidRPr="00576C6D">
        <w:rPr>
          <w:sz w:val="20"/>
          <w:szCs w:val="20"/>
        </w:rPr>
        <w:t>(6) – Application of rules</w:t>
      </w:r>
    </w:p>
    <w:p w14:paraId="2DDF1B24" w14:textId="4CA8CB5E" w:rsidR="009B49E1" w:rsidRPr="00576C6D" w:rsidRDefault="00107DF8" w:rsidP="00665BAD">
      <w:pPr>
        <w:pStyle w:val="ListParagraph"/>
        <w:numPr>
          <w:ilvl w:val="1"/>
          <w:numId w:val="1"/>
        </w:numPr>
        <w:rPr>
          <w:sz w:val="20"/>
          <w:szCs w:val="20"/>
        </w:rPr>
      </w:pPr>
      <w:r w:rsidRPr="00576C6D">
        <w:rPr>
          <w:sz w:val="20"/>
          <w:szCs w:val="20"/>
        </w:rPr>
        <w:t xml:space="preserve">(7) – </w:t>
      </w:r>
      <w:r w:rsidR="009B49E1" w:rsidRPr="00576C6D">
        <w:rPr>
          <w:sz w:val="20"/>
          <w:szCs w:val="20"/>
        </w:rPr>
        <w:t xml:space="preserve">if P’s claim is stayed or dismissed, </w:t>
      </w:r>
      <w:r w:rsidR="009B49E1" w:rsidRPr="00576C6D">
        <w:rPr>
          <w:b/>
          <w:sz w:val="20"/>
          <w:szCs w:val="20"/>
          <w:u w:val="single"/>
        </w:rPr>
        <w:t>D’s counterclaim can still proceed</w:t>
      </w:r>
    </w:p>
    <w:p w14:paraId="6F68514F" w14:textId="4AE3C4DC" w:rsidR="00107DF8" w:rsidRPr="00576C6D" w:rsidRDefault="00107DF8" w:rsidP="00665BAD">
      <w:pPr>
        <w:pStyle w:val="ListParagraph"/>
        <w:numPr>
          <w:ilvl w:val="1"/>
          <w:numId w:val="1"/>
        </w:numPr>
        <w:rPr>
          <w:sz w:val="20"/>
          <w:szCs w:val="20"/>
        </w:rPr>
      </w:pPr>
      <w:r w:rsidRPr="00576C6D">
        <w:rPr>
          <w:sz w:val="20"/>
          <w:szCs w:val="20"/>
        </w:rPr>
        <w:t xml:space="preserve">(7.1) – </w:t>
      </w:r>
      <w:r w:rsidR="009B49E1" w:rsidRPr="00576C6D">
        <w:rPr>
          <w:sz w:val="20"/>
          <w:szCs w:val="20"/>
        </w:rPr>
        <w:t xml:space="preserve">apply for </w:t>
      </w:r>
      <w:r w:rsidR="009B49E1" w:rsidRPr="00576C6D">
        <w:rPr>
          <w:b/>
          <w:sz w:val="20"/>
          <w:szCs w:val="20"/>
        </w:rPr>
        <w:t>severance</w:t>
      </w:r>
      <w:r w:rsidR="009B49E1" w:rsidRPr="00576C6D">
        <w:rPr>
          <w:sz w:val="20"/>
          <w:szCs w:val="20"/>
        </w:rPr>
        <w:t xml:space="preserve"> if it appears CC ought to be dealt with separately from NOCC</w:t>
      </w:r>
    </w:p>
    <w:p w14:paraId="66FA81A3" w14:textId="100441BB" w:rsidR="00107DF8" w:rsidRPr="00576C6D" w:rsidRDefault="00107DF8" w:rsidP="00665BAD">
      <w:pPr>
        <w:pStyle w:val="ListParagraph"/>
        <w:numPr>
          <w:ilvl w:val="1"/>
          <w:numId w:val="1"/>
        </w:numPr>
        <w:rPr>
          <w:sz w:val="20"/>
          <w:szCs w:val="20"/>
        </w:rPr>
      </w:pPr>
      <w:r w:rsidRPr="00576C6D">
        <w:rPr>
          <w:sz w:val="20"/>
          <w:szCs w:val="20"/>
        </w:rPr>
        <w:t>(8) – Judgment</w:t>
      </w:r>
    </w:p>
    <w:p w14:paraId="7B48C5FC" w14:textId="0CE156C1" w:rsidR="00107DF8" w:rsidRPr="00576C6D" w:rsidRDefault="00FD0772" w:rsidP="00B14D5B">
      <w:pPr>
        <w:pStyle w:val="Style2"/>
      </w:pPr>
      <w:bookmarkStart w:id="42" w:name="_Toc227765238"/>
      <w:bookmarkStart w:id="43" w:name="_Toc227765330"/>
      <w:r w:rsidRPr="00576C6D">
        <w:t>DEFAULT JUDGEMENT</w:t>
      </w:r>
      <w:r w:rsidR="002A3D74" w:rsidRPr="00576C6D">
        <w:t xml:space="preserve"> – </w:t>
      </w:r>
      <w:r w:rsidR="002A3D74" w:rsidRPr="00576C6D">
        <w:rPr>
          <w:color w:val="0000FF"/>
        </w:rPr>
        <w:t>Rule 3-8</w:t>
      </w:r>
      <w:bookmarkEnd w:id="42"/>
      <w:bookmarkEnd w:id="43"/>
    </w:p>
    <w:p w14:paraId="6C379E2B" w14:textId="39E087E7" w:rsidR="00607DA1" w:rsidRPr="00576C6D" w:rsidRDefault="00607DA1" w:rsidP="00665BAD">
      <w:pPr>
        <w:pStyle w:val="ListParagraph"/>
        <w:numPr>
          <w:ilvl w:val="0"/>
          <w:numId w:val="1"/>
        </w:numPr>
        <w:rPr>
          <w:sz w:val="20"/>
          <w:szCs w:val="20"/>
        </w:rPr>
      </w:pPr>
      <w:r w:rsidRPr="00576C6D">
        <w:rPr>
          <w:sz w:val="20"/>
          <w:szCs w:val="20"/>
        </w:rPr>
        <w:t xml:space="preserve">When one side does not provide a </w:t>
      </w:r>
      <w:r w:rsidRPr="00576C6D">
        <w:rPr>
          <w:b/>
          <w:sz w:val="20"/>
          <w:szCs w:val="20"/>
        </w:rPr>
        <w:t>response</w:t>
      </w:r>
    </w:p>
    <w:p w14:paraId="3A17B0A5" w14:textId="3AE814E3" w:rsidR="00607DA1" w:rsidRPr="00576C6D" w:rsidRDefault="00607DA1" w:rsidP="00665BAD">
      <w:pPr>
        <w:pStyle w:val="ListParagraph"/>
        <w:numPr>
          <w:ilvl w:val="1"/>
          <w:numId w:val="1"/>
        </w:numPr>
        <w:rPr>
          <w:sz w:val="20"/>
          <w:szCs w:val="20"/>
        </w:rPr>
      </w:pPr>
      <w:r w:rsidRPr="00576C6D">
        <w:rPr>
          <w:sz w:val="20"/>
          <w:szCs w:val="20"/>
        </w:rPr>
        <w:t>D doesn’t file response to NOCC</w:t>
      </w:r>
    </w:p>
    <w:p w14:paraId="3F33A259" w14:textId="54AFEF3B" w:rsidR="00607DA1" w:rsidRPr="00576C6D" w:rsidRDefault="00607DA1" w:rsidP="00665BAD">
      <w:pPr>
        <w:pStyle w:val="ListParagraph"/>
        <w:numPr>
          <w:ilvl w:val="1"/>
          <w:numId w:val="1"/>
        </w:numPr>
        <w:rPr>
          <w:sz w:val="20"/>
          <w:szCs w:val="20"/>
        </w:rPr>
      </w:pPr>
      <w:r w:rsidRPr="00576C6D">
        <w:rPr>
          <w:sz w:val="20"/>
          <w:szCs w:val="20"/>
        </w:rPr>
        <w:t>P doesn’t file a response to CC</w:t>
      </w:r>
    </w:p>
    <w:p w14:paraId="43349E76" w14:textId="265AB2EB" w:rsidR="00607DA1" w:rsidRPr="00576C6D" w:rsidRDefault="00607DA1" w:rsidP="00665BAD">
      <w:pPr>
        <w:pStyle w:val="ListParagraph"/>
        <w:numPr>
          <w:ilvl w:val="1"/>
          <w:numId w:val="1"/>
        </w:numPr>
        <w:rPr>
          <w:sz w:val="20"/>
          <w:szCs w:val="20"/>
        </w:rPr>
      </w:pPr>
      <w:r w:rsidRPr="00576C6D">
        <w:rPr>
          <w:sz w:val="20"/>
          <w:szCs w:val="20"/>
        </w:rPr>
        <w:t>If fail to reply to 3</w:t>
      </w:r>
      <w:r w:rsidRPr="00576C6D">
        <w:rPr>
          <w:sz w:val="20"/>
          <w:szCs w:val="20"/>
          <w:vertAlign w:val="superscript"/>
        </w:rPr>
        <w:t>rd</w:t>
      </w:r>
      <w:r w:rsidRPr="00576C6D">
        <w:rPr>
          <w:sz w:val="20"/>
          <w:szCs w:val="20"/>
        </w:rPr>
        <w:t xml:space="preserve"> party notice</w:t>
      </w:r>
    </w:p>
    <w:p w14:paraId="008EA902" w14:textId="24230A37" w:rsidR="00607DA1" w:rsidRPr="00576C6D" w:rsidRDefault="00607DA1" w:rsidP="00665BAD">
      <w:pPr>
        <w:pStyle w:val="ListParagraph"/>
        <w:numPr>
          <w:ilvl w:val="0"/>
          <w:numId w:val="1"/>
        </w:numPr>
        <w:rPr>
          <w:sz w:val="20"/>
          <w:szCs w:val="20"/>
        </w:rPr>
      </w:pPr>
      <w:r w:rsidRPr="00576C6D">
        <w:rPr>
          <w:sz w:val="20"/>
          <w:szCs w:val="20"/>
        </w:rPr>
        <w:t xml:space="preserve">If you fail to respond, the other side can take </w:t>
      </w:r>
      <w:r w:rsidRPr="00576C6D">
        <w:rPr>
          <w:b/>
          <w:sz w:val="20"/>
          <w:szCs w:val="20"/>
        </w:rPr>
        <w:t>default judgement</w:t>
      </w:r>
      <w:r w:rsidRPr="00576C6D">
        <w:rPr>
          <w:sz w:val="20"/>
          <w:szCs w:val="20"/>
        </w:rPr>
        <w:t xml:space="preserve"> against you once 21 days expires</w:t>
      </w:r>
    </w:p>
    <w:p w14:paraId="4DF7A4B5" w14:textId="7EF0B071" w:rsidR="00A146A8" w:rsidRPr="00576C6D" w:rsidRDefault="00A146A8" w:rsidP="00665BAD">
      <w:pPr>
        <w:pStyle w:val="ListParagraph"/>
        <w:numPr>
          <w:ilvl w:val="0"/>
          <w:numId w:val="1"/>
        </w:numPr>
        <w:rPr>
          <w:sz w:val="20"/>
          <w:szCs w:val="20"/>
        </w:rPr>
      </w:pPr>
      <w:r w:rsidRPr="00576C6D">
        <w:rPr>
          <w:sz w:val="20"/>
          <w:szCs w:val="20"/>
        </w:rPr>
        <w:t>But lawyers have a</w:t>
      </w:r>
      <w:r w:rsidRPr="00576C6D">
        <w:rPr>
          <w:color w:val="FF0000"/>
          <w:sz w:val="20"/>
          <w:szCs w:val="20"/>
        </w:rPr>
        <w:t xml:space="preserve"> </w:t>
      </w:r>
      <w:r w:rsidRPr="00576C6D">
        <w:rPr>
          <w:b/>
          <w:color w:val="FF0000"/>
          <w:sz w:val="20"/>
          <w:szCs w:val="20"/>
          <w:u w:val="single"/>
        </w:rPr>
        <w:t>professional responsibility</w:t>
      </w:r>
      <w:r w:rsidR="00300D49" w:rsidRPr="00576C6D">
        <w:rPr>
          <w:sz w:val="20"/>
          <w:szCs w:val="20"/>
        </w:rPr>
        <w:t xml:space="preserve"> – </w:t>
      </w:r>
      <w:r w:rsidR="00187A25" w:rsidRPr="00576C6D">
        <w:rPr>
          <w:b/>
          <w:i/>
          <w:sz w:val="20"/>
          <w:szCs w:val="20"/>
        </w:rPr>
        <w:t>Code</w:t>
      </w:r>
      <w:r w:rsidR="006A7039" w:rsidRPr="00576C6D">
        <w:rPr>
          <w:b/>
          <w:i/>
          <w:sz w:val="20"/>
          <w:szCs w:val="20"/>
        </w:rPr>
        <w:t xml:space="preserve"> of PC</w:t>
      </w:r>
      <w:r w:rsidR="00300D49" w:rsidRPr="00576C6D">
        <w:rPr>
          <w:b/>
          <w:sz w:val="20"/>
          <w:szCs w:val="20"/>
        </w:rPr>
        <w:t xml:space="preserve"> – CH 7 – </w:t>
      </w:r>
      <w:r w:rsidR="00300D49" w:rsidRPr="00576C6D">
        <w:rPr>
          <w:b/>
          <w:i/>
          <w:sz w:val="20"/>
          <w:szCs w:val="20"/>
        </w:rPr>
        <w:t>responsibility to other lawyers</w:t>
      </w:r>
    </w:p>
    <w:p w14:paraId="2B09A4BC" w14:textId="77777777" w:rsidR="006A7039" w:rsidRPr="00576C6D" w:rsidRDefault="006A7039" w:rsidP="00665BAD">
      <w:pPr>
        <w:pStyle w:val="ListParagraph"/>
        <w:numPr>
          <w:ilvl w:val="0"/>
          <w:numId w:val="1"/>
        </w:numPr>
        <w:rPr>
          <w:rFonts w:eastAsia="Times New Roman" w:cs="Times New Roman"/>
          <w:sz w:val="20"/>
          <w:szCs w:val="20"/>
          <w:lang w:val="en-US"/>
        </w:rPr>
      </w:pPr>
      <w:r w:rsidRPr="00576C6D">
        <w:rPr>
          <w:rFonts w:eastAsia="Times New Roman" w:cs="Arial"/>
          <w:b/>
          <w:bCs/>
          <w:sz w:val="20"/>
          <w:szCs w:val="20"/>
          <w:bdr w:val="none" w:sz="0" w:space="0" w:color="auto" w:frame="1"/>
          <w:shd w:val="clear" w:color="auto" w:fill="FFFFFF"/>
          <w:lang w:val="en-US"/>
        </w:rPr>
        <w:t>7.2-2 </w:t>
      </w:r>
      <w:r w:rsidRPr="00576C6D">
        <w:rPr>
          <w:rFonts w:eastAsia="Times New Roman" w:cs="Arial"/>
          <w:sz w:val="20"/>
          <w:szCs w:val="20"/>
          <w:shd w:val="clear" w:color="auto" w:fill="FFFFFF"/>
          <w:lang w:val="en-US"/>
        </w:rPr>
        <w:t> A lawyer must avoid sharp practice and must not take advantage of or act without fair warning upon slips, irregularities or mistakes on the part of other lawyers not going to the merits or involving the sacrifice of a client’s rights</w:t>
      </w:r>
    </w:p>
    <w:p w14:paraId="5746853B" w14:textId="7CED7F7E" w:rsidR="00A146A8" w:rsidRPr="00576C6D" w:rsidRDefault="00A146A8" w:rsidP="00665BAD">
      <w:pPr>
        <w:pStyle w:val="ListParagraph"/>
        <w:numPr>
          <w:ilvl w:val="1"/>
          <w:numId w:val="1"/>
        </w:numPr>
        <w:rPr>
          <w:sz w:val="20"/>
          <w:szCs w:val="20"/>
        </w:rPr>
      </w:pPr>
      <w:r w:rsidRPr="00576C6D">
        <w:rPr>
          <w:sz w:val="20"/>
          <w:szCs w:val="20"/>
        </w:rPr>
        <w:t xml:space="preserve">If you are planning on taking default judgement you have to </w:t>
      </w:r>
      <w:r w:rsidRPr="00576C6D">
        <w:rPr>
          <w:b/>
          <w:sz w:val="20"/>
          <w:szCs w:val="20"/>
        </w:rPr>
        <w:t>notify the other side!</w:t>
      </w:r>
    </w:p>
    <w:p w14:paraId="3E40F372" w14:textId="6CEA5E8E" w:rsidR="00A146A8" w:rsidRPr="00576C6D" w:rsidRDefault="00A146A8" w:rsidP="00665BAD">
      <w:pPr>
        <w:pStyle w:val="ListParagraph"/>
        <w:numPr>
          <w:ilvl w:val="1"/>
          <w:numId w:val="1"/>
        </w:numPr>
        <w:rPr>
          <w:sz w:val="20"/>
          <w:szCs w:val="20"/>
        </w:rPr>
      </w:pPr>
      <w:r w:rsidRPr="00576C6D">
        <w:rPr>
          <w:sz w:val="20"/>
          <w:szCs w:val="20"/>
        </w:rPr>
        <w:t>Tell them you are relying on the 21 day period</w:t>
      </w:r>
    </w:p>
    <w:p w14:paraId="48477FE9" w14:textId="094A7389" w:rsidR="00A146A8" w:rsidRPr="00576C6D" w:rsidRDefault="00A146A8" w:rsidP="00665BAD">
      <w:pPr>
        <w:pStyle w:val="ListParagraph"/>
        <w:numPr>
          <w:ilvl w:val="0"/>
          <w:numId w:val="1"/>
        </w:numPr>
        <w:rPr>
          <w:sz w:val="20"/>
          <w:szCs w:val="20"/>
        </w:rPr>
      </w:pPr>
      <w:r w:rsidRPr="00576C6D">
        <w:rPr>
          <w:sz w:val="20"/>
          <w:szCs w:val="20"/>
        </w:rPr>
        <w:t>Results of the default judgement is based on the NOCC – so make sure it is accurate</w:t>
      </w:r>
    </w:p>
    <w:p w14:paraId="7A5AD280" w14:textId="742F6CC7" w:rsidR="00A146A8" w:rsidRPr="00576C6D" w:rsidRDefault="00453A6F" w:rsidP="00665BAD">
      <w:pPr>
        <w:pStyle w:val="ListParagraph"/>
        <w:numPr>
          <w:ilvl w:val="1"/>
          <w:numId w:val="1"/>
        </w:numPr>
        <w:rPr>
          <w:sz w:val="20"/>
          <w:szCs w:val="20"/>
        </w:rPr>
      </w:pPr>
      <w:r w:rsidRPr="00576C6D">
        <w:rPr>
          <w:sz w:val="20"/>
          <w:szCs w:val="20"/>
        </w:rPr>
        <w:t xml:space="preserve">If relief requested in NOCC is a </w:t>
      </w:r>
      <w:r w:rsidRPr="00576C6D">
        <w:rPr>
          <w:b/>
          <w:sz w:val="20"/>
          <w:szCs w:val="20"/>
        </w:rPr>
        <w:t>fixed amount</w:t>
      </w:r>
      <w:r w:rsidRPr="00576C6D">
        <w:rPr>
          <w:sz w:val="20"/>
          <w:szCs w:val="20"/>
        </w:rPr>
        <w:t xml:space="preserve"> that is what you get </w:t>
      </w:r>
      <w:r w:rsidRPr="00576C6D">
        <w:rPr>
          <w:b/>
          <w:color w:val="0000FF"/>
          <w:sz w:val="20"/>
          <w:szCs w:val="20"/>
        </w:rPr>
        <w:t>(3-8(3))</w:t>
      </w:r>
    </w:p>
    <w:p w14:paraId="68E3548C" w14:textId="0C7A0883" w:rsidR="00453A6F" w:rsidRPr="00576C6D" w:rsidRDefault="00453A6F" w:rsidP="00665BAD">
      <w:pPr>
        <w:pStyle w:val="ListParagraph"/>
        <w:numPr>
          <w:ilvl w:val="1"/>
          <w:numId w:val="1"/>
        </w:numPr>
        <w:rPr>
          <w:sz w:val="20"/>
          <w:szCs w:val="20"/>
        </w:rPr>
      </w:pPr>
      <w:r w:rsidRPr="00576C6D">
        <w:rPr>
          <w:sz w:val="20"/>
          <w:szCs w:val="20"/>
        </w:rPr>
        <w:t xml:space="preserve">If it is not ascertainable/fixed/specified, it must be assessed </w:t>
      </w:r>
      <w:r w:rsidRPr="00576C6D">
        <w:rPr>
          <w:b/>
          <w:color w:val="0000FF"/>
          <w:sz w:val="20"/>
          <w:szCs w:val="20"/>
        </w:rPr>
        <w:t>(3-8(5))</w:t>
      </w:r>
    </w:p>
    <w:p w14:paraId="40A5320D" w14:textId="57115555" w:rsidR="00453A6F" w:rsidRPr="00576C6D" w:rsidRDefault="00453A6F" w:rsidP="00665BAD">
      <w:pPr>
        <w:pStyle w:val="ListParagraph"/>
        <w:numPr>
          <w:ilvl w:val="0"/>
          <w:numId w:val="1"/>
        </w:numPr>
        <w:rPr>
          <w:sz w:val="20"/>
          <w:szCs w:val="20"/>
        </w:rPr>
      </w:pPr>
      <w:r w:rsidRPr="00576C6D">
        <w:rPr>
          <w:sz w:val="20"/>
          <w:szCs w:val="20"/>
        </w:rPr>
        <w:t>This is commonly used against unrepresented people who are being difficult</w:t>
      </w:r>
    </w:p>
    <w:p w14:paraId="43FE8A7C" w14:textId="35974261" w:rsidR="00FD0772" w:rsidRPr="00576C6D" w:rsidRDefault="00FA1A9D" w:rsidP="00665BAD">
      <w:pPr>
        <w:pStyle w:val="ListParagraph"/>
        <w:numPr>
          <w:ilvl w:val="0"/>
          <w:numId w:val="1"/>
        </w:numPr>
        <w:rPr>
          <w:sz w:val="20"/>
          <w:szCs w:val="20"/>
        </w:rPr>
      </w:pPr>
      <w:r w:rsidRPr="00576C6D">
        <w:rPr>
          <w:b/>
          <w:color w:val="0000FF"/>
          <w:sz w:val="20"/>
          <w:szCs w:val="20"/>
        </w:rPr>
        <w:t xml:space="preserve">(1) </w:t>
      </w:r>
      <w:r w:rsidRPr="00576C6D">
        <w:rPr>
          <w:sz w:val="20"/>
          <w:szCs w:val="20"/>
        </w:rPr>
        <w:t>P may proceed against D if (a) D has not filed and served a response, and (b) the period for filing and serving has expired</w:t>
      </w:r>
    </w:p>
    <w:p w14:paraId="1A0B10FC" w14:textId="7A6F4065" w:rsidR="0075163B" w:rsidRPr="00576C6D" w:rsidRDefault="0075163B" w:rsidP="00665BAD">
      <w:pPr>
        <w:pStyle w:val="ListParagraph"/>
        <w:numPr>
          <w:ilvl w:val="0"/>
          <w:numId w:val="1"/>
        </w:numPr>
        <w:rPr>
          <w:sz w:val="20"/>
          <w:szCs w:val="20"/>
        </w:rPr>
      </w:pPr>
      <w:r w:rsidRPr="00576C6D">
        <w:rPr>
          <w:b/>
          <w:color w:val="0000FF"/>
          <w:sz w:val="20"/>
          <w:szCs w:val="20"/>
        </w:rPr>
        <w:t>(2)</w:t>
      </w:r>
      <w:r w:rsidRPr="00576C6D">
        <w:rPr>
          <w:color w:val="0000FF"/>
          <w:sz w:val="20"/>
          <w:szCs w:val="20"/>
        </w:rPr>
        <w:t xml:space="preserve"> </w:t>
      </w:r>
      <w:r w:rsidRPr="00576C6D">
        <w:rPr>
          <w:sz w:val="20"/>
          <w:szCs w:val="20"/>
        </w:rPr>
        <w:t>in order to proceed, P must show:</w:t>
      </w:r>
    </w:p>
    <w:p w14:paraId="2CA96AB4" w14:textId="4DD9979F" w:rsidR="0075163B" w:rsidRPr="00576C6D" w:rsidRDefault="0075163B" w:rsidP="00665BAD">
      <w:pPr>
        <w:pStyle w:val="ListParagraph"/>
        <w:numPr>
          <w:ilvl w:val="1"/>
          <w:numId w:val="1"/>
        </w:numPr>
        <w:rPr>
          <w:sz w:val="20"/>
          <w:szCs w:val="20"/>
        </w:rPr>
      </w:pPr>
      <w:r w:rsidRPr="00576C6D">
        <w:rPr>
          <w:sz w:val="20"/>
          <w:szCs w:val="20"/>
        </w:rPr>
        <w:t xml:space="preserve">(a) proof of </w:t>
      </w:r>
      <w:r w:rsidRPr="00576C6D">
        <w:rPr>
          <w:b/>
          <w:sz w:val="20"/>
          <w:szCs w:val="20"/>
        </w:rPr>
        <w:t>service</w:t>
      </w:r>
      <w:r w:rsidRPr="00576C6D">
        <w:rPr>
          <w:sz w:val="20"/>
          <w:szCs w:val="20"/>
        </w:rPr>
        <w:t xml:space="preserve"> of NOCC on that D</w:t>
      </w:r>
    </w:p>
    <w:p w14:paraId="3910A012" w14:textId="592EEE52" w:rsidR="0075163B" w:rsidRPr="00576C6D" w:rsidRDefault="0075163B" w:rsidP="00665BAD">
      <w:pPr>
        <w:pStyle w:val="ListParagraph"/>
        <w:numPr>
          <w:ilvl w:val="1"/>
          <w:numId w:val="1"/>
        </w:numPr>
        <w:rPr>
          <w:sz w:val="20"/>
          <w:szCs w:val="20"/>
        </w:rPr>
      </w:pPr>
      <w:r w:rsidRPr="00576C6D">
        <w:rPr>
          <w:sz w:val="20"/>
          <w:szCs w:val="20"/>
        </w:rPr>
        <w:t xml:space="preserve">(b) proof that D has </w:t>
      </w:r>
      <w:r w:rsidRPr="00576C6D">
        <w:rPr>
          <w:b/>
          <w:sz w:val="20"/>
          <w:szCs w:val="20"/>
        </w:rPr>
        <w:t>failed</w:t>
      </w:r>
      <w:r w:rsidRPr="00576C6D">
        <w:rPr>
          <w:sz w:val="20"/>
          <w:szCs w:val="20"/>
        </w:rPr>
        <w:t xml:space="preserve"> to serve a response</w:t>
      </w:r>
    </w:p>
    <w:p w14:paraId="2F9A9ABC" w14:textId="797412DC" w:rsidR="0075163B" w:rsidRPr="00576C6D" w:rsidRDefault="0075163B" w:rsidP="00665BAD">
      <w:pPr>
        <w:pStyle w:val="ListParagraph"/>
        <w:numPr>
          <w:ilvl w:val="1"/>
          <w:numId w:val="1"/>
        </w:numPr>
        <w:rPr>
          <w:sz w:val="20"/>
          <w:szCs w:val="20"/>
        </w:rPr>
      </w:pPr>
      <w:r w:rsidRPr="00576C6D">
        <w:rPr>
          <w:sz w:val="20"/>
          <w:szCs w:val="20"/>
        </w:rPr>
        <w:t xml:space="preserve">(c) a requisition endorsed by </w:t>
      </w:r>
      <w:r w:rsidRPr="00576C6D">
        <w:rPr>
          <w:b/>
          <w:sz w:val="20"/>
          <w:szCs w:val="20"/>
        </w:rPr>
        <w:t>registrar</w:t>
      </w:r>
      <w:r w:rsidRPr="00576C6D">
        <w:rPr>
          <w:sz w:val="20"/>
          <w:szCs w:val="20"/>
        </w:rPr>
        <w:t xml:space="preserve"> with a notation that no response to CC has been filed by D</w:t>
      </w:r>
      <w:r w:rsidR="00AB272F" w:rsidRPr="00576C6D">
        <w:rPr>
          <w:sz w:val="20"/>
          <w:szCs w:val="20"/>
        </w:rPr>
        <w:t>, and</w:t>
      </w:r>
    </w:p>
    <w:p w14:paraId="3DB7744E" w14:textId="41F59932" w:rsidR="0075163B" w:rsidRPr="00576C6D" w:rsidRDefault="0075163B" w:rsidP="00665BAD">
      <w:pPr>
        <w:pStyle w:val="ListParagraph"/>
        <w:numPr>
          <w:ilvl w:val="1"/>
          <w:numId w:val="1"/>
        </w:numPr>
        <w:rPr>
          <w:sz w:val="20"/>
          <w:szCs w:val="20"/>
        </w:rPr>
      </w:pPr>
      <w:r w:rsidRPr="00576C6D">
        <w:rPr>
          <w:sz w:val="20"/>
          <w:szCs w:val="20"/>
        </w:rPr>
        <w:t>(d) a draft default judgement in form 8</w:t>
      </w:r>
    </w:p>
    <w:p w14:paraId="4CF6637E" w14:textId="77777777" w:rsidR="00D54E0C" w:rsidRPr="00576C6D" w:rsidRDefault="00D54E0C" w:rsidP="00665BAD">
      <w:pPr>
        <w:pStyle w:val="ListParagraph"/>
        <w:numPr>
          <w:ilvl w:val="0"/>
          <w:numId w:val="1"/>
        </w:numPr>
        <w:spacing w:after="200"/>
        <w:rPr>
          <w:sz w:val="20"/>
          <w:szCs w:val="20"/>
        </w:rPr>
      </w:pPr>
      <w:r w:rsidRPr="00576C6D">
        <w:rPr>
          <w:sz w:val="20"/>
          <w:szCs w:val="20"/>
        </w:rPr>
        <w:t>(3) – Claim for specified or ascertainable amount</w:t>
      </w:r>
    </w:p>
    <w:p w14:paraId="2353B90F" w14:textId="77777777" w:rsidR="00D54E0C" w:rsidRPr="00576C6D" w:rsidRDefault="00D54E0C" w:rsidP="00665BAD">
      <w:pPr>
        <w:pStyle w:val="ListParagraph"/>
        <w:numPr>
          <w:ilvl w:val="0"/>
          <w:numId w:val="1"/>
        </w:numPr>
        <w:spacing w:after="200"/>
        <w:rPr>
          <w:sz w:val="20"/>
          <w:szCs w:val="20"/>
        </w:rPr>
      </w:pPr>
      <w:r w:rsidRPr="00576C6D">
        <w:rPr>
          <w:sz w:val="20"/>
          <w:szCs w:val="20"/>
        </w:rPr>
        <w:t>(4) – Interest</w:t>
      </w:r>
    </w:p>
    <w:p w14:paraId="5DEF3795" w14:textId="77777777" w:rsidR="00D54E0C" w:rsidRPr="00576C6D" w:rsidRDefault="00D54E0C" w:rsidP="00665BAD">
      <w:pPr>
        <w:pStyle w:val="ListParagraph"/>
        <w:numPr>
          <w:ilvl w:val="0"/>
          <w:numId w:val="1"/>
        </w:numPr>
        <w:spacing w:after="200"/>
        <w:rPr>
          <w:sz w:val="20"/>
          <w:szCs w:val="20"/>
        </w:rPr>
      </w:pPr>
      <w:r w:rsidRPr="00576C6D">
        <w:rPr>
          <w:sz w:val="20"/>
          <w:szCs w:val="20"/>
        </w:rPr>
        <w:t>(5) – Claim for damages to be assessed</w:t>
      </w:r>
    </w:p>
    <w:p w14:paraId="3D3445BE" w14:textId="77777777" w:rsidR="00D54E0C" w:rsidRPr="00576C6D" w:rsidRDefault="00D54E0C" w:rsidP="00665BAD">
      <w:pPr>
        <w:pStyle w:val="ListParagraph"/>
        <w:numPr>
          <w:ilvl w:val="0"/>
          <w:numId w:val="1"/>
        </w:numPr>
        <w:spacing w:after="200"/>
        <w:rPr>
          <w:sz w:val="20"/>
          <w:szCs w:val="20"/>
        </w:rPr>
      </w:pPr>
      <w:r w:rsidRPr="00576C6D">
        <w:rPr>
          <w:sz w:val="20"/>
          <w:szCs w:val="20"/>
        </w:rPr>
        <w:t>(6) – Claim for detention of goods</w:t>
      </w:r>
    </w:p>
    <w:p w14:paraId="1964521B" w14:textId="77777777" w:rsidR="00D54E0C" w:rsidRPr="00576C6D" w:rsidRDefault="00D54E0C" w:rsidP="00665BAD">
      <w:pPr>
        <w:pStyle w:val="ListParagraph"/>
        <w:numPr>
          <w:ilvl w:val="0"/>
          <w:numId w:val="1"/>
        </w:numPr>
        <w:spacing w:after="200"/>
        <w:rPr>
          <w:sz w:val="20"/>
          <w:szCs w:val="20"/>
        </w:rPr>
      </w:pPr>
      <w:r w:rsidRPr="00576C6D">
        <w:rPr>
          <w:sz w:val="20"/>
          <w:szCs w:val="20"/>
        </w:rPr>
        <w:t>(7) – Repealed</w:t>
      </w:r>
    </w:p>
    <w:p w14:paraId="38AEA59C" w14:textId="77777777" w:rsidR="00D54E0C" w:rsidRPr="00576C6D" w:rsidRDefault="00D54E0C" w:rsidP="00665BAD">
      <w:pPr>
        <w:pStyle w:val="ListParagraph"/>
        <w:numPr>
          <w:ilvl w:val="0"/>
          <w:numId w:val="1"/>
        </w:numPr>
        <w:spacing w:after="200"/>
        <w:rPr>
          <w:sz w:val="20"/>
          <w:szCs w:val="20"/>
        </w:rPr>
      </w:pPr>
      <w:r w:rsidRPr="00576C6D">
        <w:rPr>
          <w:sz w:val="20"/>
          <w:szCs w:val="20"/>
        </w:rPr>
        <w:t>(8) – Application to judge or master</w:t>
      </w:r>
    </w:p>
    <w:p w14:paraId="1F14164F" w14:textId="77777777" w:rsidR="00D54E0C" w:rsidRPr="00576C6D" w:rsidRDefault="00D54E0C" w:rsidP="00665BAD">
      <w:pPr>
        <w:pStyle w:val="ListParagraph"/>
        <w:numPr>
          <w:ilvl w:val="0"/>
          <w:numId w:val="1"/>
        </w:numPr>
        <w:spacing w:after="200"/>
        <w:rPr>
          <w:sz w:val="20"/>
          <w:szCs w:val="20"/>
        </w:rPr>
      </w:pPr>
      <w:r w:rsidRPr="00576C6D">
        <w:rPr>
          <w:sz w:val="20"/>
          <w:szCs w:val="20"/>
        </w:rPr>
        <w:t>(9) – Judgment in other actions</w:t>
      </w:r>
    </w:p>
    <w:p w14:paraId="60A896DC" w14:textId="77777777" w:rsidR="00D54E0C" w:rsidRPr="00576C6D" w:rsidRDefault="00D54E0C" w:rsidP="00665BAD">
      <w:pPr>
        <w:pStyle w:val="ListParagraph"/>
        <w:numPr>
          <w:ilvl w:val="0"/>
          <w:numId w:val="1"/>
        </w:numPr>
        <w:spacing w:after="200"/>
        <w:rPr>
          <w:sz w:val="20"/>
          <w:szCs w:val="20"/>
        </w:rPr>
      </w:pPr>
      <w:r w:rsidRPr="00576C6D">
        <w:rPr>
          <w:sz w:val="20"/>
          <w:szCs w:val="20"/>
        </w:rPr>
        <w:t>(10) – Application for judgment</w:t>
      </w:r>
    </w:p>
    <w:p w14:paraId="3EB05EAC" w14:textId="77777777" w:rsidR="00D54E0C" w:rsidRPr="00576C6D" w:rsidRDefault="00D54E0C" w:rsidP="00665BAD">
      <w:pPr>
        <w:pStyle w:val="ListParagraph"/>
        <w:numPr>
          <w:ilvl w:val="0"/>
          <w:numId w:val="1"/>
        </w:numPr>
        <w:spacing w:after="200"/>
        <w:rPr>
          <w:sz w:val="20"/>
          <w:szCs w:val="20"/>
        </w:rPr>
      </w:pPr>
      <w:r w:rsidRPr="00576C6D">
        <w:rPr>
          <w:sz w:val="20"/>
          <w:szCs w:val="20"/>
        </w:rPr>
        <w:t>(11) – Court may set aside or vary default judgment</w:t>
      </w:r>
    </w:p>
    <w:p w14:paraId="0F2CC3C7" w14:textId="77777777" w:rsidR="00D54E0C" w:rsidRPr="00576C6D" w:rsidRDefault="00D54E0C" w:rsidP="00665BAD">
      <w:pPr>
        <w:pStyle w:val="ListParagraph"/>
        <w:numPr>
          <w:ilvl w:val="0"/>
          <w:numId w:val="1"/>
        </w:numPr>
        <w:spacing w:after="200"/>
        <w:rPr>
          <w:sz w:val="20"/>
          <w:szCs w:val="20"/>
        </w:rPr>
      </w:pPr>
      <w:r w:rsidRPr="00576C6D">
        <w:rPr>
          <w:sz w:val="20"/>
          <w:szCs w:val="20"/>
        </w:rPr>
        <w:t>(12) – Method of assessment</w:t>
      </w:r>
    </w:p>
    <w:p w14:paraId="237738B6" w14:textId="4043E9CD" w:rsidR="005E74DA" w:rsidRPr="00FC3DE4" w:rsidRDefault="00D54E0C" w:rsidP="00FC3DE4">
      <w:pPr>
        <w:pStyle w:val="ListParagraph"/>
        <w:numPr>
          <w:ilvl w:val="0"/>
          <w:numId w:val="1"/>
        </w:numPr>
        <w:spacing w:after="200"/>
        <w:rPr>
          <w:sz w:val="20"/>
          <w:szCs w:val="20"/>
        </w:rPr>
      </w:pPr>
      <w:r w:rsidRPr="00576C6D">
        <w:rPr>
          <w:sz w:val="20"/>
          <w:szCs w:val="20"/>
        </w:rPr>
        <w:t>(13) – Alternative methods of assessment</w:t>
      </w:r>
    </w:p>
    <w:p w14:paraId="6FAFF928" w14:textId="7408079A" w:rsidR="00D54E0C" w:rsidRPr="00576C6D" w:rsidRDefault="00D52ABD" w:rsidP="00B14D5B">
      <w:pPr>
        <w:pStyle w:val="Style2"/>
      </w:pPr>
      <w:bookmarkStart w:id="44" w:name="_Toc227765239"/>
      <w:bookmarkStart w:id="45" w:name="_Toc227765331"/>
      <w:r w:rsidRPr="00576C6D">
        <w:t>PARTIES</w:t>
      </w:r>
      <w:bookmarkEnd w:id="44"/>
      <w:bookmarkEnd w:id="45"/>
    </w:p>
    <w:p w14:paraId="4DA4AFA5" w14:textId="32C8D103" w:rsidR="00DD4042" w:rsidRPr="00576C6D" w:rsidRDefault="00DD4042" w:rsidP="00831473">
      <w:pPr>
        <w:pStyle w:val="Heading3"/>
      </w:pPr>
      <w:bookmarkStart w:id="46" w:name="_Toc227765240"/>
      <w:bookmarkStart w:id="47" w:name="_Toc227765332"/>
      <w:r w:rsidRPr="00576C6D">
        <w:t xml:space="preserve">CHANGE OF PARTIES – </w:t>
      </w:r>
      <w:r w:rsidRPr="00576C6D">
        <w:rPr>
          <w:color w:val="0000FF"/>
          <w:u w:val="single"/>
        </w:rPr>
        <w:t>Rule 6-2</w:t>
      </w:r>
      <w:bookmarkEnd w:id="46"/>
      <w:bookmarkEnd w:id="47"/>
    </w:p>
    <w:p w14:paraId="2995D48E" w14:textId="0BD24EFB" w:rsidR="00D52ABD" w:rsidRPr="00576C6D" w:rsidRDefault="00C4701C" w:rsidP="00665BAD">
      <w:pPr>
        <w:pStyle w:val="ListParagraph"/>
        <w:numPr>
          <w:ilvl w:val="1"/>
          <w:numId w:val="1"/>
        </w:numPr>
        <w:rPr>
          <w:sz w:val="20"/>
          <w:szCs w:val="20"/>
        </w:rPr>
      </w:pPr>
      <w:r w:rsidRPr="00576C6D">
        <w:rPr>
          <w:sz w:val="20"/>
          <w:szCs w:val="20"/>
        </w:rPr>
        <w:t>Can add, remove, or substitute parties by agreement or by application to the court</w:t>
      </w:r>
    </w:p>
    <w:p w14:paraId="61ECC231" w14:textId="237D0D04" w:rsidR="00C4701C" w:rsidRPr="00576C6D" w:rsidRDefault="00DD4042" w:rsidP="00665BAD">
      <w:pPr>
        <w:pStyle w:val="ListParagraph"/>
        <w:numPr>
          <w:ilvl w:val="1"/>
          <w:numId w:val="1"/>
        </w:numPr>
        <w:rPr>
          <w:sz w:val="20"/>
          <w:szCs w:val="20"/>
        </w:rPr>
      </w:pPr>
      <w:r w:rsidRPr="00576C6D">
        <w:rPr>
          <w:sz w:val="20"/>
          <w:szCs w:val="20"/>
        </w:rPr>
        <w:t xml:space="preserve">ANY party can apply to have someone added or removed </w:t>
      </w:r>
      <w:r w:rsidRPr="00576C6D">
        <w:rPr>
          <w:b/>
          <w:color w:val="0000FF"/>
          <w:sz w:val="20"/>
          <w:szCs w:val="20"/>
        </w:rPr>
        <w:t>(7)</w:t>
      </w:r>
      <w:r w:rsidRPr="00576C6D">
        <w:rPr>
          <w:b/>
          <w:sz w:val="20"/>
          <w:szCs w:val="20"/>
        </w:rPr>
        <w:t xml:space="preserve"> </w:t>
      </w:r>
      <w:r w:rsidRPr="00576C6D">
        <w:rPr>
          <w:sz w:val="20"/>
          <w:szCs w:val="20"/>
        </w:rPr>
        <w:t xml:space="preserve">but may only add a plaintiff with their </w:t>
      </w:r>
      <w:r w:rsidRPr="00576C6D">
        <w:rPr>
          <w:b/>
          <w:sz w:val="20"/>
          <w:szCs w:val="20"/>
          <w:u w:val="single"/>
        </w:rPr>
        <w:t>consent</w:t>
      </w:r>
      <w:r w:rsidRPr="00576C6D">
        <w:rPr>
          <w:sz w:val="20"/>
          <w:szCs w:val="20"/>
        </w:rPr>
        <w:t xml:space="preserve"> </w:t>
      </w:r>
      <w:r w:rsidRPr="00576C6D">
        <w:rPr>
          <w:b/>
          <w:color w:val="0000FF"/>
          <w:sz w:val="20"/>
          <w:szCs w:val="20"/>
        </w:rPr>
        <w:t>(10)</w:t>
      </w:r>
    </w:p>
    <w:p w14:paraId="428D015A" w14:textId="4213480B" w:rsidR="00677064" w:rsidRPr="00576C6D" w:rsidRDefault="00677064" w:rsidP="00665BAD">
      <w:pPr>
        <w:pStyle w:val="ListParagraph"/>
        <w:numPr>
          <w:ilvl w:val="1"/>
          <w:numId w:val="1"/>
        </w:numPr>
        <w:spacing w:after="200"/>
        <w:rPr>
          <w:sz w:val="20"/>
          <w:szCs w:val="20"/>
        </w:rPr>
      </w:pPr>
      <w:r w:rsidRPr="00576C6D">
        <w:rPr>
          <w:sz w:val="20"/>
          <w:szCs w:val="20"/>
        </w:rPr>
        <w:t xml:space="preserve">(1) if party dies or becomes bankrupt, or corporate party is wound up </w:t>
      </w:r>
      <w:r w:rsidRPr="00576C6D">
        <w:rPr>
          <w:sz w:val="20"/>
          <w:szCs w:val="20"/>
        </w:rPr>
        <w:sym w:font="Wingdings" w:char="F0E0"/>
      </w:r>
      <w:r w:rsidRPr="00576C6D">
        <w:rPr>
          <w:sz w:val="20"/>
          <w:szCs w:val="20"/>
        </w:rPr>
        <w:t xml:space="preserve"> the proceeding may still continue</w:t>
      </w:r>
    </w:p>
    <w:p w14:paraId="3E6572EC" w14:textId="54F69C54" w:rsidR="00D505CA" w:rsidRPr="00576C6D" w:rsidRDefault="00D505CA" w:rsidP="00665BAD">
      <w:pPr>
        <w:pStyle w:val="ListParagraph"/>
        <w:numPr>
          <w:ilvl w:val="1"/>
          <w:numId w:val="1"/>
        </w:numPr>
        <w:spacing w:after="200"/>
        <w:rPr>
          <w:sz w:val="20"/>
          <w:szCs w:val="20"/>
        </w:rPr>
      </w:pPr>
      <w:r w:rsidRPr="00576C6D">
        <w:rPr>
          <w:sz w:val="20"/>
          <w:szCs w:val="20"/>
        </w:rPr>
        <w:t>(2) effect of death</w:t>
      </w:r>
    </w:p>
    <w:p w14:paraId="2752D77D" w14:textId="77777777" w:rsidR="00677064" w:rsidRPr="00576C6D" w:rsidRDefault="00677064" w:rsidP="00665BAD">
      <w:pPr>
        <w:pStyle w:val="ListParagraph"/>
        <w:numPr>
          <w:ilvl w:val="1"/>
          <w:numId w:val="1"/>
        </w:numPr>
        <w:spacing w:after="200"/>
        <w:rPr>
          <w:sz w:val="20"/>
          <w:szCs w:val="20"/>
        </w:rPr>
      </w:pPr>
      <w:r w:rsidRPr="00576C6D">
        <w:rPr>
          <w:sz w:val="20"/>
          <w:szCs w:val="20"/>
        </w:rPr>
        <w:t>(7) – Adding, removing or substituting parties by order</w:t>
      </w:r>
    </w:p>
    <w:p w14:paraId="30218BE9" w14:textId="77777777" w:rsidR="00677064" w:rsidRPr="00576C6D" w:rsidRDefault="00677064" w:rsidP="00665BAD">
      <w:pPr>
        <w:pStyle w:val="ListParagraph"/>
        <w:numPr>
          <w:ilvl w:val="2"/>
          <w:numId w:val="1"/>
        </w:numPr>
        <w:spacing w:after="200"/>
        <w:rPr>
          <w:sz w:val="20"/>
          <w:szCs w:val="20"/>
        </w:rPr>
      </w:pPr>
      <w:r w:rsidRPr="00576C6D">
        <w:rPr>
          <w:sz w:val="20"/>
          <w:szCs w:val="20"/>
        </w:rPr>
        <w:t xml:space="preserve">At any stage of the proceeding, the court, </w:t>
      </w:r>
      <w:r w:rsidRPr="00576C6D">
        <w:rPr>
          <w:sz w:val="20"/>
          <w:szCs w:val="20"/>
          <w:u w:val="single"/>
        </w:rPr>
        <w:t>on application by any person</w:t>
      </w:r>
      <w:r w:rsidRPr="00576C6D">
        <w:rPr>
          <w:sz w:val="20"/>
          <w:szCs w:val="20"/>
        </w:rPr>
        <w:t>, may subject to subrules (9) and (10),</w:t>
      </w:r>
    </w:p>
    <w:p w14:paraId="120137A6" w14:textId="77777777" w:rsidR="00677064" w:rsidRPr="00576C6D" w:rsidRDefault="00677064" w:rsidP="00665BAD">
      <w:pPr>
        <w:pStyle w:val="ListParagraph"/>
        <w:numPr>
          <w:ilvl w:val="3"/>
          <w:numId w:val="1"/>
        </w:numPr>
        <w:spacing w:after="200"/>
        <w:rPr>
          <w:sz w:val="20"/>
          <w:szCs w:val="20"/>
        </w:rPr>
      </w:pPr>
      <w:r w:rsidRPr="00576C6D">
        <w:rPr>
          <w:sz w:val="20"/>
          <w:szCs w:val="20"/>
        </w:rPr>
        <w:t xml:space="preserve">(a) order that a person </w:t>
      </w:r>
      <w:r w:rsidRPr="00576C6D">
        <w:rPr>
          <w:sz w:val="20"/>
          <w:szCs w:val="20"/>
          <w:u w:val="single"/>
        </w:rPr>
        <w:t>cease to be party</w:t>
      </w:r>
      <w:r w:rsidRPr="00576C6D">
        <w:rPr>
          <w:sz w:val="20"/>
          <w:szCs w:val="20"/>
        </w:rPr>
        <w:t xml:space="preserve"> if that person is not, or has ceased to be, a proper or necessary party,</w:t>
      </w:r>
    </w:p>
    <w:p w14:paraId="53C09227" w14:textId="77777777" w:rsidR="00677064" w:rsidRPr="00576C6D" w:rsidRDefault="00677064" w:rsidP="00665BAD">
      <w:pPr>
        <w:pStyle w:val="ListParagraph"/>
        <w:numPr>
          <w:ilvl w:val="3"/>
          <w:numId w:val="1"/>
        </w:numPr>
        <w:spacing w:after="200"/>
        <w:rPr>
          <w:sz w:val="20"/>
          <w:szCs w:val="20"/>
        </w:rPr>
      </w:pPr>
      <w:r w:rsidRPr="00576C6D">
        <w:rPr>
          <w:sz w:val="20"/>
          <w:szCs w:val="20"/>
        </w:rPr>
        <w:t xml:space="preserve">(b) order that a person be </w:t>
      </w:r>
      <w:r w:rsidRPr="00576C6D">
        <w:rPr>
          <w:sz w:val="20"/>
          <w:szCs w:val="20"/>
          <w:u w:val="single"/>
        </w:rPr>
        <w:t>added or substituted as a party</w:t>
      </w:r>
      <w:r w:rsidRPr="00576C6D">
        <w:rPr>
          <w:sz w:val="20"/>
          <w:szCs w:val="20"/>
        </w:rPr>
        <w:t xml:space="preserve"> if</w:t>
      </w:r>
    </w:p>
    <w:p w14:paraId="1DB3BA83" w14:textId="77777777" w:rsidR="00677064" w:rsidRPr="00576C6D" w:rsidRDefault="00677064" w:rsidP="00665BAD">
      <w:pPr>
        <w:pStyle w:val="ListParagraph"/>
        <w:numPr>
          <w:ilvl w:val="4"/>
          <w:numId w:val="1"/>
        </w:numPr>
        <w:spacing w:after="200"/>
        <w:rPr>
          <w:sz w:val="20"/>
          <w:szCs w:val="20"/>
        </w:rPr>
      </w:pPr>
      <w:r w:rsidRPr="00576C6D">
        <w:rPr>
          <w:sz w:val="20"/>
          <w:szCs w:val="20"/>
        </w:rPr>
        <w:t>(i) that person ought to have been joined as a party, or</w:t>
      </w:r>
    </w:p>
    <w:p w14:paraId="1306ECFD" w14:textId="77777777" w:rsidR="00677064" w:rsidRPr="00576C6D" w:rsidRDefault="00677064" w:rsidP="00665BAD">
      <w:pPr>
        <w:pStyle w:val="ListParagraph"/>
        <w:numPr>
          <w:ilvl w:val="4"/>
          <w:numId w:val="1"/>
        </w:numPr>
        <w:spacing w:after="200"/>
        <w:rPr>
          <w:sz w:val="20"/>
          <w:szCs w:val="20"/>
        </w:rPr>
      </w:pPr>
      <w:r w:rsidRPr="00576C6D">
        <w:rPr>
          <w:sz w:val="20"/>
          <w:szCs w:val="20"/>
        </w:rPr>
        <w:t>(ii) that person’s participation in the proceeding is necessary to ensure that all matters in the proceeding may be effectually adjudicated on, and</w:t>
      </w:r>
    </w:p>
    <w:p w14:paraId="0BBE5EA2" w14:textId="77777777" w:rsidR="00677064" w:rsidRPr="00576C6D" w:rsidRDefault="00677064" w:rsidP="00665BAD">
      <w:pPr>
        <w:pStyle w:val="ListParagraph"/>
        <w:numPr>
          <w:ilvl w:val="3"/>
          <w:numId w:val="1"/>
        </w:numPr>
        <w:spacing w:after="200"/>
        <w:rPr>
          <w:sz w:val="20"/>
          <w:szCs w:val="20"/>
        </w:rPr>
      </w:pPr>
      <w:r w:rsidRPr="00576C6D">
        <w:rPr>
          <w:sz w:val="20"/>
          <w:szCs w:val="20"/>
        </w:rPr>
        <w:t xml:space="preserve">(c) order that a person be </w:t>
      </w:r>
      <w:r w:rsidRPr="00576C6D">
        <w:rPr>
          <w:sz w:val="20"/>
          <w:szCs w:val="20"/>
          <w:u w:val="single"/>
        </w:rPr>
        <w:t>added as a party</w:t>
      </w:r>
      <w:r w:rsidRPr="00576C6D">
        <w:rPr>
          <w:sz w:val="20"/>
          <w:szCs w:val="20"/>
        </w:rPr>
        <w:t xml:space="preserve"> if there may exist, between the person and any party to the proceeding, a question or issue relating to or connected with</w:t>
      </w:r>
    </w:p>
    <w:p w14:paraId="21413396" w14:textId="77777777" w:rsidR="00677064" w:rsidRPr="00576C6D" w:rsidRDefault="00677064" w:rsidP="00665BAD">
      <w:pPr>
        <w:pStyle w:val="ListParagraph"/>
        <w:numPr>
          <w:ilvl w:val="4"/>
          <w:numId w:val="1"/>
        </w:numPr>
        <w:spacing w:after="200"/>
        <w:rPr>
          <w:sz w:val="20"/>
          <w:szCs w:val="20"/>
        </w:rPr>
      </w:pPr>
      <w:r w:rsidRPr="00576C6D">
        <w:rPr>
          <w:sz w:val="20"/>
          <w:szCs w:val="20"/>
        </w:rPr>
        <w:t>(i) any relief claims in the proceeding, or</w:t>
      </w:r>
    </w:p>
    <w:p w14:paraId="5D64C6F3" w14:textId="77777777" w:rsidR="00677064" w:rsidRPr="00576C6D" w:rsidRDefault="00677064" w:rsidP="00665BAD">
      <w:pPr>
        <w:pStyle w:val="ListParagraph"/>
        <w:numPr>
          <w:ilvl w:val="4"/>
          <w:numId w:val="1"/>
        </w:numPr>
        <w:spacing w:after="200"/>
        <w:rPr>
          <w:sz w:val="20"/>
          <w:szCs w:val="20"/>
        </w:rPr>
      </w:pPr>
      <w:r w:rsidRPr="00576C6D">
        <w:rPr>
          <w:sz w:val="20"/>
          <w:szCs w:val="20"/>
        </w:rPr>
        <w:t>(ii) the subject matter of the proceeding</w:t>
      </w:r>
    </w:p>
    <w:p w14:paraId="7E3140B9" w14:textId="77777777" w:rsidR="00677064" w:rsidRPr="00576C6D" w:rsidRDefault="00677064" w:rsidP="00665BAD">
      <w:pPr>
        <w:pStyle w:val="ListParagraph"/>
        <w:numPr>
          <w:ilvl w:val="3"/>
          <w:numId w:val="1"/>
        </w:numPr>
        <w:spacing w:after="200"/>
        <w:rPr>
          <w:sz w:val="20"/>
          <w:szCs w:val="20"/>
        </w:rPr>
      </w:pPr>
      <w:r w:rsidRPr="00576C6D">
        <w:rPr>
          <w:sz w:val="20"/>
          <w:szCs w:val="20"/>
        </w:rPr>
        <w:t>that, in the opinion of the court, it would be just and convenient to determine as between the person and that party.</w:t>
      </w:r>
      <w:r w:rsidRPr="00576C6D">
        <w:rPr>
          <w:i/>
          <w:sz w:val="20"/>
          <w:szCs w:val="20"/>
        </w:rPr>
        <w:tab/>
      </w:r>
      <w:r w:rsidRPr="00576C6D">
        <w:rPr>
          <w:i/>
          <w:sz w:val="20"/>
          <w:szCs w:val="20"/>
        </w:rPr>
        <w:tab/>
      </w:r>
      <w:r w:rsidRPr="00576C6D">
        <w:rPr>
          <w:i/>
          <w:sz w:val="20"/>
          <w:szCs w:val="20"/>
        </w:rPr>
        <w:tab/>
      </w:r>
    </w:p>
    <w:p w14:paraId="0F691704" w14:textId="7D4B32A4" w:rsidR="00DD4042" w:rsidRPr="00576C6D" w:rsidRDefault="00832C95" w:rsidP="00665BAD">
      <w:pPr>
        <w:pStyle w:val="ListParagraph"/>
        <w:numPr>
          <w:ilvl w:val="1"/>
          <w:numId w:val="1"/>
        </w:numPr>
        <w:rPr>
          <w:sz w:val="20"/>
          <w:szCs w:val="20"/>
        </w:rPr>
      </w:pPr>
      <w:r w:rsidRPr="00576C6D">
        <w:rPr>
          <w:b/>
          <w:color w:val="0000FF"/>
          <w:sz w:val="20"/>
          <w:szCs w:val="20"/>
        </w:rPr>
        <w:t>(8)</w:t>
      </w:r>
      <w:r w:rsidRPr="00576C6D">
        <w:rPr>
          <w:sz w:val="20"/>
          <w:szCs w:val="20"/>
        </w:rPr>
        <w:t xml:space="preserve"> procedure if party added, </w:t>
      </w:r>
      <w:r w:rsidRPr="00576C6D">
        <w:rPr>
          <w:b/>
          <w:color w:val="0000FF"/>
          <w:sz w:val="20"/>
          <w:szCs w:val="20"/>
        </w:rPr>
        <w:t>(11)</w:t>
      </w:r>
      <w:r w:rsidRPr="00576C6D">
        <w:rPr>
          <w:sz w:val="20"/>
          <w:szCs w:val="20"/>
        </w:rPr>
        <w:t xml:space="preserve"> effect of order</w:t>
      </w:r>
    </w:p>
    <w:p w14:paraId="20B412E8" w14:textId="26D0D464" w:rsidR="00301537" w:rsidRPr="00576C6D" w:rsidRDefault="00301537" w:rsidP="00831473">
      <w:pPr>
        <w:pStyle w:val="Heading3"/>
        <w:rPr>
          <w:u w:val="single"/>
        </w:rPr>
      </w:pPr>
      <w:bookmarkStart w:id="48" w:name="_Toc227765241"/>
      <w:bookmarkStart w:id="49" w:name="_Toc227765333"/>
      <w:r w:rsidRPr="00576C6D">
        <w:t xml:space="preserve">PARTNERSHIPS </w:t>
      </w:r>
      <w:r w:rsidRPr="00576C6D">
        <w:rPr>
          <w:color w:val="0000FF"/>
        </w:rPr>
        <w:t xml:space="preserve">– </w:t>
      </w:r>
      <w:r w:rsidRPr="00576C6D">
        <w:rPr>
          <w:color w:val="0000FF"/>
          <w:u w:val="single"/>
        </w:rPr>
        <w:t>Rule 20-1</w:t>
      </w:r>
      <w:bookmarkEnd w:id="48"/>
      <w:bookmarkEnd w:id="49"/>
    </w:p>
    <w:p w14:paraId="5CFF8F6E" w14:textId="4850DF20" w:rsidR="00DF7038" w:rsidRPr="00576C6D" w:rsidRDefault="009C580C" w:rsidP="00665BAD">
      <w:pPr>
        <w:pStyle w:val="ListParagraph"/>
        <w:numPr>
          <w:ilvl w:val="1"/>
          <w:numId w:val="1"/>
        </w:numPr>
        <w:rPr>
          <w:sz w:val="20"/>
          <w:szCs w:val="20"/>
          <w:u w:val="single"/>
        </w:rPr>
      </w:pPr>
      <w:r w:rsidRPr="00576C6D">
        <w:rPr>
          <w:color w:val="0000FF"/>
          <w:sz w:val="20"/>
          <w:szCs w:val="20"/>
        </w:rPr>
        <w:t>(1)</w:t>
      </w:r>
      <w:r w:rsidRPr="00576C6D">
        <w:rPr>
          <w:sz w:val="20"/>
          <w:szCs w:val="20"/>
        </w:rPr>
        <w:t xml:space="preserve"> partners may sue or be sued in the firm name </w:t>
      </w:r>
      <w:r w:rsidRPr="00576C6D">
        <w:rPr>
          <w:sz w:val="20"/>
          <w:szCs w:val="20"/>
        </w:rPr>
        <w:sym w:font="Wingdings" w:char="F0E0"/>
      </w:r>
      <w:r w:rsidRPr="00576C6D">
        <w:rPr>
          <w:sz w:val="20"/>
          <w:szCs w:val="20"/>
        </w:rPr>
        <w:t xml:space="preserve"> if they were partners at the time the alleged right or liability arose</w:t>
      </w:r>
    </w:p>
    <w:p w14:paraId="1877D5C7" w14:textId="008AFA53" w:rsidR="009C580C" w:rsidRPr="00576C6D" w:rsidRDefault="00024643" w:rsidP="00665BAD">
      <w:pPr>
        <w:pStyle w:val="ListParagraph"/>
        <w:numPr>
          <w:ilvl w:val="1"/>
          <w:numId w:val="1"/>
        </w:numPr>
        <w:rPr>
          <w:sz w:val="20"/>
          <w:szCs w:val="20"/>
          <w:u w:val="single"/>
        </w:rPr>
      </w:pPr>
      <w:r w:rsidRPr="00576C6D">
        <w:rPr>
          <w:color w:val="0000FF"/>
          <w:sz w:val="20"/>
          <w:szCs w:val="20"/>
        </w:rPr>
        <w:t>(2)</w:t>
      </w:r>
      <w:r w:rsidRPr="00576C6D">
        <w:rPr>
          <w:sz w:val="20"/>
          <w:szCs w:val="20"/>
        </w:rPr>
        <w:t xml:space="preserve"> service is effected by leaving the doc with (a) a person who was a partner</w:t>
      </w:r>
      <w:r w:rsidR="005D2913" w:rsidRPr="00576C6D">
        <w:rPr>
          <w:sz w:val="20"/>
          <w:szCs w:val="20"/>
        </w:rPr>
        <w:t xml:space="preserve"> at the time the right arose, or (b) leaving it with someone at the firm who appears to manage the partnership business</w:t>
      </w:r>
    </w:p>
    <w:p w14:paraId="5A7EB66A" w14:textId="4A743F9F" w:rsidR="00E64B92" w:rsidRPr="00576C6D" w:rsidRDefault="00E64B92" w:rsidP="00665BAD">
      <w:pPr>
        <w:pStyle w:val="ListParagraph"/>
        <w:numPr>
          <w:ilvl w:val="1"/>
          <w:numId w:val="1"/>
        </w:numPr>
        <w:rPr>
          <w:sz w:val="20"/>
          <w:szCs w:val="20"/>
          <w:u w:val="single"/>
        </w:rPr>
      </w:pPr>
      <w:r w:rsidRPr="00576C6D">
        <w:rPr>
          <w:color w:val="0000FF"/>
          <w:sz w:val="20"/>
          <w:szCs w:val="20"/>
        </w:rPr>
        <w:t xml:space="preserve">(3) </w:t>
      </w:r>
      <w:r w:rsidRPr="00576C6D">
        <w:rPr>
          <w:sz w:val="20"/>
          <w:szCs w:val="20"/>
        </w:rPr>
        <w:t xml:space="preserve">a response by a partnership </w:t>
      </w:r>
      <w:r w:rsidRPr="00576C6D">
        <w:rPr>
          <w:b/>
          <w:sz w:val="20"/>
          <w:szCs w:val="20"/>
        </w:rPr>
        <w:t>must be in the name of the firm</w:t>
      </w:r>
      <w:r w:rsidRPr="00576C6D">
        <w:rPr>
          <w:sz w:val="20"/>
          <w:szCs w:val="20"/>
        </w:rPr>
        <w:t xml:space="preserve">, </w:t>
      </w:r>
      <w:r w:rsidR="00523439" w:rsidRPr="00576C6D">
        <w:rPr>
          <w:sz w:val="20"/>
          <w:szCs w:val="20"/>
        </w:rPr>
        <w:t xml:space="preserve">but a partner or a person served as a partner may file a response and defend in the person’s </w:t>
      </w:r>
      <w:r w:rsidR="00523439" w:rsidRPr="00576C6D">
        <w:rPr>
          <w:b/>
          <w:sz w:val="20"/>
          <w:szCs w:val="20"/>
          <w:u w:val="single"/>
        </w:rPr>
        <w:t>own name</w:t>
      </w:r>
      <w:r w:rsidR="00523439" w:rsidRPr="00576C6D">
        <w:rPr>
          <w:b/>
          <w:sz w:val="20"/>
          <w:szCs w:val="20"/>
        </w:rPr>
        <w:t>, whether or not names in the original pleading or petition</w:t>
      </w:r>
    </w:p>
    <w:p w14:paraId="5C0CF032" w14:textId="3FD5DE3B" w:rsidR="001747C4" w:rsidRPr="00576C6D" w:rsidRDefault="001747C4" w:rsidP="00831473">
      <w:pPr>
        <w:pStyle w:val="Heading3"/>
        <w:rPr>
          <w:u w:val="single"/>
        </w:rPr>
      </w:pPr>
      <w:bookmarkStart w:id="50" w:name="_Toc227765242"/>
      <w:bookmarkStart w:id="51" w:name="_Toc227765334"/>
      <w:r w:rsidRPr="00576C6D">
        <w:t>PERSONS UNDER DISABILITY</w:t>
      </w:r>
      <w:r w:rsidR="009904A9" w:rsidRPr="00576C6D">
        <w:t xml:space="preserve"> – </w:t>
      </w:r>
      <w:r w:rsidR="009904A9" w:rsidRPr="00576C6D">
        <w:rPr>
          <w:color w:val="0000FF"/>
          <w:u w:val="single"/>
        </w:rPr>
        <w:t>Rule 20-2</w:t>
      </w:r>
      <w:bookmarkEnd w:id="50"/>
      <w:bookmarkEnd w:id="51"/>
    </w:p>
    <w:p w14:paraId="35684FC2" w14:textId="7E479F7E" w:rsidR="001747C4" w:rsidRPr="00576C6D" w:rsidRDefault="00A15A16" w:rsidP="00665BAD">
      <w:pPr>
        <w:pStyle w:val="ListParagraph"/>
        <w:numPr>
          <w:ilvl w:val="1"/>
          <w:numId w:val="1"/>
        </w:numPr>
        <w:rPr>
          <w:sz w:val="20"/>
          <w:szCs w:val="20"/>
          <w:u w:val="single"/>
        </w:rPr>
      </w:pPr>
      <w:r w:rsidRPr="00576C6D">
        <w:rPr>
          <w:sz w:val="20"/>
          <w:szCs w:val="20"/>
        </w:rPr>
        <w:t>This provision deals with mentally incompetent and minors</w:t>
      </w:r>
    </w:p>
    <w:p w14:paraId="1CBE9970" w14:textId="497DD3DF" w:rsidR="00A15A16" w:rsidRPr="00576C6D" w:rsidRDefault="00A15A16" w:rsidP="00665BAD">
      <w:pPr>
        <w:pStyle w:val="ListParagraph"/>
        <w:numPr>
          <w:ilvl w:val="1"/>
          <w:numId w:val="1"/>
        </w:numPr>
        <w:rPr>
          <w:sz w:val="20"/>
          <w:szCs w:val="20"/>
          <w:u w:val="single"/>
        </w:rPr>
      </w:pPr>
      <w:r w:rsidRPr="00576C6D">
        <w:rPr>
          <w:color w:val="0000FF"/>
          <w:sz w:val="20"/>
          <w:szCs w:val="20"/>
        </w:rPr>
        <w:t>(2)</w:t>
      </w:r>
      <w:r w:rsidRPr="00576C6D">
        <w:rPr>
          <w:sz w:val="20"/>
          <w:szCs w:val="20"/>
        </w:rPr>
        <w:t xml:space="preserve"> proceedings must be brought by </w:t>
      </w:r>
      <w:r w:rsidRPr="00576C6D">
        <w:rPr>
          <w:b/>
          <w:i/>
          <w:sz w:val="20"/>
          <w:szCs w:val="20"/>
        </w:rPr>
        <w:t>litigation guardian</w:t>
      </w:r>
    </w:p>
    <w:p w14:paraId="7B35EF25" w14:textId="73FA7FE0" w:rsidR="00A15A16" w:rsidRPr="00576C6D" w:rsidRDefault="00A15A16" w:rsidP="00665BAD">
      <w:pPr>
        <w:pStyle w:val="ListParagraph"/>
        <w:numPr>
          <w:ilvl w:val="1"/>
          <w:numId w:val="1"/>
        </w:numPr>
        <w:rPr>
          <w:sz w:val="20"/>
          <w:szCs w:val="20"/>
          <w:u w:val="single"/>
        </w:rPr>
      </w:pPr>
      <w:r w:rsidRPr="00576C6D">
        <w:rPr>
          <w:color w:val="0000FF"/>
          <w:sz w:val="20"/>
          <w:szCs w:val="20"/>
        </w:rPr>
        <w:t>(3)</w:t>
      </w:r>
      <w:r w:rsidRPr="00576C6D">
        <w:rPr>
          <w:sz w:val="20"/>
          <w:szCs w:val="20"/>
        </w:rPr>
        <w:t xml:space="preserve"> anything required to be done by or invoked against a party under disability must (a) be done by LG on party’s behalf, or (b) be invoked against them through </w:t>
      </w:r>
      <w:r w:rsidR="002A0E08" w:rsidRPr="00576C6D">
        <w:rPr>
          <w:sz w:val="20"/>
          <w:szCs w:val="20"/>
        </w:rPr>
        <w:t>LG</w:t>
      </w:r>
    </w:p>
    <w:p w14:paraId="7C5CE206" w14:textId="1385E754" w:rsidR="00AC04CB" w:rsidRPr="00576C6D" w:rsidRDefault="00AC04CB" w:rsidP="00665BAD">
      <w:pPr>
        <w:pStyle w:val="ListParagraph"/>
        <w:numPr>
          <w:ilvl w:val="1"/>
          <w:numId w:val="1"/>
        </w:numPr>
        <w:rPr>
          <w:sz w:val="20"/>
          <w:szCs w:val="20"/>
          <w:u w:val="single"/>
        </w:rPr>
      </w:pPr>
      <w:r w:rsidRPr="00576C6D">
        <w:rPr>
          <w:color w:val="0000FF"/>
          <w:sz w:val="20"/>
          <w:szCs w:val="20"/>
        </w:rPr>
        <w:t>(4)</w:t>
      </w:r>
      <w:r w:rsidR="00BF3D63" w:rsidRPr="00576C6D">
        <w:rPr>
          <w:sz w:val="20"/>
          <w:szCs w:val="20"/>
        </w:rPr>
        <w:t xml:space="preserve"> unless LG is the Public Guardian and trustee, they must act through a </w:t>
      </w:r>
      <w:r w:rsidR="00BF3D63" w:rsidRPr="00576C6D">
        <w:rPr>
          <w:b/>
          <w:sz w:val="20"/>
          <w:szCs w:val="20"/>
        </w:rPr>
        <w:t>lawyer</w:t>
      </w:r>
    </w:p>
    <w:p w14:paraId="182069C2" w14:textId="29045D96" w:rsidR="008B0D47" w:rsidRPr="00576C6D" w:rsidRDefault="008B0D47" w:rsidP="00665BAD">
      <w:pPr>
        <w:pStyle w:val="ListParagraph"/>
        <w:numPr>
          <w:ilvl w:val="1"/>
          <w:numId w:val="1"/>
        </w:numPr>
        <w:rPr>
          <w:sz w:val="20"/>
          <w:szCs w:val="20"/>
          <w:u w:val="single"/>
        </w:rPr>
      </w:pPr>
      <w:r w:rsidRPr="00576C6D">
        <w:rPr>
          <w:color w:val="0000FF"/>
          <w:sz w:val="20"/>
          <w:szCs w:val="20"/>
        </w:rPr>
        <w:t>(10)</w:t>
      </w:r>
      <w:r w:rsidRPr="00576C6D">
        <w:rPr>
          <w:sz w:val="20"/>
          <w:szCs w:val="20"/>
        </w:rPr>
        <w:t xml:space="preserve"> if a party </w:t>
      </w:r>
      <w:r w:rsidRPr="00576C6D">
        <w:rPr>
          <w:b/>
          <w:sz w:val="20"/>
          <w:szCs w:val="20"/>
          <w:u w:val="single"/>
        </w:rPr>
        <w:t>becomes</w:t>
      </w:r>
      <w:r w:rsidRPr="00576C6D">
        <w:rPr>
          <w:b/>
          <w:sz w:val="20"/>
          <w:szCs w:val="20"/>
        </w:rPr>
        <w:t xml:space="preserve"> mentally incompetent </w:t>
      </w:r>
      <w:r w:rsidRPr="00576C6D">
        <w:rPr>
          <w:sz w:val="20"/>
          <w:szCs w:val="20"/>
        </w:rPr>
        <w:t>court will appoint LG</w:t>
      </w:r>
    </w:p>
    <w:p w14:paraId="0E60AED1" w14:textId="5967479E" w:rsidR="00C725C8" w:rsidRPr="00576C6D" w:rsidRDefault="00C725C8" w:rsidP="00665BAD">
      <w:pPr>
        <w:pStyle w:val="ListParagraph"/>
        <w:numPr>
          <w:ilvl w:val="1"/>
          <w:numId w:val="1"/>
        </w:numPr>
        <w:rPr>
          <w:sz w:val="20"/>
          <w:szCs w:val="20"/>
          <w:u w:val="single"/>
        </w:rPr>
      </w:pPr>
      <w:r w:rsidRPr="00576C6D">
        <w:rPr>
          <w:color w:val="0000FF"/>
          <w:sz w:val="20"/>
          <w:szCs w:val="20"/>
        </w:rPr>
        <w:t>(12)</w:t>
      </w:r>
      <w:r w:rsidRPr="00576C6D">
        <w:rPr>
          <w:sz w:val="20"/>
          <w:szCs w:val="20"/>
        </w:rPr>
        <w:t xml:space="preserve"> if a party attains legal age of majority and is therefore no longer under a disability they (a) file an affidavit confirming this, and (b) serve it on all parties</w:t>
      </w:r>
    </w:p>
    <w:p w14:paraId="7FED9B2F" w14:textId="34C52889" w:rsidR="00C725C8" w:rsidRPr="00576C6D" w:rsidRDefault="00C725C8" w:rsidP="00665BAD">
      <w:pPr>
        <w:pStyle w:val="ListParagraph"/>
        <w:numPr>
          <w:ilvl w:val="1"/>
          <w:numId w:val="1"/>
        </w:numPr>
        <w:rPr>
          <w:sz w:val="20"/>
          <w:szCs w:val="20"/>
          <w:u w:val="single"/>
        </w:rPr>
      </w:pPr>
      <w:r w:rsidRPr="00576C6D">
        <w:rPr>
          <w:color w:val="0000FF"/>
          <w:sz w:val="20"/>
          <w:szCs w:val="20"/>
        </w:rPr>
        <w:t>(13)</w:t>
      </w:r>
      <w:r w:rsidRPr="00576C6D">
        <w:rPr>
          <w:sz w:val="20"/>
          <w:szCs w:val="20"/>
        </w:rPr>
        <w:t xml:space="preserve"> that filed affidavit</w:t>
      </w:r>
      <w:r w:rsidR="008E0D63" w:rsidRPr="00576C6D">
        <w:rPr>
          <w:sz w:val="20"/>
          <w:szCs w:val="20"/>
        </w:rPr>
        <w:t xml:space="preserve"> under </w:t>
      </w:r>
      <w:r w:rsidR="008E0D63" w:rsidRPr="00576C6D">
        <w:rPr>
          <w:color w:val="0000FF"/>
          <w:sz w:val="20"/>
          <w:szCs w:val="20"/>
        </w:rPr>
        <w:t>(12)</w:t>
      </w:r>
      <w:r w:rsidRPr="00576C6D">
        <w:rPr>
          <w:sz w:val="20"/>
          <w:szCs w:val="20"/>
        </w:rPr>
        <w:t xml:space="preserve"> means (a) party assumes conduct of their claim or defence and (b) style of proceeding must no longer refer to a LG</w:t>
      </w:r>
    </w:p>
    <w:p w14:paraId="0AB0CCB1" w14:textId="2BBC0EA0" w:rsidR="008E0D63" w:rsidRPr="00576C6D" w:rsidRDefault="008E0D63" w:rsidP="00665BAD">
      <w:pPr>
        <w:pStyle w:val="ListParagraph"/>
        <w:numPr>
          <w:ilvl w:val="1"/>
          <w:numId w:val="1"/>
        </w:numPr>
        <w:rPr>
          <w:sz w:val="20"/>
          <w:szCs w:val="20"/>
          <w:u w:val="single"/>
        </w:rPr>
      </w:pPr>
      <w:r w:rsidRPr="00576C6D">
        <w:rPr>
          <w:color w:val="0000FF"/>
          <w:sz w:val="20"/>
          <w:szCs w:val="20"/>
        </w:rPr>
        <w:t xml:space="preserve">(17) </w:t>
      </w:r>
      <w:r w:rsidRPr="00576C6D">
        <w:rPr>
          <w:sz w:val="20"/>
          <w:szCs w:val="20"/>
        </w:rPr>
        <w:t xml:space="preserve">no settlement or compromise of the claim is binding without </w:t>
      </w:r>
      <w:r w:rsidRPr="00576C6D">
        <w:rPr>
          <w:b/>
          <w:sz w:val="20"/>
          <w:szCs w:val="20"/>
        </w:rPr>
        <w:t>court approval</w:t>
      </w:r>
    </w:p>
    <w:p w14:paraId="24A6BD62" w14:textId="20E970B7" w:rsidR="008E0D63" w:rsidRPr="00576C6D" w:rsidRDefault="00086549" w:rsidP="00B14D5B">
      <w:pPr>
        <w:pStyle w:val="Style2"/>
      </w:pPr>
      <w:bookmarkStart w:id="52" w:name="_Toc227765243"/>
      <w:bookmarkStart w:id="53" w:name="_Toc227765335"/>
      <w:r w:rsidRPr="00576C6D">
        <w:t>MULTIPLE CLAIMS</w:t>
      </w:r>
      <w:r w:rsidR="00DC4C76" w:rsidRPr="00576C6D">
        <w:t xml:space="preserve"> AND PARTIES</w:t>
      </w:r>
      <w:r w:rsidRPr="00576C6D">
        <w:t xml:space="preserve"> – </w:t>
      </w:r>
      <w:r w:rsidRPr="00576C6D">
        <w:rPr>
          <w:color w:val="0000FF"/>
        </w:rPr>
        <w:t>Rule 22-5</w:t>
      </w:r>
      <w:bookmarkEnd w:id="52"/>
      <w:bookmarkEnd w:id="53"/>
    </w:p>
    <w:p w14:paraId="5280A180" w14:textId="37773F76" w:rsidR="00086549" w:rsidRPr="00576C6D" w:rsidRDefault="002E28E1" w:rsidP="00665BAD">
      <w:pPr>
        <w:pStyle w:val="ListParagraph"/>
        <w:numPr>
          <w:ilvl w:val="0"/>
          <w:numId w:val="1"/>
        </w:numPr>
        <w:rPr>
          <w:sz w:val="20"/>
          <w:szCs w:val="20"/>
        </w:rPr>
      </w:pPr>
      <w:r w:rsidRPr="00576C6D">
        <w:rPr>
          <w:sz w:val="20"/>
          <w:szCs w:val="20"/>
        </w:rPr>
        <w:t>Able to combines cases if suing 2 or more people for the same thing</w:t>
      </w:r>
    </w:p>
    <w:p w14:paraId="79291EDE" w14:textId="09474524" w:rsidR="002E28E1" w:rsidRPr="00576C6D" w:rsidRDefault="002E28E1" w:rsidP="00665BAD">
      <w:pPr>
        <w:pStyle w:val="ListParagraph"/>
        <w:numPr>
          <w:ilvl w:val="1"/>
          <w:numId w:val="1"/>
        </w:numPr>
        <w:rPr>
          <w:color w:val="660066"/>
          <w:sz w:val="20"/>
          <w:szCs w:val="20"/>
        </w:rPr>
      </w:pPr>
      <w:r w:rsidRPr="00576C6D">
        <w:rPr>
          <w:b/>
          <w:color w:val="660066"/>
          <w:sz w:val="20"/>
          <w:szCs w:val="20"/>
        </w:rPr>
        <w:t>Policy:</w:t>
      </w:r>
      <w:r w:rsidRPr="00576C6D">
        <w:rPr>
          <w:color w:val="660066"/>
          <w:sz w:val="20"/>
          <w:szCs w:val="20"/>
        </w:rPr>
        <w:t xml:space="preserve"> court wants to avoid multiplicity of proceedings</w:t>
      </w:r>
    </w:p>
    <w:p w14:paraId="72854C91" w14:textId="10AB553B" w:rsidR="002E28E1" w:rsidRPr="00576C6D" w:rsidRDefault="00F960E0" w:rsidP="00665BAD">
      <w:pPr>
        <w:pStyle w:val="ListParagraph"/>
        <w:numPr>
          <w:ilvl w:val="0"/>
          <w:numId w:val="1"/>
        </w:numPr>
        <w:rPr>
          <w:sz w:val="20"/>
          <w:szCs w:val="20"/>
        </w:rPr>
      </w:pPr>
      <w:r w:rsidRPr="00576C6D">
        <w:rPr>
          <w:b/>
          <w:sz w:val="20"/>
          <w:szCs w:val="20"/>
        </w:rPr>
        <w:t>Joint liability</w:t>
      </w:r>
      <w:r w:rsidRPr="00576C6D">
        <w:rPr>
          <w:sz w:val="20"/>
          <w:szCs w:val="20"/>
        </w:rPr>
        <w:t xml:space="preserve"> – parties committed the act together so you can’t split proceedings</w:t>
      </w:r>
    </w:p>
    <w:p w14:paraId="78953F53" w14:textId="12C84235" w:rsidR="00F960E0" w:rsidRPr="00576C6D" w:rsidRDefault="00F960E0" w:rsidP="00665BAD">
      <w:pPr>
        <w:pStyle w:val="ListParagraph"/>
        <w:numPr>
          <w:ilvl w:val="0"/>
          <w:numId w:val="1"/>
        </w:numPr>
        <w:rPr>
          <w:sz w:val="20"/>
          <w:szCs w:val="20"/>
        </w:rPr>
      </w:pPr>
      <w:r w:rsidRPr="00576C6D">
        <w:rPr>
          <w:b/>
          <w:sz w:val="20"/>
          <w:szCs w:val="20"/>
        </w:rPr>
        <w:t>Several liability</w:t>
      </w:r>
      <w:r w:rsidRPr="00576C6D">
        <w:rPr>
          <w:sz w:val="20"/>
          <w:szCs w:val="20"/>
        </w:rPr>
        <w:t xml:space="preserve"> – can go after one D, and that D has to then recover against other Ds</w:t>
      </w:r>
    </w:p>
    <w:p w14:paraId="00D1FC4A" w14:textId="27A09BE3" w:rsidR="00F960E0" w:rsidRPr="00576C6D" w:rsidRDefault="00F960E0" w:rsidP="00665BAD">
      <w:pPr>
        <w:pStyle w:val="ListParagraph"/>
        <w:numPr>
          <w:ilvl w:val="0"/>
          <w:numId w:val="1"/>
        </w:numPr>
        <w:rPr>
          <w:sz w:val="20"/>
          <w:szCs w:val="20"/>
        </w:rPr>
      </w:pPr>
      <w:r w:rsidRPr="00576C6D">
        <w:rPr>
          <w:sz w:val="20"/>
          <w:szCs w:val="20"/>
        </w:rPr>
        <w:t>The court must apportion liability between defendants</w:t>
      </w:r>
    </w:p>
    <w:p w14:paraId="6C8438E0" w14:textId="6DB1ADF6" w:rsidR="00965120" w:rsidRPr="00576C6D" w:rsidRDefault="00965120" w:rsidP="00665BAD">
      <w:pPr>
        <w:pStyle w:val="ListParagraph"/>
        <w:numPr>
          <w:ilvl w:val="0"/>
          <w:numId w:val="1"/>
        </w:numPr>
        <w:rPr>
          <w:sz w:val="20"/>
          <w:szCs w:val="20"/>
        </w:rPr>
      </w:pPr>
      <w:r w:rsidRPr="00576C6D">
        <w:rPr>
          <w:b/>
          <w:color w:val="0000FF"/>
          <w:sz w:val="20"/>
          <w:szCs w:val="20"/>
        </w:rPr>
        <w:t>(1)</w:t>
      </w:r>
      <w:r w:rsidRPr="00576C6D">
        <w:rPr>
          <w:b/>
          <w:sz w:val="20"/>
          <w:szCs w:val="20"/>
        </w:rPr>
        <w:t xml:space="preserve"> Multiple Claims</w:t>
      </w:r>
    </w:p>
    <w:p w14:paraId="7C4E94DC" w14:textId="368F94C8" w:rsidR="00965120" w:rsidRPr="00576C6D" w:rsidRDefault="0036553F" w:rsidP="00665BAD">
      <w:pPr>
        <w:pStyle w:val="ListParagraph"/>
        <w:numPr>
          <w:ilvl w:val="1"/>
          <w:numId w:val="1"/>
        </w:numPr>
        <w:rPr>
          <w:sz w:val="20"/>
          <w:szCs w:val="20"/>
        </w:rPr>
      </w:pPr>
      <w:r w:rsidRPr="00576C6D">
        <w:rPr>
          <w:sz w:val="20"/>
          <w:szCs w:val="20"/>
        </w:rPr>
        <w:t>subject to (6), a person may join several claims in the same proceeding</w:t>
      </w:r>
    </w:p>
    <w:p w14:paraId="40C3E75C" w14:textId="12479C8D" w:rsidR="0036553F" w:rsidRPr="00576C6D" w:rsidRDefault="0036553F" w:rsidP="00665BAD">
      <w:pPr>
        <w:pStyle w:val="ListParagraph"/>
        <w:numPr>
          <w:ilvl w:val="0"/>
          <w:numId w:val="1"/>
        </w:numPr>
        <w:rPr>
          <w:b/>
          <w:sz w:val="20"/>
          <w:szCs w:val="20"/>
        </w:rPr>
      </w:pPr>
      <w:r w:rsidRPr="00576C6D">
        <w:rPr>
          <w:b/>
          <w:color w:val="0000FF"/>
          <w:sz w:val="20"/>
          <w:szCs w:val="20"/>
        </w:rPr>
        <w:t>(2)</w:t>
      </w:r>
      <w:r w:rsidRPr="00576C6D">
        <w:rPr>
          <w:b/>
          <w:sz w:val="20"/>
          <w:szCs w:val="20"/>
        </w:rPr>
        <w:t xml:space="preserve"> Multiple Parties</w:t>
      </w:r>
    </w:p>
    <w:p w14:paraId="3838DCF9" w14:textId="77777777" w:rsidR="0036553F" w:rsidRPr="00576C6D" w:rsidRDefault="0036553F" w:rsidP="00665BAD">
      <w:pPr>
        <w:pStyle w:val="ListParagraph"/>
        <w:numPr>
          <w:ilvl w:val="1"/>
          <w:numId w:val="1"/>
        </w:numPr>
        <w:spacing w:after="200"/>
        <w:rPr>
          <w:sz w:val="20"/>
          <w:szCs w:val="20"/>
        </w:rPr>
      </w:pPr>
      <w:r w:rsidRPr="00576C6D">
        <w:rPr>
          <w:sz w:val="20"/>
          <w:szCs w:val="20"/>
        </w:rPr>
        <w:t>Subject to subrule (6), a proceeding may be started by or against 2 or more persons in any of the following circumstances:</w:t>
      </w:r>
    </w:p>
    <w:p w14:paraId="788210E6" w14:textId="77777777" w:rsidR="0036553F" w:rsidRPr="00576C6D" w:rsidRDefault="0036553F" w:rsidP="00665BAD">
      <w:pPr>
        <w:pStyle w:val="ListParagraph"/>
        <w:numPr>
          <w:ilvl w:val="2"/>
          <w:numId w:val="1"/>
        </w:numPr>
        <w:spacing w:after="200"/>
        <w:rPr>
          <w:sz w:val="20"/>
          <w:szCs w:val="20"/>
        </w:rPr>
      </w:pPr>
      <w:r w:rsidRPr="00576C6D">
        <w:rPr>
          <w:sz w:val="20"/>
          <w:szCs w:val="20"/>
        </w:rPr>
        <w:t xml:space="preserve">(a) if separate proceedings were brought by or against each of those persons, </w:t>
      </w:r>
      <w:r w:rsidRPr="00576C6D">
        <w:rPr>
          <w:b/>
          <w:sz w:val="20"/>
          <w:szCs w:val="20"/>
          <w:u w:val="single"/>
        </w:rPr>
        <w:t>a common question of law or fact</w:t>
      </w:r>
      <w:r w:rsidRPr="00576C6D">
        <w:rPr>
          <w:sz w:val="20"/>
          <w:szCs w:val="20"/>
        </w:rPr>
        <w:t xml:space="preserve"> would arise in all the proceedings;</w:t>
      </w:r>
    </w:p>
    <w:p w14:paraId="30CF3C98" w14:textId="77777777" w:rsidR="0036553F" w:rsidRPr="00576C6D" w:rsidRDefault="0036553F" w:rsidP="00665BAD">
      <w:pPr>
        <w:pStyle w:val="ListParagraph"/>
        <w:numPr>
          <w:ilvl w:val="2"/>
          <w:numId w:val="1"/>
        </w:numPr>
        <w:spacing w:after="200"/>
        <w:rPr>
          <w:sz w:val="20"/>
          <w:szCs w:val="20"/>
        </w:rPr>
      </w:pPr>
      <w:r w:rsidRPr="00576C6D">
        <w:rPr>
          <w:sz w:val="20"/>
          <w:szCs w:val="20"/>
        </w:rPr>
        <w:t xml:space="preserve">(b) a right to relief claimed in the proceedings, whether it is joint, several or alternative, is in respect of or </w:t>
      </w:r>
      <w:r w:rsidRPr="00576C6D">
        <w:rPr>
          <w:b/>
          <w:sz w:val="20"/>
          <w:szCs w:val="20"/>
          <w:u w:val="single"/>
        </w:rPr>
        <w:t>arises out of the same transaction or series of transactions</w:t>
      </w:r>
      <w:r w:rsidRPr="00576C6D">
        <w:rPr>
          <w:sz w:val="20"/>
          <w:szCs w:val="20"/>
        </w:rPr>
        <w:t>;</w:t>
      </w:r>
    </w:p>
    <w:p w14:paraId="19546292" w14:textId="77777777" w:rsidR="0036553F" w:rsidRPr="00576C6D" w:rsidRDefault="0036553F" w:rsidP="00665BAD">
      <w:pPr>
        <w:pStyle w:val="ListParagraph"/>
        <w:numPr>
          <w:ilvl w:val="2"/>
          <w:numId w:val="1"/>
        </w:numPr>
        <w:spacing w:after="200"/>
        <w:rPr>
          <w:sz w:val="20"/>
          <w:szCs w:val="20"/>
        </w:rPr>
      </w:pPr>
      <w:r w:rsidRPr="00576C6D">
        <w:rPr>
          <w:sz w:val="20"/>
          <w:szCs w:val="20"/>
        </w:rPr>
        <w:t xml:space="preserve">(c) the court grants </w:t>
      </w:r>
      <w:r w:rsidRPr="00576C6D">
        <w:rPr>
          <w:b/>
          <w:sz w:val="20"/>
          <w:szCs w:val="20"/>
          <w:u w:val="single"/>
        </w:rPr>
        <w:t>leave</w:t>
      </w:r>
      <w:r w:rsidRPr="00576C6D">
        <w:rPr>
          <w:sz w:val="20"/>
          <w:szCs w:val="20"/>
        </w:rPr>
        <w:t xml:space="preserve"> to do so.</w:t>
      </w:r>
    </w:p>
    <w:p w14:paraId="157DB2F8" w14:textId="64DCAD1F" w:rsidR="0036553F" w:rsidRPr="00576C6D" w:rsidRDefault="00463DE5" w:rsidP="00665BAD">
      <w:pPr>
        <w:pStyle w:val="ListParagraph"/>
        <w:numPr>
          <w:ilvl w:val="0"/>
          <w:numId w:val="1"/>
        </w:numPr>
        <w:rPr>
          <w:b/>
          <w:sz w:val="20"/>
          <w:szCs w:val="20"/>
        </w:rPr>
      </w:pPr>
      <w:r w:rsidRPr="00576C6D">
        <w:rPr>
          <w:b/>
          <w:color w:val="0000FF"/>
          <w:sz w:val="20"/>
          <w:szCs w:val="20"/>
        </w:rPr>
        <w:t>(3)</w:t>
      </w:r>
      <w:r w:rsidRPr="00576C6D">
        <w:rPr>
          <w:b/>
          <w:sz w:val="20"/>
          <w:szCs w:val="20"/>
        </w:rPr>
        <w:t xml:space="preserve"> </w:t>
      </w:r>
      <w:r w:rsidR="003A7F71" w:rsidRPr="00576C6D">
        <w:rPr>
          <w:sz w:val="20"/>
          <w:szCs w:val="20"/>
        </w:rPr>
        <w:t xml:space="preserve">if someone else is entitled to the relief P is claiming, P MUST join them as parties to the proceeding, and if they don’t consent to be plaintiff/petitioner, must be joined as </w:t>
      </w:r>
      <w:r w:rsidR="003A7F71" w:rsidRPr="00576C6D">
        <w:rPr>
          <w:b/>
          <w:sz w:val="20"/>
          <w:szCs w:val="20"/>
        </w:rPr>
        <w:t>defendant / respondent</w:t>
      </w:r>
    </w:p>
    <w:p w14:paraId="3DA5FEAE" w14:textId="77777777" w:rsidR="007F742A" w:rsidRPr="00576C6D" w:rsidRDefault="007F742A" w:rsidP="00665BAD">
      <w:pPr>
        <w:pStyle w:val="ListParagraph"/>
        <w:numPr>
          <w:ilvl w:val="0"/>
          <w:numId w:val="1"/>
        </w:numPr>
        <w:spacing w:after="200"/>
        <w:rPr>
          <w:sz w:val="20"/>
          <w:szCs w:val="20"/>
        </w:rPr>
      </w:pPr>
      <w:r w:rsidRPr="00576C6D">
        <w:rPr>
          <w:sz w:val="20"/>
          <w:szCs w:val="20"/>
        </w:rPr>
        <w:t>(4) – If persons are jointly liable</w:t>
      </w:r>
    </w:p>
    <w:p w14:paraId="24281D9F" w14:textId="77777777" w:rsidR="007F742A" w:rsidRPr="00576C6D" w:rsidRDefault="007F742A" w:rsidP="00665BAD">
      <w:pPr>
        <w:pStyle w:val="ListParagraph"/>
        <w:numPr>
          <w:ilvl w:val="0"/>
          <w:numId w:val="1"/>
        </w:numPr>
        <w:spacing w:after="200"/>
        <w:rPr>
          <w:sz w:val="20"/>
          <w:szCs w:val="20"/>
        </w:rPr>
      </w:pPr>
      <w:r w:rsidRPr="00576C6D">
        <w:rPr>
          <w:sz w:val="20"/>
          <w:szCs w:val="20"/>
        </w:rPr>
        <w:t>(5) – Party need not be interested in all relief</w:t>
      </w:r>
    </w:p>
    <w:p w14:paraId="0C1DEE5B" w14:textId="0B7A14DD" w:rsidR="007F742A" w:rsidRPr="00576C6D" w:rsidRDefault="007F742A" w:rsidP="00665BAD">
      <w:pPr>
        <w:pStyle w:val="ListParagraph"/>
        <w:numPr>
          <w:ilvl w:val="0"/>
          <w:numId w:val="1"/>
        </w:numPr>
        <w:spacing w:after="200"/>
        <w:rPr>
          <w:sz w:val="20"/>
          <w:szCs w:val="20"/>
        </w:rPr>
      </w:pPr>
      <w:r w:rsidRPr="00576C6D">
        <w:rPr>
          <w:sz w:val="20"/>
          <w:szCs w:val="20"/>
        </w:rPr>
        <w:t>(6) – Separation - If a joinder of several claims or parties in a proceeding may unduly complicate or delay the trial or hearing of the proceeding or is otherwise inconvenient, the court may order separate trials or hearings or make any other order it considers will further the object of these Rules.</w:t>
      </w:r>
    </w:p>
    <w:p w14:paraId="0664D219" w14:textId="04581394" w:rsidR="003A7F71" w:rsidRPr="00576C6D" w:rsidRDefault="007F742A" w:rsidP="00665BAD">
      <w:pPr>
        <w:pStyle w:val="ListParagraph"/>
        <w:numPr>
          <w:ilvl w:val="0"/>
          <w:numId w:val="1"/>
        </w:numPr>
        <w:rPr>
          <w:b/>
          <w:sz w:val="20"/>
          <w:szCs w:val="20"/>
        </w:rPr>
      </w:pPr>
      <w:r w:rsidRPr="00576C6D">
        <w:rPr>
          <w:b/>
          <w:i/>
          <w:color w:val="008000"/>
          <w:sz w:val="20"/>
          <w:szCs w:val="20"/>
        </w:rPr>
        <w:t>Shah v. bakken</w:t>
      </w:r>
      <w:r w:rsidRPr="00576C6D">
        <w:rPr>
          <w:b/>
          <w:i/>
          <w:sz w:val="20"/>
          <w:szCs w:val="20"/>
        </w:rPr>
        <w:t xml:space="preserve"> </w:t>
      </w:r>
      <w:r w:rsidRPr="00576C6D">
        <w:rPr>
          <w:sz w:val="20"/>
          <w:szCs w:val="20"/>
        </w:rPr>
        <w:t>BCSC</w:t>
      </w:r>
      <w:r w:rsidR="00D52110" w:rsidRPr="00576C6D">
        <w:rPr>
          <w:sz w:val="20"/>
          <w:szCs w:val="20"/>
        </w:rPr>
        <w:t xml:space="preserve"> 1996 – </w:t>
      </w:r>
      <w:r w:rsidR="00D52110" w:rsidRPr="00576C6D">
        <w:rPr>
          <w:b/>
          <w:sz w:val="20"/>
          <w:szCs w:val="20"/>
        </w:rPr>
        <w:t>factors</w:t>
      </w:r>
      <w:r w:rsidR="00D52110" w:rsidRPr="00576C6D">
        <w:rPr>
          <w:sz w:val="20"/>
          <w:szCs w:val="20"/>
        </w:rPr>
        <w:t xml:space="preserve"> to consider in discretion under this rule</w:t>
      </w:r>
    </w:p>
    <w:p w14:paraId="2318AAAA" w14:textId="5FA4FB54" w:rsidR="00D52110" w:rsidRPr="00576C6D" w:rsidRDefault="00D52110" w:rsidP="00665BAD">
      <w:pPr>
        <w:pStyle w:val="ListParagraph"/>
        <w:numPr>
          <w:ilvl w:val="1"/>
          <w:numId w:val="1"/>
        </w:numPr>
        <w:rPr>
          <w:b/>
          <w:sz w:val="20"/>
          <w:szCs w:val="20"/>
        </w:rPr>
      </w:pPr>
      <w:r w:rsidRPr="00576C6D">
        <w:rPr>
          <w:sz w:val="20"/>
          <w:szCs w:val="20"/>
        </w:rPr>
        <w:t>Whether there is a common question of law or fact so that it is desirable to dispose of both at the   same time</w:t>
      </w:r>
    </w:p>
    <w:p w14:paraId="4197C8A5" w14:textId="6378F8C6" w:rsidR="00D52110" w:rsidRPr="00576C6D" w:rsidRDefault="00D52110" w:rsidP="00665BAD">
      <w:pPr>
        <w:pStyle w:val="ListParagraph"/>
        <w:numPr>
          <w:ilvl w:val="1"/>
          <w:numId w:val="1"/>
        </w:numPr>
        <w:rPr>
          <w:b/>
          <w:sz w:val="20"/>
          <w:szCs w:val="20"/>
        </w:rPr>
      </w:pPr>
      <w:r w:rsidRPr="00576C6D">
        <w:rPr>
          <w:sz w:val="20"/>
          <w:szCs w:val="20"/>
        </w:rPr>
        <w:t>Avoidance of multiplicity of proceedings</w:t>
      </w:r>
    </w:p>
    <w:p w14:paraId="5F588F29" w14:textId="652E6141" w:rsidR="00D52110" w:rsidRPr="00576C6D" w:rsidRDefault="00D52110" w:rsidP="00665BAD">
      <w:pPr>
        <w:pStyle w:val="ListParagraph"/>
        <w:numPr>
          <w:ilvl w:val="1"/>
          <w:numId w:val="1"/>
        </w:numPr>
        <w:rPr>
          <w:b/>
          <w:sz w:val="20"/>
          <w:szCs w:val="20"/>
        </w:rPr>
      </w:pPr>
      <w:r w:rsidRPr="00576C6D">
        <w:rPr>
          <w:sz w:val="20"/>
          <w:szCs w:val="20"/>
        </w:rPr>
        <w:t>Saving of time and expense</w:t>
      </w:r>
    </w:p>
    <w:p w14:paraId="23E361DF" w14:textId="472E9386" w:rsidR="00D52110" w:rsidRPr="00576C6D" w:rsidRDefault="00D52110" w:rsidP="00665BAD">
      <w:pPr>
        <w:pStyle w:val="ListParagraph"/>
        <w:numPr>
          <w:ilvl w:val="1"/>
          <w:numId w:val="1"/>
        </w:numPr>
        <w:rPr>
          <w:b/>
          <w:sz w:val="20"/>
          <w:szCs w:val="20"/>
        </w:rPr>
      </w:pPr>
      <w:r w:rsidRPr="00576C6D">
        <w:rPr>
          <w:sz w:val="20"/>
          <w:szCs w:val="20"/>
        </w:rPr>
        <w:t>Inconvenience to the parties</w:t>
      </w:r>
    </w:p>
    <w:p w14:paraId="467D1229" w14:textId="55283DA7" w:rsidR="00D52110" w:rsidRPr="00576C6D" w:rsidRDefault="00D52110" w:rsidP="00665BAD">
      <w:pPr>
        <w:pStyle w:val="ListParagraph"/>
        <w:numPr>
          <w:ilvl w:val="1"/>
          <w:numId w:val="1"/>
        </w:numPr>
        <w:rPr>
          <w:b/>
          <w:sz w:val="20"/>
          <w:szCs w:val="20"/>
        </w:rPr>
      </w:pPr>
      <w:r w:rsidRPr="00576C6D">
        <w:rPr>
          <w:sz w:val="20"/>
          <w:szCs w:val="20"/>
        </w:rPr>
        <w:t>Whether one action is at a more advanced state</w:t>
      </w:r>
    </w:p>
    <w:p w14:paraId="464EB951" w14:textId="236C27D0" w:rsidR="00D52110" w:rsidRPr="00576C6D" w:rsidRDefault="00D52110" w:rsidP="00665BAD">
      <w:pPr>
        <w:pStyle w:val="ListParagraph"/>
        <w:numPr>
          <w:ilvl w:val="1"/>
          <w:numId w:val="1"/>
        </w:numPr>
        <w:rPr>
          <w:b/>
          <w:sz w:val="20"/>
          <w:szCs w:val="20"/>
        </w:rPr>
      </w:pPr>
      <w:r w:rsidRPr="00576C6D">
        <w:rPr>
          <w:sz w:val="20"/>
          <w:szCs w:val="20"/>
        </w:rPr>
        <w:t>Whether an order results in delay of trial and so to prejudice one party</w:t>
      </w:r>
    </w:p>
    <w:p w14:paraId="0C5E944E" w14:textId="08632F69" w:rsidR="00D52110" w:rsidRPr="00576C6D" w:rsidRDefault="00D52110" w:rsidP="00665BAD">
      <w:pPr>
        <w:pStyle w:val="ListParagraph"/>
        <w:numPr>
          <w:ilvl w:val="0"/>
          <w:numId w:val="1"/>
        </w:numPr>
        <w:rPr>
          <w:b/>
          <w:sz w:val="20"/>
          <w:szCs w:val="20"/>
        </w:rPr>
      </w:pPr>
      <w:r w:rsidRPr="00576C6D">
        <w:rPr>
          <w:b/>
          <w:i/>
          <w:color w:val="008000"/>
          <w:sz w:val="20"/>
          <w:szCs w:val="20"/>
        </w:rPr>
        <w:t>Merritt v. Imasco Enterprises</w:t>
      </w:r>
      <w:r w:rsidRPr="00576C6D">
        <w:rPr>
          <w:b/>
          <w:i/>
          <w:sz w:val="20"/>
          <w:szCs w:val="20"/>
        </w:rPr>
        <w:t xml:space="preserve"> </w:t>
      </w:r>
      <w:r w:rsidRPr="00576C6D">
        <w:rPr>
          <w:sz w:val="20"/>
          <w:szCs w:val="20"/>
        </w:rPr>
        <w:t>BCSC 1992 – 2 questions to consider for applications</w:t>
      </w:r>
    </w:p>
    <w:p w14:paraId="5A8701F6" w14:textId="641DED53" w:rsidR="00D52110" w:rsidRPr="00576C6D" w:rsidRDefault="00CA5589" w:rsidP="00665BAD">
      <w:pPr>
        <w:pStyle w:val="ListParagraph"/>
        <w:numPr>
          <w:ilvl w:val="1"/>
          <w:numId w:val="1"/>
        </w:numPr>
        <w:rPr>
          <w:b/>
          <w:sz w:val="20"/>
          <w:szCs w:val="20"/>
        </w:rPr>
      </w:pPr>
      <w:r w:rsidRPr="00576C6D">
        <w:rPr>
          <w:b/>
          <w:i/>
          <w:sz w:val="20"/>
          <w:szCs w:val="20"/>
        </w:rPr>
        <w:t xml:space="preserve">1. </w:t>
      </w:r>
      <w:r w:rsidRPr="00576C6D">
        <w:rPr>
          <w:sz w:val="20"/>
          <w:szCs w:val="20"/>
        </w:rPr>
        <w:t>Do common claims, disputes and relatio</w:t>
      </w:r>
      <w:r w:rsidR="000F6912" w:rsidRPr="00576C6D">
        <w:rPr>
          <w:sz w:val="20"/>
          <w:szCs w:val="20"/>
        </w:rPr>
        <w:t>nships exist between the parties?</w:t>
      </w:r>
    </w:p>
    <w:p w14:paraId="6B266EAE" w14:textId="36E0B9C1" w:rsidR="000F6912" w:rsidRPr="00576C6D" w:rsidRDefault="000F6912" w:rsidP="00665BAD">
      <w:pPr>
        <w:pStyle w:val="ListParagraph"/>
        <w:numPr>
          <w:ilvl w:val="2"/>
          <w:numId w:val="1"/>
        </w:numPr>
        <w:rPr>
          <w:b/>
          <w:sz w:val="20"/>
          <w:szCs w:val="20"/>
        </w:rPr>
      </w:pPr>
      <w:r w:rsidRPr="00576C6D">
        <w:rPr>
          <w:sz w:val="20"/>
          <w:szCs w:val="20"/>
        </w:rPr>
        <w:t>This is disclosed by pleadings</w:t>
      </w:r>
    </w:p>
    <w:p w14:paraId="2048B020" w14:textId="77777777" w:rsidR="000F6912" w:rsidRPr="00576C6D" w:rsidRDefault="000F6912" w:rsidP="00665BAD">
      <w:pPr>
        <w:pStyle w:val="ListParagraph"/>
        <w:numPr>
          <w:ilvl w:val="1"/>
          <w:numId w:val="1"/>
        </w:numPr>
        <w:rPr>
          <w:b/>
          <w:sz w:val="20"/>
          <w:szCs w:val="20"/>
        </w:rPr>
      </w:pPr>
      <w:r w:rsidRPr="00576C6D">
        <w:rPr>
          <w:sz w:val="20"/>
          <w:szCs w:val="20"/>
        </w:rPr>
        <w:t xml:space="preserve">2. Are they so interwoven as to make separate trials </w:t>
      </w:r>
      <w:r w:rsidRPr="00576C6D">
        <w:rPr>
          <w:b/>
          <w:sz w:val="20"/>
          <w:szCs w:val="20"/>
        </w:rPr>
        <w:t>undesirable and fraught with economic expenses?</w:t>
      </w:r>
    </w:p>
    <w:p w14:paraId="2C25880A" w14:textId="0A5BB32E" w:rsidR="000F6912" w:rsidRPr="00576C6D" w:rsidRDefault="000F6912" w:rsidP="00665BAD">
      <w:pPr>
        <w:pStyle w:val="ListParagraph"/>
        <w:numPr>
          <w:ilvl w:val="2"/>
          <w:numId w:val="1"/>
        </w:numPr>
        <w:rPr>
          <w:b/>
          <w:sz w:val="20"/>
          <w:szCs w:val="20"/>
        </w:rPr>
      </w:pPr>
      <w:r w:rsidRPr="00576C6D">
        <w:rPr>
          <w:sz w:val="20"/>
          <w:szCs w:val="20"/>
        </w:rPr>
        <w:t xml:space="preserve">Determined by reference to the pleadings and matters outside the pleadings including savings in pre-trial procedure, reduction in trial days, inconvenience to parties, and savings in witness time and fees </w:t>
      </w:r>
    </w:p>
    <w:p w14:paraId="67636D11" w14:textId="7F37C936" w:rsidR="00491E7A" w:rsidRPr="00576C6D" w:rsidRDefault="00491E7A" w:rsidP="00B14D5B">
      <w:pPr>
        <w:pStyle w:val="Style2"/>
      </w:pPr>
      <w:bookmarkStart w:id="54" w:name="_Toc227765244"/>
      <w:bookmarkStart w:id="55" w:name="_Toc227765336"/>
      <w:r w:rsidRPr="00576C6D">
        <w:t xml:space="preserve">REPLY – </w:t>
      </w:r>
      <w:r w:rsidRPr="00576C6D">
        <w:rPr>
          <w:color w:val="0000FF"/>
        </w:rPr>
        <w:t>Rule 3-6</w:t>
      </w:r>
      <w:bookmarkEnd w:id="54"/>
      <w:bookmarkEnd w:id="55"/>
    </w:p>
    <w:p w14:paraId="1A2F0FDC" w14:textId="361D2862" w:rsidR="00491E7A" w:rsidRPr="00576C6D" w:rsidRDefault="00B75143" w:rsidP="00665BAD">
      <w:pPr>
        <w:pStyle w:val="ListParagraph"/>
        <w:numPr>
          <w:ilvl w:val="0"/>
          <w:numId w:val="1"/>
        </w:numPr>
        <w:rPr>
          <w:sz w:val="20"/>
          <w:szCs w:val="20"/>
        </w:rPr>
      </w:pPr>
      <w:r w:rsidRPr="00576C6D">
        <w:rPr>
          <w:sz w:val="20"/>
          <w:szCs w:val="20"/>
        </w:rPr>
        <w:t xml:space="preserve">Plaintiff ONLY replies to D’s response if it brings up something </w:t>
      </w:r>
      <w:r w:rsidRPr="00576C6D">
        <w:rPr>
          <w:b/>
          <w:sz w:val="20"/>
          <w:szCs w:val="20"/>
          <w:u w:val="single"/>
        </w:rPr>
        <w:t>NEW</w:t>
      </w:r>
      <w:r w:rsidRPr="00576C6D">
        <w:rPr>
          <w:sz w:val="20"/>
          <w:szCs w:val="20"/>
        </w:rPr>
        <w:t xml:space="preserve"> that warrants a reply</w:t>
      </w:r>
    </w:p>
    <w:p w14:paraId="39D18662" w14:textId="4C37AC34" w:rsidR="00E54F44" w:rsidRPr="00576C6D" w:rsidRDefault="00403DC2" w:rsidP="00665BAD">
      <w:pPr>
        <w:pStyle w:val="ListParagraph"/>
        <w:numPr>
          <w:ilvl w:val="0"/>
          <w:numId w:val="1"/>
        </w:numPr>
        <w:rPr>
          <w:sz w:val="20"/>
          <w:szCs w:val="20"/>
        </w:rPr>
      </w:pPr>
      <w:r w:rsidRPr="00576C6D">
        <w:rPr>
          <w:color w:val="0000FF"/>
          <w:sz w:val="20"/>
          <w:szCs w:val="20"/>
        </w:rPr>
        <w:t>(1)</w:t>
      </w:r>
      <w:r w:rsidR="00E54F44" w:rsidRPr="00576C6D">
        <w:rPr>
          <w:sz w:val="20"/>
          <w:szCs w:val="20"/>
        </w:rPr>
        <w:t xml:space="preserve"> P may, within </w:t>
      </w:r>
      <w:r w:rsidR="00E54F44" w:rsidRPr="00576C6D">
        <w:rPr>
          <w:b/>
          <w:color w:val="FF0000"/>
          <w:sz w:val="20"/>
          <w:szCs w:val="20"/>
          <w:u w:val="single"/>
        </w:rPr>
        <w:t>7 days</w:t>
      </w:r>
      <w:r w:rsidR="00E54F44" w:rsidRPr="00576C6D">
        <w:rPr>
          <w:b/>
          <w:sz w:val="20"/>
          <w:szCs w:val="20"/>
          <w:u w:val="single"/>
        </w:rPr>
        <w:t xml:space="preserve"> after response to NOCC has been served,</w:t>
      </w:r>
      <w:r w:rsidR="00E54F44" w:rsidRPr="00576C6D">
        <w:rPr>
          <w:sz w:val="20"/>
          <w:szCs w:val="20"/>
        </w:rPr>
        <w:t xml:space="preserve"> file and serve on all parties a </w:t>
      </w:r>
      <w:r w:rsidR="00E54F44" w:rsidRPr="00576C6D">
        <w:rPr>
          <w:b/>
          <w:sz w:val="20"/>
          <w:szCs w:val="20"/>
        </w:rPr>
        <w:t>reply</w:t>
      </w:r>
    </w:p>
    <w:p w14:paraId="7E0F97D7" w14:textId="3338FBBB" w:rsidR="009E047E" w:rsidRPr="00576C6D" w:rsidRDefault="009E047E" w:rsidP="00665BAD">
      <w:pPr>
        <w:pStyle w:val="ListParagraph"/>
        <w:numPr>
          <w:ilvl w:val="0"/>
          <w:numId w:val="1"/>
        </w:numPr>
        <w:rPr>
          <w:sz w:val="20"/>
          <w:szCs w:val="20"/>
        </w:rPr>
      </w:pPr>
      <w:r w:rsidRPr="00576C6D">
        <w:rPr>
          <w:b/>
          <w:i/>
          <w:color w:val="008000"/>
          <w:sz w:val="20"/>
          <w:szCs w:val="20"/>
        </w:rPr>
        <w:t>Certus v ICBC</w:t>
      </w:r>
      <w:r w:rsidRPr="00576C6D">
        <w:rPr>
          <w:b/>
          <w:i/>
          <w:sz w:val="20"/>
          <w:szCs w:val="20"/>
        </w:rPr>
        <w:t xml:space="preserve"> </w:t>
      </w:r>
      <w:r w:rsidRPr="00576C6D">
        <w:rPr>
          <w:sz w:val="20"/>
          <w:szCs w:val="20"/>
        </w:rPr>
        <w:t>– pleadings subsequent to the response are discouraged except a reply that necessarily and relevantly confronts the defence</w:t>
      </w:r>
    </w:p>
    <w:p w14:paraId="2AD72736" w14:textId="61EB09EF" w:rsidR="00934FCD" w:rsidRPr="00576C6D" w:rsidRDefault="00D63CFE" w:rsidP="00B14D5B">
      <w:pPr>
        <w:pStyle w:val="Style2"/>
        <w:rPr>
          <w:color w:val="0000FF"/>
        </w:rPr>
      </w:pPr>
      <w:bookmarkStart w:id="56" w:name="_Toc227765245"/>
      <w:bookmarkStart w:id="57" w:name="_Toc227765337"/>
      <w:r w:rsidRPr="00576C6D">
        <w:t xml:space="preserve">THIRD PARTY PROCEEDINGS – </w:t>
      </w:r>
      <w:r w:rsidRPr="00576C6D">
        <w:rPr>
          <w:color w:val="0000FF"/>
        </w:rPr>
        <w:t>Rule 3-5</w:t>
      </w:r>
      <w:bookmarkEnd w:id="56"/>
      <w:bookmarkEnd w:id="57"/>
    </w:p>
    <w:p w14:paraId="10E8EFAB" w14:textId="5D51DC2F" w:rsidR="00D63CFE" w:rsidRPr="00576C6D" w:rsidRDefault="002C248E" w:rsidP="00665BAD">
      <w:pPr>
        <w:pStyle w:val="ListParagraph"/>
        <w:numPr>
          <w:ilvl w:val="0"/>
          <w:numId w:val="1"/>
        </w:numPr>
        <w:tabs>
          <w:tab w:val="left" w:pos="8025"/>
        </w:tabs>
        <w:rPr>
          <w:sz w:val="20"/>
          <w:szCs w:val="20"/>
        </w:rPr>
      </w:pPr>
      <w:r w:rsidRPr="00576C6D">
        <w:rPr>
          <w:sz w:val="20"/>
          <w:szCs w:val="20"/>
        </w:rPr>
        <w:t>If D thinks someone else should be involved in proceedings, they can file a 3</w:t>
      </w:r>
      <w:r w:rsidRPr="00576C6D">
        <w:rPr>
          <w:sz w:val="20"/>
          <w:szCs w:val="20"/>
          <w:vertAlign w:val="superscript"/>
        </w:rPr>
        <w:t>rd</w:t>
      </w:r>
      <w:r w:rsidRPr="00576C6D">
        <w:rPr>
          <w:sz w:val="20"/>
          <w:szCs w:val="20"/>
        </w:rPr>
        <w:t xml:space="preserve"> party notice</w:t>
      </w:r>
    </w:p>
    <w:p w14:paraId="63B2CC3B" w14:textId="714409CC" w:rsidR="005A0D6B" w:rsidRPr="00576C6D" w:rsidRDefault="005A0D6B" w:rsidP="00665BAD">
      <w:pPr>
        <w:pStyle w:val="ListParagraph"/>
        <w:numPr>
          <w:ilvl w:val="0"/>
          <w:numId w:val="1"/>
        </w:numPr>
        <w:tabs>
          <w:tab w:val="left" w:pos="8025"/>
        </w:tabs>
        <w:rPr>
          <w:sz w:val="20"/>
          <w:szCs w:val="20"/>
        </w:rPr>
      </w:pPr>
      <w:r w:rsidRPr="00576C6D">
        <w:rPr>
          <w:sz w:val="20"/>
          <w:szCs w:val="20"/>
        </w:rPr>
        <w:t xml:space="preserve">Used when you are claiming against someone for </w:t>
      </w:r>
      <w:r w:rsidRPr="00576C6D">
        <w:rPr>
          <w:b/>
          <w:sz w:val="20"/>
          <w:szCs w:val="20"/>
          <w:u w:val="single"/>
        </w:rPr>
        <w:t>contribution or indemnification</w:t>
      </w:r>
    </w:p>
    <w:p w14:paraId="408EC0A8" w14:textId="0C117C00" w:rsidR="00A357E9" w:rsidRPr="00576C6D" w:rsidRDefault="00A357E9" w:rsidP="00665BAD">
      <w:pPr>
        <w:pStyle w:val="ListParagraph"/>
        <w:numPr>
          <w:ilvl w:val="1"/>
          <w:numId w:val="1"/>
        </w:numPr>
        <w:tabs>
          <w:tab w:val="left" w:pos="8025"/>
        </w:tabs>
        <w:rPr>
          <w:sz w:val="20"/>
          <w:szCs w:val="20"/>
        </w:rPr>
      </w:pPr>
      <w:r w:rsidRPr="00576C6D">
        <w:rPr>
          <w:sz w:val="20"/>
          <w:szCs w:val="20"/>
        </w:rPr>
        <w:t xml:space="preserve">1. </w:t>
      </w:r>
      <w:r w:rsidRPr="00576C6D">
        <w:rPr>
          <w:b/>
          <w:sz w:val="20"/>
          <w:szCs w:val="20"/>
        </w:rPr>
        <w:t xml:space="preserve">Contributing </w:t>
      </w:r>
      <w:r w:rsidRPr="00576C6D">
        <w:rPr>
          <w:sz w:val="20"/>
          <w:szCs w:val="20"/>
        </w:rPr>
        <w:t>to what D has to pay (share of the damages)</w:t>
      </w:r>
    </w:p>
    <w:p w14:paraId="5225B805" w14:textId="48499EA0" w:rsidR="00A357E9" w:rsidRPr="00576C6D" w:rsidRDefault="00A357E9" w:rsidP="00665BAD">
      <w:pPr>
        <w:pStyle w:val="ListParagraph"/>
        <w:numPr>
          <w:ilvl w:val="1"/>
          <w:numId w:val="1"/>
        </w:numPr>
        <w:tabs>
          <w:tab w:val="left" w:pos="8025"/>
        </w:tabs>
        <w:rPr>
          <w:sz w:val="20"/>
          <w:szCs w:val="20"/>
        </w:rPr>
      </w:pPr>
      <w:r w:rsidRPr="00576C6D">
        <w:rPr>
          <w:sz w:val="20"/>
          <w:szCs w:val="20"/>
        </w:rPr>
        <w:t xml:space="preserve">2. </w:t>
      </w:r>
      <w:r w:rsidRPr="00576C6D">
        <w:rPr>
          <w:b/>
          <w:sz w:val="20"/>
          <w:szCs w:val="20"/>
        </w:rPr>
        <w:t xml:space="preserve">Indemnifying </w:t>
      </w:r>
      <w:r w:rsidRPr="00576C6D">
        <w:rPr>
          <w:sz w:val="20"/>
          <w:szCs w:val="20"/>
        </w:rPr>
        <w:t>the D from what he has to pay (pay all damages)</w:t>
      </w:r>
    </w:p>
    <w:p w14:paraId="141E3B77" w14:textId="49A8FA1D" w:rsidR="00644AD2" w:rsidRPr="00576C6D" w:rsidRDefault="00644AD2" w:rsidP="00665BAD">
      <w:pPr>
        <w:pStyle w:val="ListParagraph"/>
        <w:numPr>
          <w:ilvl w:val="0"/>
          <w:numId w:val="1"/>
        </w:numPr>
        <w:tabs>
          <w:tab w:val="left" w:pos="8025"/>
        </w:tabs>
        <w:rPr>
          <w:sz w:val="20"/>
          <w:szCs w:val="20"/>
        </w:rPr>
      </w:pPr>
      <w:r w:rsidRPr="00576C6D">
        <w:rPr>
          <w:sz w:val="20"/>
          <w:szCs w:val="20"/>
        </w:rPr>
        <w:t>Sets out claims against 3</w:t>
      </w:r>
      <w:r w:rsidRPr="00576C6D">
        <w:rPr>
          <w:sz w:val="20"/>
          <w:szCs w:val="20"/>
          <w:vertAlign w:val="superscript"/>
        </w:rPr>
        <w:t>rd</w:t>
      </w:r>
      <w:r w:rsidRPr="00576C6D">
        <w:rPr>
          <w:sz w:val="20"/>
          <w:szCs w:val="20"/>
        </w:rPr>
        <w:t xml:space="preserve"> party and why they should be involved</w:t>
      </w:r>
    </w:p>
    <w:p w14:paraId="1FD1AB65" w14:textId="49B02B87" w:rsidR="00644AD2" w:rsidRPr="00576C6D" w:rsidRDefault="00644AD2" w:rsidP="00665BAD">
      <w:pPr>
        <w:pStyle w:val="ListParagraph"/>
        <w:numPr>
          <w:ilvl w:val="1"/>
          <w:numId w:val="1"/>
        </w:numPr>
        <w:tabs>
          <w:tab w:val="left" w:pos="8025"/>
        </w:tabs>
        <w:rPr>
          <w:sz w:val="20"/>
          <w:szCs w:val="20"/>
        </w:rPr>
      </w:pPr>
      <w:r w:rsidRPr="00576C6D">
        <w:rPr>
          <w:sz w:val="20"/>
          <w:szCs w:val="20"/>
        </w:rPr>
        <w:t>Ex material facts that justify indemnification like an insurance agreement</w:t>
      </w:r>
    </w:p>
    <w:p w14:paraId="36432A07" w14:textId="287C49CE" w:rsidR="00644AD2" w:rsidRPr="00576C6D" w:rsidRDefault="00644AD2" w:rsidP="00665BAD">
      <w:pPr>
        <w:pStyle w:val="ListParagraph"/>
        <w:numPr>
          <w:ilvl w:val="0"/>
          <w:numId w:val="1"/>
        </w:numPr>
        <w:tabs>
          <w:tab w:val="left" w:pos="8025"/>
        </w:tabs>
        <w:rPr>
          <w:sz w:val="20"/>
          <w:szCs w:val="20"/>
        </w:rPr>
      </w:pPr>
      <w:r w:rsidRPr="00576C6D">
        <w:rPr>
          <w:sz w:val="20"/>
          <w:szCs w:val="20"/>
        </w:rPr>
        <w:t xml:space="preserve">Only comes into play, outside of costs, if </w:t>
      </w:r>
      <w:r w:rsidRPr="00576C6D">
        <w:rPr>
          <w:b/>
          <w:sz w:val="20"/>
          <w:szCs w:val="20"/>
        </w:rPr>
        <w:t>plaintiff is successful</w:t>
      </w:r>
    </w:p>
    <w:p w14:paraId="4328204E" w14:textId="5F44B1CB" w:rsidR="00644AD2" w:rsidRPr="00576C6D" w:rsidRDefault="00644AD2" w:rsidP="00665BAD">
      <w:pPr>
        <w:pStyle w:val="ListParagraph"/>
        <w:numPr>
          <w:ilvl w:val="1"/>
          <w:numId w:val="1"/>
        </w:numPr>
        <w:tabs>
          <w:tab w:val="left" w:pos="8025"/>
        </w:tabs>
        <w:rPr>
          <w:sz w:val="20"/>
          <w:szCs w:val="20"/>
        </w:rPr>
      </w:pPr>
      <w:r w:rsidRPr="00576C6D">
        <w:rPr>
          <w:sz w:val="20"/>
          <w:szCs w:val="20"/>
        </w:rPr>
        <w:t>If claim fails, 3</w:t>
      </w:r>
      <w:r w:rsidRPr="00576C6D">
        <w:rPr>
          <w:sz w:val="20"/>
          <w:szCs w:val="20"/>
          <w:vertAlign w:val="superscript"/>
        </w:rPr>
        <w:t>rd</w:t>
      </w:r>
      <w:r w:rsidRPr="00576C6D">
        <w:rPr>
          <w:sz w:val="20"/>
          <w:szCs w:val="20"/>
        </w:rPr>
        <w:t xml:space="preserve"> party notice falls away</w:t>
      </w:r>
    </w:p>
    <w:p w14:paraId="012E10BC" w14:textId="3C280F48" w:rsidR="00644AD2" w:rsidRPr="00576C6D" w:rsidRDefault="00CC10EC" w:rsidP="00665BAD">
      <w:pPr>
        <w:pStyle w:val="ListParagraph"/>
        <w:numPr>
          <w:ilvl w:val="0"/>
          <w:numId w:val="1"/>
        </w:numPr>
        <w:tabs>
          <w:tab w:val="left" w:pos="8025"/>
        </w:tabs>
        <w:rPr>
          <w:sz w:val="20"/>
          <w:szCs w:val="20"/>
        </w:rPr>
      </w:pPr>
      <w:r w:rsidRPr="00576C6D">
        <w:rPr>
          <w:sz w:val="20"/>
          <w:szCs w:val="20"/>
        </w:rPr>
        <w:t>If you are served with a 3</w:t>
      </w:r>
      <w:r w:rsidRPr="00576C6D">
        <w:rPr>
          <w:sz w:val="20"/>
          <w:szCs w:val="20"/>
          <w:vertAlign w:val="superscript"/>
        </w:rPr>
        <w:t>rd</w:t>
      </w:r>
      <w:r w:rsidRPr="00576C6D">
        <w:rPr>
          <w:sz w:val="20"/>
          <w:szCs w:val="20"/>
        </w:rPr>
        <w:t xml:space="preserve"> party notice, you are entitled to file a response </w:t>
      </w:r>
    </w:p>
    <w:p w14:paraId="101DE082" w14:textId="77777777" w:rsidR="00523AE1" w:rsidRPr="00576C6D" w:rsidRDefault="00523AE1" w:rsidP="00665BAD">
      <w:pPr>
        <w:pStyle w:val="ListParagraph"/>
        <w:numPr>
          <w:ilvl w:val="0"/>
          <w:numId w:val="1"/>
        </w:numPr>
        <w:spacing w:after="200"/>
        <w:rPr>
          <w:sz w:val="20"/>
          <w:szCs w:val="20"/>
        </w:rPr>
      </w:pPr>
      <w:r w:rsidRPr="00576C6D">
        <w:rPr>
          <w:color w:val="0000FF"/>
          <w:sz w:val="20"/>
          <w:szCs w:val="20"/>
        </w:rPr>
        <w:t>(1)</w:t>
      </w:r>
      <w:r w:rsidRPr="00576C6D">
        <w:rPr>
          <w:sz w:val="20"/>
          <w:szCs w:val="20"/>
        </w:rPr>
        <w:t xml:space="preserve"> </w:t>
      </w:r>
      <w:r w:rsidRPr="00576C6D">
        <w:rPr>
          <w:b/>
          <w:sz w:val="20"/>
          <w:szCs w:val="20"/>
        </w:rPr>
        <w:t>– Making a third party claim</w:t>
      </w:r>
    </w:p>
    <w:p w14:paraId="653A95D2" w14:textId="77777777" w:rsidR="00523AE1" w:rsidRPr="00576C6D" w:rsidRDefault="00523AE1" w:rsidP="00665BAD">
      <w:pPr>
        <w:pStyle w:val="ListParagraph"/>
        <w:numPr>
          <w:ilvl w:val="1"/>
          <w:numId w:val="1"/>
        </w:numPr>
        <w:spacing w:after="200"/>
        <w:rPr>
          <w:sz w:val="20"/>
          <w:szCs w:val="20"/>
        </w:rPr>
      </w:pPr>
      <w:r w:rsidRPr="00576C6D">
        <w:rPr>
          <w:sz w:val="20"/>
          <w:szCs w:val="20"/>
        </w:rPr>
        <w:t>A party against whom relief is sought in an action may, if that party is not a plaintiff in the action, pursue a third party claim against any person if the party alleges that</w:t>
      </w:r>
    </w:p>
    <w:p w14:paraId="139274C8" w14:textId="77777777" w:rsidR="00523AE1" w:rsidRPr="00576C6D" w:rsidRDefault="00523AE1" w:rsidP="00665BAD">
      <w:pPr>
        <w:pStyle w:val="ListParagraph"/>
        <w:numPr>
          <w:ilvl w:val="1"/>
          <w:numId w:val="1"/>
        </w:numPr>
        <w:spacing w:after="200"/>
        <w:rPr>
          <w:sz w:val="20"/>
          <w:szCs w:val="20"/>
        </w:rPr>
      </w:pPr>
      <w:r w:rsidRPr="00576C6D">
        <w:rPr>
          <w:sz w:val="20"/>
          <w:szCs w:val="20"/>
        </w:rPr>
        <w:t xml:space="preserve">(a) the party is </w:t>
      </w:r>
      <w:r w:rsidRPr="00576C6D">
        <w:rPr>
          <w:i/>
          <w:sz w:val="20"/>
          <w:szCs w:val="20"/>
        </w:rPr>
        <w:t>entitled to contribution or indemnity</w:t>
      </w:r>
      <w:r w:rsidRPr="00576C6D">
        <w:rPr>
          <w:sz w:val="20"/>
          <w:szCs w:val="20"/>
        </w:rPr>
        <w:t xml:space="preserve"> from the person in relation to any relief that is being sought against the party in the action,</w:t>
      </w:r>
    </w:p>
    <w:p w14:paraId="7496C7D0" w14:textId="77777777" w:rsidR="00523AE1" w:rsidRPr="00576C6D" w:rsidRDefault="00523AE1" w:rsidP="00665BAD">
      <w:pPr>
        <w:pStyle w:val="ListParagraph"/>
        <w:numPr>
          <w:ilvl w:val="1"/>
          <w:numId w:val="1"/>
        </w:numPr>
        <w:spacing w:after="200"/>
        <w:rPr>
          <w:sz w:val="20"/>
          <w:szCs w:val="20"/>
        </w:rPr>
      </w:pPr>
      <w:r w:rsidRPr="00576C6D">
        <w:rPr>
          <w:sz w:val="20"/>
          <w:szCs w:val="20"/>
        </w:rPr>
        <w:t xml:space="preserve">(b) the party is entitled to relief against the person and that </w:t>
      </w:r>
      <w:r w:rsidRPr="00576C6D">
        <w:rPr>
          <w:i/>
          <w:sz w:val="20"/>
          <w:szCs w:val="20"/>
        </w:rPr>
        <w:t>relief relates to or is connected with the subject matter of the action,</w:t>
      </w:r>
      <w:r w:rsidRPr="00576C6D">
        <w:rPr>
          <w:sz w:val="20"/>
          <w:szCs w:val="20"/>
        </w:rPr>
        <w:t xml:space="preserve"> or</w:t>
      </w:r>
    </w:p>
    <w:p w14:paraId="577C6861" w14:textId="77777777" w:rsidR="00523AE1" w:rsidRPr="00576C6D" w:rsidRDefault="00523AE1" w:rsidP="00665BAD">
      <w:pPr>
        <w:pStyle w:val="ListParagraph"/>
        <w:numPr>
          <w:ilvl w:val="1"/>
          <w:numId w:val="1"/>
        </w:numPr>
        <w:spacing w:after="200"/>
        <w:rPr>
          <w:sz w:val="20"/>
          <w:szCs w:val="20"/>
        </w:rPr>
      </w:pPr>
      <w:r w:rsidRPr="00576C6D">
        <w:rPr>
          <w:sz w:val="20"/>
          <w:szCs w:val="20"/>
        </w:rPr>
        <w:t>(c) a question or issue between the party and the person</w:t>
      </w:r>
    </w:p>
    <w:p w14:paraId="5ABD27C7" w14:textId="77777777" w:rsidR="00523AE1" w:rsidRPr="00576C6D" w:rsidRDefault="00523AE1" w:rsidP="00665BAD">
      <w:pPr>
        <w:pStyle w:val="ListParagraph"/>
        <w:numPr>
          <w:ilvl w:val="2"/>
          <w:numId w:val="1"/>
        </w:numPr>
        <w:spacing w:after="200"/>
        <w:rPr>
          <w:sz w:val="20"/>
          <w:szCs w:val="20"/>
        </w:rPr>
      </w:pPr>
      <w:r w:rsidRPr="00576C6D">
        <w:rPr>
          <w:sz w:val="20"/>
          <w:szCs w:val="20"/>
        </w:rPr>
        <w:t>(i) is substantially the same as a question or issue that relates to or is connected with</w:t>
      </w:r>
    </w:p>
    <w:p w14:paraId="25ABF5A1" w14:textId="77777777" w:rsidR="00523AE1" w:rsidRPr="00576C6D" w:rsidRDefault="00523AE1" w:rsidP="00665BAD">
      <w:pPr>
        <w:pStyle w:val="ListParagraph"/>
        <w:numPr>
          <w:ilvl w:val="3"/>
          <w:numId w:val="1"/>
        </w:numPr>
        <w:spacing w:after="200"/>
        <w:rPr>
          <w:sz w:val="20"/>
          <w:szCs w:val="20"/>
        </w:rPr>
      </w:pPr>
      <w:r w:rsidRPr="00576C6D">
        <w:rPr>
          <w:sz w:val="20"/>
          <w:szCs w:val="20"/>
        </w:rPr>
        <w:t>(A) relief claimed in the action, or</w:t>
      </w:r>
    </w:p>
    <w:p w14:paraId="50FAF063" w14:textId="77777777" w:rsidR="00523AE1" w:rsidRPr="00576C6D" w:rsidRDefault="00523AE1" w:rsidP="00665BAD">
      <w:pPr>
        <w:pStyle w:val="ListParagraph"/>
        <w:numPr>
          <w:ilvl w:val="3"/>
          <w:numId w:val="1"/>
        </w:numPr>
        <w:spacing w:after="200"/>
        <w:rPr>
          <w:sz w:val="20"/>
          <w:szCs w:val="20"/>
        </w:rPr>
      </w:pPr>
      <w:r w:rsidRPr="00576C6D">
        <w:rPr>
          <w:sz w:val="20"/>
          <w:szCs w:val="20"/>
        </w:rPr>
        <w:t>(B) the subject matter of the action, and</w:t>
      </w:r>
    </w:p>
    <w:p w14:paraId="45E4EA12" w14:textId="77777777" w:rsidR="00523AE1" w:rsidRPr="00576C6D" w:rsidRDefault="00523AE1" w:rsidP="00665BAD">
      <w:pPr>
        <w:pStyle w:val="ListParagraph"/>
        <w:numPr>
          <w:ilvl w:val="2"/>
          <w:numId w:val="1"/>
        </w:numPr>
        <w:spacing w:after="200"/>
        <w:rPr>
          <w:sz w:val="20"/>
          <w:szCs w:val="20"/>
        </w:rPr>
      </w:pPr>
      <w:r w:rsidRPr="00576C6D">
        <w:rPr>
          <w:sz w:val="20"/>
          <w:szCs w:val="20"/>
        </w:rPr>
        <w:t>(ii) should properly be determined in the action.</w:t>
      </w:r>
    </w:p>
    <w:p w14:paraId="1C481DBC" w14:textId="2FC76584" w:rsidR="00D63CFE" w:rsidRPr="00576C6D" w:rsidRDefault="00984BE5" w:rsidP="00665BAD">
      <w:pPr>
        <w:pStyle w:val="ListParagraph"/>
        <w:numPr>
          <w:ilvl w:val="0"/>
          <w:numId w:val="1"/>
        </w:numPr>
        <w:tabs>
          <w:tab w:val="left" w:pos="8025"/>
        </w:tabs>
        <w:rPr>
          <w:sz w:val="20"/>
          <w:szCs w:val="20"/>
        </w:rPr>
      </w:pPr>
      <w:r w:rsidRPr="00576C6D">
        <w:rPr>
          <w:sz w:val="20"/>
          <w:szCs w:val="20"/>
        </w:rPr>
        <w:t>(</w:t>
      </w:r>
      <w:r w:rsidRPr="00576C6D">
        <w:rPr>
          <w:color w:val="0000FF"/>
          <w:sz w:val="20"/>
          <w:szCs w:val="20"/>
        </w:rPr>
        <w:t>1.1</w:t>
      </w:r>
      <w:r w:rsidR="006B5E64" w:rsidRPr="00576C6D">
        <w:rPr>
          <w:color w:val="0000FF"/>
          <w:sz w:val="20"/>
          <w:szCs w:val="20"/>
        </w:rPr>
        <w:t>)</w:t>
      </w:r>
      <w:r w:rsidR="006B5E64" w:rsidRPr="00576C6D">
        <w:rPr>
          <w:sz w:val="20"/>
          <w:szCs w:val="20"/>
        </w:rPr>
        <w:t xml:space="preserve"> P is allowed to make a third party claim if they are a </w:t>
      </w:r>
      <w:r w:rsidRPr="00576C6D">
        <w:rPr>
          <w:sz w:val="20"/>
          <w:szCs w:val="20"/>
          <w:u w:val="single"/>
        </w:rPr>
        <w:t>defendant to a counterclaim</w:t>
      </w:r>
    </w:p>
    <w:p w14:paraId="4EC67D72" w14:textId="12B3FF86" w:rsidR="00984BE5" w:rsidRPr="00576C6D" w:rsidRDefault="00984BE5" w:rsidP="00665BAD">
      <w:pPr>
        <w:pStyle w:val="ListParagraph"/>
        <w:numPr>
          <w:ilvl w:val="0"/>
          <w:numId w:val="1"/>
        </w:numPr>
        <w:tabs>
          <w:tab w:val="left" w:pos="8025"/>
        </w:tabs>
        <w:rPr>
          <w:sz w:val="20"/>
          <w:szCs w:val="20"/>
        </w:rPr>
      </w:pPr>
      <w:r w:rsidRPr="00576C6D">
        <w:rPr>
          <w:color w:val="0000FF"/>
          <w:sz w:val="20"/>
          <w:szCs w:val="20"/>
        </w:rPr>
        <w:t>(2)</w:t>
      </w:r>
      <w:r w:rsidRPr="00576C6D">
        <w:rPr>
          <w:sz w:val="20"/>
          <w:szCs w:val="20"/>
        </w:rPr>
        <w:t xml:space="preserve"> 3</w:t>
      </w:r>
      <w:r w:rsidRPr="00576C6D">
        <w:rPr>
          <w:sz w:val="20"/>
          <w:szCs w:val="20"/>
          <w:vertAlign w:val="superscript"/>
        </w:rPr>
        <w:t>rd</w:t>
      </w:r>
      <w:r w:rsidRPr="00576C6D">
        <w:rPr>
          <w:sz w:val="20"/>
          <w:szCs w:val="20"/>
        </w:rPr>
        <w:t xml:space="preserve"> party does not have to already be a party to the </w:t>
      </w:r>
      <w:r w:rsidR="001D38DC" w:rsidRPr="00576C6D">
        <w:rPr>
          <w:sz w:val="20"/>
          <w:szCs w:val="20"/>
        </w:rPr>
        <w:t xml:space="preserve">original </w:t>
      </w:r>
      <w:r w:rsidRPr="00576C6D">
        <w:rPr>
          <w:sz w:val="20"/>
          <w:szCs w:val="20"/>
        </w:rPr>
        <w:t>action</w:t>
      </w:r>
    </w:p>
    <w:p w14:paraId="7211AFBD" w14:textId="77D8EB5A" w:rsidR="00790AAB" w:rsidRPr="00576C6D" w:rsidRDefault="00790AAB" w:rsidP="00665BAD">
      <w:pPr>
        <w:pStyle w:val="ListParagraph"/>
        <w:numPr>
          <w:ilvl w:val="0"/>
          <w:numId w:val="1"/>
        </w:numPr>
        <w:tabs>
          <w:tab w:val="left" w:pos="8025"/>
        </w:tabs>
        <w:rPr>
          <w:sz w:val="20"/>
          <w:szCs w:val="20"/>
        </w:rPr>
      </w:pPr>
      <w:r w:rsidRPr="00576C6D">
        <w:rPr>
          <w:color w:val="0000FF"/>
          <w:sz w:val="20"/>
          <w:szCs w:val="20"/>
        </w:rPr>
        <w:t>(4)</w:t>
      </w:r>
      <w:r w:rsidRPr="00576C6D">
        <w:rPr>
          <w:sz w:val="20"/>
          <w:szCs w:val="20"/>
        </w:rPr>
        <w:t xml:space="preserve"> </w:t>
      </w:r>
      <w:r w:rsidRPr="00576C6D">
        <w:rPr>
          <w:b/>
          <w:sz w:val="20"/>
          <w:szCs w:val="20"/>
        </w:rPr>
        <w:t>leave</w:t>
      </w:r>
      <w:r w:rsidRPr="00576C6D">
        <w:rPr>
          <w:sz w:val="20"/>
          <w:szCs w:val="20"/>
        </w:rPr>
        <w:t xml:space="preserve"> – can always file </w:t>
      </w:r>
      <w:r w:rsidR="006740C8" w:rsidRPr="00576C6D">
        <w:rPr>
          <w:sz w:val="20"/>
          <w:szCs w:val="20"/>
        </w:rPr>
        <w:t xml:space="preserve">(a) </w:t>
      </w:r>
      <w:r w:rsidRPr="00576C6D">
        <w:rPr>
          <w:sz w:val="20"/>
          <w:szCs w:val="20"/>
        </w:rPr>
        <w:t>with leave of cour</w:t>
      </w:r>
      <w:r w:rsidR="006740C8" w:rsidRPr="00576C6D">
        <w:rPr>
          <w:sz w:val="20"/>
          <w:szCs w:val="20"/>
        </w:rPr>
        <w:t xml:space="preserve">t, (b) </w:t>
      </w:r>
      <w:r w:rsidR="006740C8" w:rsidRPr="00576C6D">
        <w:rPr>
          <w:b/>
          <w:sz w:val="20"/>
          <w:szCs w:val="20"/>
          <w:u w:val="single"/>
        </w:rPr>
        <w:t>42 days</w:t>
      </w:r>
      <w:r w:rsidR="006740C8" w:rsidRPr="00576C6D">
        <w:rPr>
          <w:sz w:val="20"/>
          <w:szCs w:val="20"/>
          <w:u w:val="single"/>
        </w:rPr>
        <w:t xml:space="preserve"> </w:t>
      </w:r>
      <w:r w:rsidR="006740C8" w:rsidRPr="00576C6D">
        <w:rPr>
          <w:sz w:val="20"/>
          <w:szCs w:val="20"/>
        </w:rPr>
        <w:t>after receiving NOCC or CC</w:t>
      </w:r>
    </w:p>
    <w:p w14:paraId="61AF0B8E" w14:textId="295CDE88" w:rsidR="00984BE5" w:rsidRPr="00576C6D" w:rsidRDefault="00B64178" w:rsidP="00665BAD">
      <w:pPr>
        <w:pStyle w:val="ListParagraph"/>
        <w:numPr>
          <w:ilvl w:val="0"/>
          <w:numId w:val="1"/>
        </w:numPr>
        <w:tabs>
          <w:tab w:val="left" w:pos="8025"/>
        </w:tabs>
        <w:rPr>
          <w:sz w:val="20"/>
          <w:szCs w:val="20"/>
        </w:rPr>
      </w:pPr>
      <w:r w:rsidRPr="00576C6D">
        <w:rPr>
          <w:color w:val="0000FF"/>
          <w:sz w:val="20"/>
          <w:szCs w:val="20"/>
        </w:rPr>
        <w:t>(7)</w:t>
      </w:r>
      <w:r w:rsidRPr="00576C6D">
        <w:rPr>
          <w:sz w:val="20"/>
          <w:szCs w:val="20"/>
        </w:rPr>
        <w:t xml:space="preserve"> 3</w:t>
      </w:r>
      <w:r w:rsidRPr="00576C6D">
        <w:rPr>
          <w:sz w:val="20"/>
          <w:szCs w:val="20"/>
          <w:vertAlign w:val="superscript"/>
        </w:rPr>
        <w:t>rd</w:t>
      </w:r>
      <w:r w:rsidRPr="00576C6D">
        <w:rPr>
          <w:sz w:val="20"/>
          <w:szCs w:val="20"/>
        </w:rPr>
        <w:t xml:space="preserve"> party notice must be served on them </w:t>
      </w:r>
      <w:r w:rsidRPr="00576C6D">
        <w:rPr>
          <w:b/>
          <w:sz w:val="20"/>
          <w:szCs w:val="20"/>
          <w:u w:val="single"/>
        </w:rPr>
        <w:t>within 60 days</w:t>
      </w:r>
      <w:r w:rsidRPr="00576C6D">
        <w:rPr>
          <w:sz w:val="20"/>
          <w:szCs w:val="20"/>
        </w:rPr>
        <w:t xml:space="preserve"> of filing</w:t>
      </w:r>
    </w:p>
    <w:p w14:paraId="7DF5D450" w14:textId="4019CDB2" w:rsidR="003B711F" w:rsidRPr="00576C6D" w:rsidRDefault="003B711F" w:rsidP="00665BAD">
      <w:pPr>
        <w:pStyle w:val="ListParagraph"/>
        <w:numPr>
          <w:ilvl w:val="0"/>
          <w:numId w:val="1"/>
        </w:numPr>
        <w:tabs>
          <w:tab w:val="left" w:pos="8025"/>
        </w:tabs>
        <w:rPr>
          <w:sz w:val="20"/>
          <w:szCs w:val="20"/>
        </w:rPr>
      </w:pPr>
      <w:r w:rsidRPr="00576C6D">
        <w:rPr>
          <w:color w:val="0000FF"/>
          <w:sz w:val="20"/>
          <w:szCs w:val="20"/>
        </w:rPr>
        <w:t>(9)</w:t>
      </w:r>
      <w:r w:rsidRPr="00576C6D">
        <w:rPr>
          <w:sz w:val="20"/>
          <w:szCs w:val="20"/>
        </w:rPr>
        <w:t xml:space="preserve"> if 3</w:t>
      </w:r>
      <w:r w:rsidRPr="00576C6D">
        <w:rPr>
          <w:sz w:val="20"/>
          <w:szCs w:val="20"/>
          <w:vertAlign w:val="superscript"/>
        </w:rPr>
        <w:t>rd</w:t>
      </w:r>
      <w:r w:rsidRPr="00576C6D">
        <w:rPr>
          <w:sz w:val="20"/>
          <w:szCs w:val="20"/>
        </w:rPr>
        <w:t xml:space="preserve"> party wants to dispute, they must (a) file a response to the 3</w:t>
      </w:r>
      <w:r w:rsidRPr="00576C6D">
        <w:rPr>
          <w:sz w:val="20"/>
          <w:szCs w:val="20"/>
          <w:vertAlign w:val="superscript"/>
        </w:rPr>
        <w:t>rd</w:t>
      </w:r>
      <w:r w:rsidRPr="00576C6D">
        <w:rPr>
          <w:sz w:val="20"/>
          <w:szCs w:val="20"/>
        </w:rPr>
        <w:t xml:space="preserve"> party notice, and (b) serve a copy of the filed response on all parties of record</w:t>
      </w:r>
    </w:p>
    <w:p w14:paraId="09077CE8" w14:textId="7B1C0C44" w:rsidR="009E047E" w:rsidRPr="00576C6D" w:rsidRDefault="009E047E" w:rsidP="00665BAD">
      <w:pPr>
        <w:pStyle w:val="ListParagraph"/>
        <w:numPr>
          <w:ilvl w:val="0"/>
          <w:numId w:val="1"/>
        </w:numPr>
        <w:tabs>
          <w:tab w:val="left" w:pos="8025"/>
        </w:tabs>
        <w:rPr>
          <w:sz w:val="20"/>
          <w:szCs w:val="20"/>
        </w:rPr>
      </w:pPr>
      <w:r w:rsidRPr="00576C6D">
        <w:rPr>
          <w:color w:val="0000FF"/>
          <w:sz w:val="20"/>
          <w:szCs w:val="20"/>
        </w:rPr>
        <w:t xml:space="preserve">(10) </w:t>
      </w:r>
      <w:r w:rsidRPr="00576C6D">
        <w:rPr>
          <w:sz w:val="20"/>
          <w:szCs w:val="20"/>
        </w:rPr>
        <w:t>when response to 3</w:t>
      </w:r>
      <w:r w:rsidRPr="00576C6D">
        <w:rPr>
          <w:sz w:val="20"/>
          <w:szCs w:val="20"/>
          <w:vertAlign w:val="superscript"/>
        </w:rPr>
        <w:t>rd</w:t>
      </w:r>
      <w:r w:rsidRPr="00576C6D">
        <w:rPr>
          <w:sz w:val="20"/>
          <w:szCs w:val="20"/>
        </w:rPr>
        <w:t xml:space="preserve"> party notice NOT required</w:t>
      </w:r>
    </w:p>
    <w:p w14:paraId="233ECD0F" w14:textId="42A5AFD6" w:rsidR="00373046" w:rsidRPr="00576C6D" w:rsidRDefault="00373046" w:rsidP="00B14D5B">
      <w:pPr>
        <w:pStyle w:val="Style2"/>
      </w:pPr>
      <w:bookmarkStart w:id="58" w:name="_Toc227765246"/>
      <w:bookmarkStart w:id="59" w:name="_Toc227765338"/>
      <w:r w:rsidRPr="00576C6D">
        <w:t>PARTICULARS – Rule 3-7(18-24)</w:t>
      </w:r>
      <w:bookmarkEnd w:id="58"/>
      <w:bookmarkEnd w:id="59"/>
    </w:p>
    <w:p w14:paraId="14F80BC1" w14:textId="2EB895AC" w:rsidR="006D2394" w:rsidRPr="00576C6D" w:rsidRDefault="006D2394" w:rsidP="00665BAD">
      <w:pPr>
        <w:pStyle w:val="ListParagraph"/>
        <w:numPr>
          <w:ilvl w:val="0"/>
          <w:numId w:val="1"/>
        </w:numPr>
        <w:tabs>
          <w:tab w:val="left" w:pos="8025"/>
        </w:tabs>
        <w:rPr>
          <w:b/>
          <w:sz w:val="20"/>
          <w:szCs w:val="20"/>
        </w:rPr>
      </w:pPr>
      <w:r w:rsidRPr="00576C6D">
        <w:rPr>
          <w:sz w:val="20"/>
          <w:szCs w:val="20"/>
        </w:rPr>
        <w:t xml:space="preserve">If claims is not specific enough, </w:t>
      </w:r>
      <w:r w:rsidR="00C16A1B" w:rsidRPr="00576C6D">
        <w:rPr>
          <w:sz w:val="20"/>
          <w:szCs w:val="20"/>
        </w:rPr>
        <w:t xml:space="preserve">D </w:t>
      </w:r>
      <w:r w:rsidRPr="00576C6D">
        <w:rPr>
          <w:sz w:val="20"/>
          <w:szCs w:val="20"/>
        </w:rPr>
        <w:t xml:space="preserve">can </w:t>
      </w:r>
      <w:r w:rsidRPr="00576C6D">
        <w:rPr>
          <w:b/>
          <w:sz w:val="20"/>
          <w:szCs w:val="20"/>
        </w:rPr>
        <w:t>demand particulars</w:t>
      </w:r>
      <w:r w:rsidR="00C16A1B" w:rsidRPr="00576C6D">
        <w:rPr>
          <w:sz w:val="20"/>
          <w:szCs w:val="20"/>
        </w:rPr>
        <w:t xml:space="preserve"> needed to make a full response</w:t>
      </w:r>
    </w:p>
    <w:p w14:paraId="73AD4DA9" w14:textId="48349931" w:rsidR="006D2394" w:rsidRPr="00576C6D" w:rsidRDefault="00375B06" w:rsidP="00665BAD">
      <w:pPr>
        <w:pStyle w:val="ListParagraph"/>
        <w:numPr>
          <w:ilvl w:val="0"/>
          <w:numId w:val="1"/>
        </w:numPr>
        <w:tabs>
          <w:tab w:val="left" w:pos="8025"/>
        </w:tabs>
        <w:rPr>
          <w:b/>
          <w:sz w:val="20"/>
          <w:szCs w:val="20"/>
        </w:rPr>
      </w:pPr>
      <w:r w:rsidRPr="00576C6D">
        <w:rPr>
          <w:sz w:val="20"/>
          <w:szCs w:val="20"/>
        </w:rPr>
        <w:t>What is the nature of the case D has to meet</w:t>
      </w:r>
    </w:p>
    <w:p w14:paraId="4DE79464" w14:textId="2C46C17E" w:rsidR="00375B06" w:rsidRPr="00576C6D" w:rsidRDefault="00375B06" w:rsidP="00665BAD">
      <w:pPr>
        <w:pStyle w:val="ListParagraph"/>
        <w:numPr>
          <w:ilvl w:val="1"/>
          <w:numId w:val="1"/>
        </w:numPr>
        <w:tabs>
          <w:tab w:val="left" w:pos="8025"/>
        </w:tabs>
        <w:rPr>
          <w:b/>
          <w:sz w:val="20"/>
          <w:szCs w:val="20"/>
        </w:rPr>
      </w:pPr>
      <w:r w:rsidRPr="00576C6D">
        <w:rPr>
          <w:sz w:val="20"/>
          <w:szCs w:val="20"/>
        </w:rPr>
        <w:t>Ex does D have to call a witness to say they weren’t speeding</w:t>
      </w:r>
    </w:p>
    <w:p w14:paraId="5E88C8AF" w14:textId="4087D5A3" w:rsidR="00576FAC" w:rsidRPr="00576C6D" w:rsidRDefault="00576FAC" w:rsidP="00665BAD">
      <w:pPr>
        <w:pStyle w:val="ListParagraph"/>
        <w:numPr>
          <w:ilvl w:val="0"/>
          <w:numId w:val="1"/>
        </w:numPr>
        <w:tabs>
          <w:tab w:val="left" w:pos="8025"/>
        </w:tabs>
        <w:rPr>
          <w:b/>
          <w:sz w:val="20"/>
          <w:szCs w:val="20"/>
        </w:rPr>
      </w:pPr>
      <w:r w:rsidRPr="00576C6D">
        <w:rPr>
          <w:sz w:val="20"/>
          <w:szCs w:val="20"/>
        </w:rPr>
        <w:t>Particulars are not evidence, they are information that allows D to know the case to meet</w:t>
      </w:r>
    </w:p>
    <w:p w14:paraId="4A6F5618" w14:textId="52412F7F" w:rsidR="00375B06" w:rsidRPr="00576C6D" w:rsidRDefault="00BA5271" w:rsidP="00665BAD">
      <w:pPr>
        <w:pStyle w:val="ListParagraph"/>
        <w:numPr>
          <w:ilvl w:val="0"/>
          <w:numId w:val="1"/>
        </w:numPr>
        <w:tabs>
          <w:tab w:val="left" w:pos="8025"/>
        </w:tabs>
        <w:rPr>
          <w:b/>
          <w:sz w:val="20"/>
          <w:szCs w:val="20"/>
        </w:rPr>
      </w:pPr>
      <w:r w:rsidRPr="00576C6D">
        <w:rPr>
          <w:sz w:val="20"/>
          <w:szCs w:val="20"/>
        </w:rPr>
        <w:t xml:space="preserve">Claim </w:t>
      </w:r>
      <w:r w:rsidR="006C6B5A" w:rsidRPr="00576C6D">
        <w:rPr>
          <w:sz w:val="20"/>
          <w:szCs w:val="20"/>
        </w:rPr>
        <w:t xml:space="preserve">for particulars should be made </w:t>
      </w:r>
      <w:r w:rsidRPr="00576C6D">
        <w:rPr>
          <w:b/>
          <w:sz w:val="20"/>
          <w:szCs w:val="20"/>
        </w:rPr>
        <w:t>early</w:t>
      </w:r>
    </w:p>
    <w:p w14:paraId="29C7FE32" w14:textId="286F7DF2" w:rsidR="006C6B5A" w:rsidRPr="00576C6D" w:rsidRDefault="006C6B5A" w:rsidP="00665BAD">
      <w:pPr>
        <w:pStyle w:val="ListParagraph"/>
        <w:numPr>
          <w:ilvl w:val="1"/>
          <w:numId w:val="1"/>
        </w:numPr>
        <w:tabs>
          <w:tab w:val="left" w:pos="8025"/>
        </w:tabs>
        <w:rPr>
          <w:b/>
          <w:sz w:val="20"/>
          <w:szCs w:val="20"/>
        </w:rPr>
      </w:pPr>
      <w:r w:rsidRPr="00576C6D">
        <w:rPr>
          <w:sz w:val="20"/>
          <w:szCs w:val="20"/>
        </w:rPr>
        <w:t>Can make a general response, then demand particulars</w:t>
      </w:r>
    </w:p>
    <w:p w14:paraId="6BAB5F2F" w14:textId="53ECAEA6" w:rsidR="006C6B5A" w:rsidRPr="00576C6D" w:rsidRDefault="006C6B5A" w:rsidP="00665BAD">
      <w:pPr>
        <w:pStyle w:val="ListParagraph"/>
        <w:numPr>
          <w:ilvl w:val="1"/>
          <w:numId w:val="1"/>
        </w:numPr>
        <w:tabs>
          <w:tab w:val="left" w:pos="8025"/>
        </w:tabs>
        <w:rPr>
          <w:b/>
          <w:sz w:val="20"/>
          <w:szCs w:val="20"/>
        </w:rPr>
      </w:pPr>
      <w:r w:rsidRPr="00576C6D">
        <w:rPr>
          <w:sz w:val="20"/>
          <w:szCs w:val="20"/>
        </w:rPr>
        <w:t>If you do it closer to trial, when disclosure etc has already started, court will likely not order it</w:t>
      </w:r>
    </w:p>
    <w:p w14:paraId="39FA0F0D" w14:textId="5D789DF1" w:rsidR="00DE4A0C" w:rsidRPr="00576C6D" w:rsidRDefault="00DE4A0C" w:rsidP="00665BAD">
      <w:pPr>
        <w:pStyle w:val="ListParagraph"/>
        <w:numPr>
          <w:ilvl w:val="0"/>
          <w:numId w:val="1"/>
        </w:numPr>
        <w:tabs>
          <w:tab w:val="left" w:pos="8025"/>
        </w:tabs>
        <w:rPr>
          <w:b/>
          <w:sz w:val="20"/>
          <w:szCs w:val="20"/>
        </w:rPr>
      </w:pPr>
      <w:r w:rsidRPr="00576C6D">
        <w:rPr>
          <w:color w:val="0000FF"/>
          <w:sz w:val="20"/>
          <w:szCs w:val="20"/>
        </w:rPr>
        <w:t>(18)</w:t>
      </w:r>
      <w:r w:rsidR="00D86C92" w:rsidRPr="00576C6D">
        <w:rPr>
          <w:sz w:val="20"/>
          <w:szCs w:val="20"/>
        </w:rPr>
        <w:t xml:space="preserve"> particulars are </w:t>
      </w:r>
      <w:r w:rsidR="00D86C92" w:rsidRPr="00576C6D">
        <w:rPr>
          <w:b/>
          <w:sz w:val="20"/>
          <w:szCs w:val="20"/>
        </w:rPr>
        <w:t xml:space="preserve">necessary </w:t>
      </w:r>
      <w:r w:rsidR="00D86C92" w:rsidRPr="00576C6D">
        <w:rPr>
          <w:sz w:val="20"/>
          <w:szCs w:val="20"/>
        </w:rPr>
        <w:t xml:space="preserve">when - </w:t>
      </w:r>
      <w:r w:rsidR="00981A2C" w:rsidRPr="00576C6D">
        <w:rPr>
          <w:sz w:val="20"/>
          <w:szCs w:val="20"/>
        </w:rPr>
        <w:t xml:space="preserve">party pleading relies on </w:t>
      </w:r>
      <w:r w:rsidR="00981A2C" w:rsidRPr="00576C6D">
        <w:rPr>
          <w:b/>
          <w:sz w:val="20"/>
          <w:szCs w:val="20"/>
          <w:u w:val="single"/>
        </w:rPr>
        <w:t>misinterpretation, fraud, breach of trust, wilful default or undue influence</w:t>
      </w:r>
      <w:r w:rsidR="00981A2C" w:rsidRPr="00576C6D">
        <w:rPr>
          <w:sz w:val="20"/>
          <w:szCs w:val="20"/>
        </w:rPr>
        <w:t>, or if particulars may be necessary, full particulars with dates and items if applicable, must be stated in the pleading.</w:t>
      </w:r>
    </w:p>
    <w:p w14:paraId="59734E04" w14:textId="5DCCEEA4" w:rsidR="00981A2C" w:rsidRPr="00576C6D" w:rsidRDefault="00981A2C" w:rsidP="00665BAD">
      <w:pPr>
        <w:pStyle w:val="ListParagraph"/>
        <w:numPr>
          <w:ilvl w:val="0"/>
          <w:numId w:val="1"/>
        </w:numPr>
        <w:spacing w:after="200"/>
        <w:rPr>
          <w:sz w:val="20"/>
          <w:szCs w:val="20"/>
        </w:rPr>
      </w:pPr>
      <w:r w:rsidRPr="00576C6D">
        <w:rPr>
          <w:color w:val="0000FF"/>
          <w:sz w:val="20"/>
          <w:szCs w:val="20"/>
        </w:rPr>
        <w:t>(19)</w:t>
      </w:r>
      <w:r w:rsidRPr="00576C6D">
        <w:rPr>
          <w:sz w:val="20"/>
          <w:szCs w:val="20"/>
        </w:rPr>
        <w:t xml:space="preserve"> – If the particulars required are </w:t>
      </w:r>
      <w:r w:rsidRPr="00576C6D">
        <w:rPr>
          <w:b/>
          <w:sz w:val="20"/>
          <w:szCs w:val="20"/>
          <w:u w:val="single"/>
        </w:rPr>
        <w:t>lengthy</w:t>
      </w:r>
      <w:r w:rsidRPr="00576C6D">
        <w:rPr>
          <w:sz w:val="20"/>
          <w:szCs w:val="20"/>
        </w:rPr>
        <w:t>, the party pleading may refer to this fact and, instead of pleading the particulars,</w:t>
      </w:r>
      <w:r w:rsidR="002D6524" w:rsidRPr="00576C6D">
        <w:rPr>
          <w:sz w:val="20"/>
          <w:szCs w:val="20"/>
        </w:rPr>
        <w:t xml:space="preserve"> must serve the particulars in separate document</w:t>
      </w:r>
      <w:r w:rsidRPr="00576C6D">
        <w:rPr>
          <w:sz w:val="20"/>
          <w:szCs w:val="20"/>
        </w:rPr>
        <w:t xml:space="preserve"> before or with the pleading.</w:t>
      </w:r>
    </w:p>
    <w:p w14:paraId="7BAC999B" w14:textId="02F4B681" w:rsidR="00981A2C" w:rsidRPr="00576C6D" w:rsidRDefault="00981A2C" w:rsidP="00665BAD">
      <w:pPr>
        <w:pStyle w:val="ListParagraph"/>
        <w:numPr>
          <w:ilvl w:val="0"/>
          <w:numId w:val="1"/>
        </w:numPr>
        <w:spacing w:after="200"/>
        <w:rPr>
          <w:sz w:val="20"/>
          <w:szCs w:val="20"/>
        </w:rPr>
      </w:pPr>
      <w:r w:rsidRPr="00576C6D">
        <w:rPr>
          <w:color w:val="0000FF"/>
          <w:sz w:val="20"/>
          <w:szCs w:val="20"/>
        </w:rPr>
        <w:t>(20)</w:t>
      </w:r>
      <w:r w:rsidRPr="00576C6D">
        <w:rPr>
          <w:sz w:val="20"/>
          <w:szCs w:val="20"/>
        </w:rPr>
        <w:t xml:space="preserve"> – Particulars need only be pleaded to the </w:t>
      </w:r>
      <w:r w:rsidRPr="00576C6D">
        <w:rPr>
          <w:i/>
          <w:sz w:val="20"/>
          <w:szCs w:val="20"/>
        </w:rPr>
        <w:t>extent that they are known at the date of pleading</w:t>
      </w:r>
      <w:r w:rsidRPr="00576C6D">
        <w:rPr>
          <w:sz w:val="20"/>
          <w:szCs w:val="20"/>
        </w:rPr>
        <w:t xml:space="preserve">, but </w:t>
      </w:r>
      <w:r w:rsidRPr="00576C6D">
        <w:rPr>
          <w:b/>
          <w:sz w:val="20"/>
          <w:szCs w:val="20"/>
          <w:u w:val="single"/>
        </w:rPr>
        <w:t>further particulars</w:t>
      </w:r>
    </w:p>
    <w:p w14:paraId="278DC493" w14:textId="77777777" w:rsidR="00981A2C" w:rsidRPr="00576C6D" w:rsidRDefault="00981A2C" w:rsidP="00665BAD">
      <w:pPr>
        <w:pStyle w:val="ListParagraph"/>
        <w:numPr>
          <w:ilvl w:val="2"/>
          <w:numId w:val="1"/>
        </w:numPr>
        <w:spacing w:after="200"/>
        <w:rPr>
          <w:sz w:val="20"/>
          <w:szCs w:val="20"/>
        </w:rPr>
      </w:pPr>
      <w:r w:rsidRPr="00576C6D">
        <w:rPr>
          <w:sz w:val="20"/>
          <w:szCs w:val="20"/>
        </w:rPr>
        <w:t>(a) may be served after they become known, and</w:t>
      </w:r>
    </w:p>
    <w:p w14:paraId="04BAF939" w14:textId="77777777" w:rsidR="00981A2C" w:rsidRPr="00576C6D" w:rsidRDefault="00981A2C" w:rsidP="00665BAD">
      <w:pPr>
        <w:pStyle w:val="ListParagraph"/>
        <w:numPr>
          <w:ilvl w:val="2"/>
          <w:numId w:val="1"/>
        </w:numPr>
        <w:spacing w:after="200"/>
        <w:rPr>
          <w:sz w:val="20"/>
          <w:szCs w:val="20"/>
        </w:rPr>
      </w:pPr>
      <w:r w:rsidRPr="00576C6D">
        <w:rPr>
          <w:sz w:val="20"/>
          <w:szCs w:val="20"/>
        </w:rPr>
        <w:t>(b) must be served within 10 days after the demand is made in writing</w:t>
      </w:r>
      <w:r w:rsidRPr="00576C6D">
        <w:rPr>
          <w:i/>
          <w:sz w:val="20"/>
          <w:szCs w:val="20"/>
        </w:rPr>
        <w:t>.</w:t>
      </w:r>
    </w:p>
    <w:p w14:paraId="13F7AD91" w14:textId="77777777" w:rsidR="00981A2C" w:rsidRPr="00576C6D" w:rsidRDefault="00981A2C" w:rsidP="00665BAD">
      <w:pPr>
        <w:pStyle w:val="ListParagraph"/>
        <w:numPr>
          <w:ilvl w:val="0"/>
          <w:numId w:val="1"/>
        </w:numPr>
        <w:spacing w:after="200"/>
        <w:rPr>
          <w:sz w:val="20"/>
          <w:szCs w:val="20"/>
        </w:rPr>
      </w:pPr>
      <w:r w:rsidRPr="00576C6D">
        <w:rPr>
          <w:color w:val="0000FF"/>
          <w:sz w:val="20"/>
          <w:szCs w:val="20"/>
        </w:rPr>
        <w:t>(21)</w:t>
      </w:r>
      <w:r w:rsidRPr="00576C6D">
        <w:rPr>
          <w:sz w:val="20"/>
          <w:szCs w:val="20"/>
        </w:rPr>
        <w:t xml:space="preserve"> – Particulars in libel or slander</w:t>
      </w:r>
    </w:p>
    <w:p w14:paraId="2F09E9FA" w14:textId="4E57397E" w:rsidR="00981A2C" w:rsidRPr="00576C6D" w:rsidRDefault="00981A2C" w:rsidP="00665BAD">
      <w:pPr>
        <w:pStyle w:val="ListParagraph"/>
        <w:numPr>
          <w:ilvl w:val="0"/>
          <w:numId w:val="1"/>
        </w:numPr>
        <w:spacing w:after="200"/>
        <w:rPr>
          <w:sz w:val="20"/>
          <w:szCs w:val="20"/>
        </w:rPr>
      </w:pPr>
      <w:r w:rsidRPr="00576C6D">
        <w:rPr>
          <w:color w:val="0000FF"/>
          <w:sz w:val="20"/>
          <w:szCs w:val="20"/>
        </w:rPr>
        <w:t>(22)</w:t>
      </w:r>
      <w:r w:rsidRPr="00576C6D">
        <w:rPr>
          <w:sz w:val="20"/>
          <w:szCs w:val="20"/>
        </w:rPr>
        <w:t xml:space="preserve"> –The court may </w:t>
      </w:r>
      <w:r w:rsidRPr="00576C6D">
        <w:rPr>
          <w:b/>
          <w:sz w:val="20"/>
          <w:szCs w:val="20"/>
          <w:u w:val="single"/>
        </w:rPr>
        <w:t>order</w:t>
      </w:r>
      <w:r w:rsidR="00F32697" w:rsidRPr="00576C6D">
        <w:rPr>
          <w:sz w:val="20"/>
          <w:szCs w:val="20"/>
        </w:rPr>
        <w:t xml:space="preserve"> </w:t>
      </w:r>
      <w:r w:rsidRPr="00576C6D">
        <w:rPr>
          <w:sz w:val="20"/>
          <w:szCs w:val="20"/>
        </w:rPr>
        <w:t>party to serve further and better particulars of a matter stated in a pleading</w:t>
      </w:r>
    </w:p>
    <w:p w14:paraId="0AE66866" w14:textId="2CC9B60E" w:rsidR="00981A2C" w:rsidRPr="00576C6D" w:rsidRDefault="00981A2C" w:rsidP="00665BAD">
      <w:pPr>
        <w:pStyle w:val="ListParagraph"/>
        <w:numPr>
          <w:ilvl w:val="0"/>
          <w:numId w:val="1"/>
        </w:numPr>
        <w:spacing w:after="200"/>
        <w:rPr>
          <w:sz w:val="20"/>
          <w:szCs w:val="20"/>
        </w:rPr>
      </w:pPr>
      <w:r w:rsidRPr="00576C6D">
        <w:rPr>
          <w:color w:val="0000FF"/>
          <w:sz w:val="20"/>
          <w:szCs w:val="20"/>
        </w:rPr>
        <w:t>(23)</w:t>
      </w:r>
      <w:r w:rsidRPr="00576C6D">
        <w:rPr>
          <w:sz w:val="20"/>
          <w:szCs w:val="20"/>
        </w:rPr>
        <w:t xml:space="preserve"> –</w:t>
      </w:r>
      <w:r w:rsidR="00F32697" w:rsidRPr="00576C6D">
        <w:rPr>
          <w:sz w:val="20"/>
          <w:szCs w:val="20"/>
        </w:rPr>
        <w:t xml:space="preserve"> </w:t>
      </w:r>
      <w:r w:rsidRPr="00576C6D">
        <w:rPr>
          <w:i/>
          <w:sz w:val="20"/>
          <w:szCs w:val="20"/>
        </w:rPr>
        <w:t>Before</w:t>
      </w:r>
      <w:r w:rsidRPr="00576C6D">
        <w:rPr>
          <w:sz w:val="20"/>
          <w:szCs w:val="20"/>
        </w:rPr>
        <w:t xml:space="preserve"> applying to the court of particulars, a party must </w:t>
      </w:r>
      <w:r w:rsidRPr="00576C6D">
        <w:rPr>
          <w:b/>
          <w:sz w:val="20"/>
          <w:szCs w:val="20"/>
          <w:u w:val="single"/>
        </w:rPr>
        <w:t>demand them in writing</w:t>
      </w:r>
      <w:r w:rsidRPr="00576C6D">
        <w:rPr>
          <w:sz w:val="20"/>
          <w:szCs w:val="20"/>
        </w:rPr>
        <w:t xml:space="preserve"> from the other party.</w:t>
      </w:r>
    </w:p>
    <w:p w14:paraId="5CF06C40" w14:textId="306E7B9E" w:rsidR="00981A2C" w:rsidRPr="00576C6D" w:rsidRDefault="00981A2C" w:rsidP="00665BAD">
      <w:pPr>
        <w:pStyle w:val="ListParagraph"/>
        <w:numPr>
          <w:ilvl w:val="0"/>
          <w:numId w:val="1"/>
        </w:numPr>
        <w:spacing w:after="200"/>
        <w:rPr>
          <w:sz w:val="20"/>
          <w:szCs w:val="20"/>
        </w:rPr>
      </w:pPr>
      <w:r w:rsidRPr="00576C6D">
        <w:rPr>
          <w:color w:val="0000FF"/>
          <w:sz w:val="20"/>
          <w:szCs w:val="20"/>
        </w:rPr>
        <w:t>(24)</w:t>
      </w:r>
      <w:r w:rsidR="007360D4" w:rsidRPr="00576C6D">
        <w:rPr>
          <w:sz w:val="20"/>
          <w:szCs w:val="20"/>
        </w:rPr>
        <w:t xml:space="preserve"> </w:t>
      </w:r>
      <w:r w:rsidRPr="00576C6D">
        <w:rPr>
          <w:sz w:val="20"/>
          <w:szCs w:val="20"/>
        </w:rPr>
        <w:t xml:space="preserve">demand for particulars </w:t>
      </w:r>
      <w:r w:rsidRPr="00576C6D">
        <w:rPr>
          <w:b/>
          <w:sz w:val="20"/>
          <w:szCs w:val="20"/>
          <w:u w:val="single"/>
        </w:rPr>
        <w:t>does not operate as a stay of proceedings or give an extension of time</w:t>
      </w:r>
      <w:r w:rsidRPr="00576C6D">
        <w:rPr>
          <w:sz w:val="20"/>
          <w:szCs w:val="20"/>
        </w:rPr>
        <w:t xml:space="preserve">, but a party </w:t>
      </w:r>
      <w:r w:rsidRPr="00576C6D">
        <w:rPr>
          <w:i/>
          <w:sz w:val="20"/>
          <w:szCs w:val="20"/>
        </w:rPr>
        <w:t>may apply for an extension of time for serving a responding pleading on the ground that the party cannot answer the originating pleading until particulars are provided.</w:t>
      </w:r>
      <w:r w:rsidRPr="00576C6D">
        <w:rPr>
          <w:sz w:val="20"/>
          <w:szCs w:val="20"/>
        </w:rPr>
        <w:t xml:space="preserve"> </w:t>
      </w:r>
    </w:p>
    <w:p w14:paraId="0E75B808" w14:textId="3453268F" w:rsidR="00981A2C" w:rsidRPr="00576C6D" w:rsidRDefault="009735E3" w:rsidP="00665BAD">
      <w:pPr>
        <w:pStyle w:val="ListParagraph"/>
        <w:numPr>
          <w:ilvl w:val="1"/>
          <w:numId w:val="1"/>
        </w:numPr>
        <w:spacing w:after="200"/>
        <w:rPr>
          <w:b/>
          <w:sz w:val="20"/>
          <w:szCs w:val="20"/>
          <w:u w:val="single"/>
        </w:rPr>
      </w:pPr>
      <w:r w:rsidRPr="00576C6D">
        <w:rPr>
          <w:b/>
          <w:sz w:val="20"/>
          <w:szCs w:val="20"/>
          <w:u w:val="single"/>
        </w:rPr>
        <w:t>**</w:t>
      </w:r>
      <w:r w:rsidR="00981A2C" w:rsidRPr="00576C6D">
        <w:rPr>
          <w:b/>
          <w:sz w:val="20"/>
          <w:szCs w:val="20"/>
          <w:u w:val="single"/>
        </w:rPr>
        <w:t>Still have to fi</w:t>
      </w:r>
      <w:r w:rsidRPr="00576C6D">
        <w:rPr>
          <w:b/>
          <w:sz w:val="20"/>
          <w:szCs w:val="20"/>
          <w:u w:val="single"/>
        </w:rPr>
        <w:t>le your response within 21 days**</w:t>
      </w:r>
    </w:p>
    <w:p w14:paraId="3CE8D048" w14:textId="0BE586E9" w:rsidR="00981A2C" w:rsidRPr="00576C6D" w:rsidRDefault="007E217E" w:rsidP="00665BAD">
      <w:pPr>
        <w:pStyle w:val="ListParagraph"/>
        <w:numPr>
          <w:ilvl w:val="1"/>
          <w:numId w:val="1"/>
        </w:numPr>
        <w:tabs>
          <w:tab w:val="left" w:pos="8025"/>
        </w:tabs>
        <w:rPr>
          <w:b/>
          <w:sz w:val="20"/>
          <w:szCs w:val="20"/>
        </w:rPr>
      </w:pPr>
      <w:r w:rsidRPr="00576C6D">
        <w:rPr>
          <w:sz w:val="20"/>
          <w:szCs w:val="20"/>
        </w:rPr>
        <w:t>can file a general one if still waiting for particulars</w:t>
      </w:r>
    </w:p>
    <w:p w14:paraId="24B457AF" w14:textId="388B6F75" w:rsidR="00510896" w:rsidRPr="00576C6D" w:rsidRDefault="00886BAD" w:rsidP="00665BAD">
      <w:pPr>
        <w:pStyle w:val="ListParagraph"/>
        <w:numPr>
          <w:ilvl w:val="0"/>
          <w:numId w:val="1"/>
        </w:numPr>
        <w:tabs>
          <w:tab w:val="left" w:pos="8025"/>
        </w:tabs>
        <w:rPr>
          <w:b/>
          <w:sz w:val="20"/>
          <w:szCs w:val="20"/>
        </w:rPr>
      </w:pPr>
      <w:r w:rsidRPr="00576C6D">
        <w:rPr>
          <w:b/>
          <w:i/>
          <w:color w:val="008000"/>
          <w:sz w:val="20"/>
          <w:szCs w:val="20"/>
        </w:rPr>
        <w:t>Hayes Heli-Log Services</w:t>
      </w:r>
      <w:r w:rsidRPr="00576C6D">
        <w:rPr>
          <w:sz w:val="20"/>
          <w:szCs w:val="20"/>
        </w:rPr>
        <w:t xml:space="preserve"> BCCA 2006 </w:t>
      </w:r>
    </w:p>
    <w:p w14:paraId="07AEF714" w14:textId="77777777" w:rsidR="00216088" w:rsidRPr="00576C6D" w:rsidRDefault="00886BAD" w:rsidP="00665BAD">
      <w:pPr>
        <w:pStyle w:val="ListParagraph"/>
        <w:numPr>
          <w:ilvl w:val="1"/>
          <w:numId w:val="1"/>
        </w:numPr>
        <w:spacing w:after="200"/>
        <w:rPr>
          <w:sz w:val="20"/>
          <w:szCs w:val="20"/>
        </w:rPr>
      </w:pPr>
      <w:r w:rsidRPr="00576C6D">
        <w:rPr>
          <w:sz w:val="20"/>
          <w:szCs w:val="20"/>
        </w:rPr>
        <w:t xml:space="preserve">Particulars will be ordered when it is necessary to </w:t>
      </w:r>
      <w:r w:rsidRPr="00576C6D">
        <w:rPr>
          <w:b/>
          <w:sz w:val="20"/>
          <w:szCs w:val="20"/>
        </w:rPr>
        <w:t>delineate the issues between the parties</w:t>
      </w:r>
      <w:r w:rsidR="00216088" w:rsidRPr="00576C6D">
        <w:rPr>
          <w:sz w:val="20"/>
          <w:szCs w:val="20"/>
        </w:rPr>
        <w:t>.</w:t>
      </w:r>
    </w:p>
    <w:p w14:paraId="7519CE72" w14:textId="0726F1F7" w:rsidR="00886BAD" w:rsidRPr="00576C6D" w:rsidRDefault="00216088" w:rsidP="00665BAD">
      <w:pPr>
        <w:pStyle w:val="ListParagraph"/>
        <w:numPr>
          <w:ilvl w:val="1"/>
          <w:numId w:val="1"/>
        </w:numPr>
        <w:spacing w:after="200"/>
        <w:rPr>
          <w:sz w:val="20"/>
          <w:szCs w:val="20"/>
        </w:rPr>
      </w:pPr>
      <w:r w:rsidRPr="00576C6D">
        <w:rPr>
          <w:sz w:val="20"/>
          <w:szCs w:val="20"/>
        </w:rPr>
        <w:t>D</w:t>
      </w:r>
      <w:r w:rsidR="00886BAD" w:rsidRPr="00576C6D">
        <w:rPr>
          <w:sz w:val="20"/>
          <w:szCs w:val="20"/>
        </w:rPr>
        <w:t>ifferent form discovery because particulars are not used to obtain information abo</w:t>
      </w:r>
      <w:r w:rsidRPr="00576C6D">
        <w:rPr>
          <w:sz w:val="20"/>
          <w:szCs w:val="20"/>
        </w:rPr>
        <w:t xml:space="preserve">ut how an issue will be </w:t>
      </w:r>
      <w:r w:rsidRPr="00576C6D">
        <w:rPr>
          <w:i/>
          <w:sz w:val="20"/>
          <w:szCs w:val="20"/>
        </w:rPr>
        <w:t>proven</w:t>
      </w:r>
    </w:p>
    <w:p w14:paraId="7A11E086" w14:textId="7C1D4C5F" w:rsidR="00886BAD" w:rsidRPr="00576C6D" w:rsidRDefault="00886BAD" w:rsidP="00665BAD">
      <w:pPr>
        <w:pStyle w:val="ListParagraph"/>
        <w:numPr>
          <w:ilvl w:val="1"/>
          <w:numId w:val="1"/>
        </w:numPr>
        <w:spacing w:after="200"/>
        <w:rPr>
          <w:sz w:val="20"/>
          <w:szCs w:val="20"/>
        </w:rPr>
      </w:pPr>
      <w:r w:rsidRPr="00576C6D">
        <w:rPr>
          <w:sz w:val="20"/>
          <w:szCs w:val="20"/>
        </w:rPr>
        <w:t xml:space="preserve">The purpose of particulars is to </w:t>
      </w:r>
      <w:r w:rsidRPr="00576C6D">
        <w:rPr>
          <w:b/>
          <w:sz w:val="20"/>
          <w:szCs w:val="20"/>
        </w:rPr>
        <w:t>inform the other side of the nature of the case it has to meet, to prevent surprise at trial, to enable the other side to determine what evidence is necessary to prepare for trial, to limit the generality of pleadings, to limit and decide issues for purposes of discovery and trial, and to tie the hands of the party providing particulars</w:t>
      </w:r>
    </w:p>
    <w:p w14:paraId="701F1FF4" w14:textId="1EBBF14D" w:rsidR="00886BAD" w:rsidRPr="00576C6D" w:rsidRDefault="0038148C" w:rsidP="00B14D5B">
      <w:pPr>
        <w:pStyle w:val="Style2"/>
      </w:pPr>
      <w:bookmarkStart w:id="60" w:name="_Toc227765247"/>
      <w:bookmarkStart w:id="61" w:name="_Toc227765339"/>
      <w:r w:rsidRPr="00576C6D">
        <w:t>SCANDALOUS, FRIVOLOUS OR VEXATIOUS MATTERS</w:t>
      </w:r>
      <w:r w:rsidR="009465F9" w:rsidRPr="00576C6D">
        <w:t xml:space="preserve"> – </w:t>
      </w:r>
      <w:r w:rsidR="009465F9" w:rsidRPr="00576C6D">
        <w:rPr>
          <w:color w:val="0000FF"/>
        </w:rPr>
        <w:t>Rule 9-5</w:t>
      </w:r>
      <w:bookmarkEnd w:id="60"/>
      <w:bookmarkEnd w:id="61"/>
    </w:p>
    <w:p w14:paraId="33C8175F" w14:textId="0CA8E213" w:rsidR="00AF6F2F" w:rsidRPr="00576C6D" w:rsidRDefault="00AF6F2F" w:rsidP="00665BAD">
      <w:pPr>
        <w:pStyle w:val="ListParagraph"/>
        <w:numPr>
          <w:ilvl w:val="0"/>
          <w:numId w:val="1"/>
        </w:numPr>
        <w:tabs>
          <w:tab w:val="left" w:pos="8025"/>
        </w:tabs>
        <w:rPr>
          <w:sz w:val="20"/>
          <w:szCs w:val="20"/>
        </w:rPr>
      </w:pPr>
      <w:r w:rsidRPr="00576C6D">
        <w:rPr>
          <w:sz w:val="20"/>
          <w:szCs w:val="20"/>
        </w:rPr>
        <w:t xml:space="preserve">If D believes P’s claim is scandalous, frivolous or vexatious </w:t>
      </w:r>
      <w:r w:rsidRPr="00576C6D">
        <w:rPr>
          <w:sz w:val="20"/>
          <w:szCs w:val="20"/>
        </w:rPr>
        <w:sym w:font="Wingdings" w:char="F0E0"/>
      </w:r>
      <w:r w:rsidRPr="00576C6D">
        <w:rPr>
          <w:sz w:val="20"/>
          <w:szCs w:val="20"/>
        </w:rPr>
        <w:t xml:space="preserve"> can apply to have all or part struck</w:t>
      </w:r>
    </w:p>
    <w:p w14:paraId="5536F998" w14:textId="01AED09E" w:rsidR="007B7A96" w:rsidRPr="00576C6D" w:rsidRDefault="007B7A96" w:rsidP="00665BAD">
      <w:pPr>
        <w:pStyle w:val="ListParagraph"/>
        <w:numPr>
          <w:ilvl w:val="0"/>
          <w:numId w:val="1"/>
        </w:numPr>
        <w:spacing w:after="200"/>
        <w:rPr>
          <w:sz w:val="20"/>
          <w:szCs w:val="20"/>
        </w:rPr>
      </w:pPr>
      <w:r w:rsidRPr="00576C6D">
        <w:rPr>
          <w:b/>
          <w:color w:val="0000FF"/>
          <w:sz w:val="20"/>
          <w:szCs w:val="20"/>
        </w:rPr>
        <w:t>(1)</w:t>
      </w:r>
      <w:r w:rsidRPr="00576C6D">
        <w:rPr>
          <w:sz w:val="20"/>
          <w:szCs w:val="20"/>
        </w:rPr>
        <w:t xml:space="preserve"> </w:t>
      </w:r>
      <w:r w:rsidRPr="00576C6D">
        <w:rPr>
          <w:b/>
          <w:sz w:val="20"/>
          <w:szCs w:val="20"/>
        </w:rPr>
        <w:t xml:space="preserve">Striking Pleadings - </w:t>
      </w:r>
      <w:r w:rsidRPr="00576C6D">
        <w:rPr>
          <w:sz w:val="20"/>
          <w:szCs w:val="20"/>
        </w:rPr>
        <w:t>At any stage of a proceeding, the court may order to be struck out or amended the whole or any part of a pleading, petition or other document on the ground that</w:t>
      </w:r>
    </w:p>
    <w:p w14:paraId="39122C76" w14:textId="77777777" w:rsidR="007B7A96" w:rsidRPr="00576C6D" w:rsidRDefault="007B7A96" w:rsidP="00665BAD">
      <w:pPr>
        <w:pStyle w:val="ListParagraph"/>
        <w:numPr>
          <w:ilvl w:val="2"/>
          <w:numId w:val="1"/>
        </w:numPr>
        <w:spacing w:after="200"/>
        <w:rPr>
          <w:sz w:val="20"/>
          <w:szCs w:val="20"/>
        </w:rPr>
      </w:pPr>
      <w:r w:rsidRPr="00576C6D">
        <w:rPr>
          <w:sz w:val="20"/>
          <w:szCs w:val="20"/>
        </w:rPr>
        <w:t xml:space="preserve">(a) it discloses </w:t>
      </w:r>
      <w:r w:rsidRPr="00576C6D">
        <w:rPr>
          <w:b/>
          <w:sz w:val="20"/>
          <w:szCs w:val="20"/>
          <w:u w:val="single"/>
        </w:rPr>
        <w:t>no reasonable claim or defence</w:t>
      </w:r>
      <w:r w:rsidRPr="00576C6D">
        <w:rPr>
          <w:sz w:val="20"/>
          <w:szCs w:val="20"/>
        </w:rPr>
        <w:t>, as the case may be,</w:t>
      </w:r>
    </w:p>
    <w:p w14:paraId="09408875" w14:textId="77777777" w:rsidR="007B7A96" w:rsidRPr="00576C6D" w:rsidRDefault="007B7A96" w:rsidP="00665BAD">
      <w:pPr>
        <w:pStyle w:val="ListParagraph"/>
        <w:numPr>
          <w:ilvl w:val="2"/>
          <w:numId w:val="1"/>
        </w:numPr>
        <w:spacing w:after="200"/>
        <w:rPr>
          <w:sz w:val="20"/>
          <w:szCs w:val="20"/>
        </w:rPr>
      </w:pPr>
      <w:r w:rsidRPr="00576C6D">
        <w:rPr>
          <w:sz w:val="20"/>
          <w:szCs w:val="20"/>
        </w:rPr>
        <w:t xml:space="preserve">(b) it is </w:t>
      </w:r>
      <w:r w:rsidRPr="00576C6D">
        <w:rPr>
          <w:b/>
          <w:sz w:val="20"/>
          <w:szCs w:val="20"/>
          <w:u w:val="single"/>
        </w:rPr>
        <w:t>unnecessary, scandalous, frivolous, or vexatious</w:t>
      </w:r>
      <w:r w:rsidRPr="00576C6D">
        <w:rPr>
          <w:sz w:val="20"/>
          <w:szCs w:val="20"/>
        </w:rPr>
        <w:t>,</w:t>
      </w:r>
    </w:p>
    <w:p w14:paraId="0BBF9EF7" w14:textId="77777777" w:rsidR="007B7A96" w:rsidRPr="00576C6D" w:rsidRDefault="007B7A96" w:rsidP="00665BAD">
      <w:pPr>
        <w:pStyle w:val="ListParagraph"/>
        <w:numPr>
          <w:ilvl w:val="2"/>
          <w:numId w:val="1"/>
        </w:numPr>
        <w:spacing w:after="200"/>
        <w:rPr>
          <w:sz w:val="20"/>
          <w:szCs w:val="20"/>
        </w:rPr>
      </w:pPr>
      <w:r w:rsidRPr="00576C6D">
        <w:rPr>
          <w:sz w:val="20"/>
          <w:szCs w:val="20"/>
        </w:rPr>
        <w:t xml:space="preserve">(c) it may </w:t>
      </w:r>
      <w:r w:rsidRPr="00576C6D">
        <w:rPr>
          <w:b/>
          <w:sz w:val="20"/>
          <w:szCs w:val="20"/>
          <w:u w:val="single"/>
        </w:rPr>
        <w:t>prejudice, embarrass or delay the fair trial</w:t>
      </w:r>
      <w:r w:rsidRPr="00576C6D">
        <w:rPr>
          <w:sz w:val="20"/>
          <w:szCs w:val="20"/>
        </w:rPr>
        <w:t xml:space="preserve"> or hearing of the proceeding, or</w:t>
      </w:r>
    </w:p>
    <w:p w14:paraId="51420E85" w14:textId="77777777" w:rsidR="007B7A96" w:rsidRPr="00576C6D" w:rsidRDefault="007B7A96" w:rsidP="00665BAD">
      <w:pPr>
        <w:pStyle w:val="ListParagraph"/>
        <w:numPr>
          <w:ilvl w:val="2"/>
          <w:numId w:val="1"/>
        </w:numPr>
        <w:spacing w:after="200"/>
        <w:rPr>
          <w:sz w:val="20"/>
          <w:szCs w:val="20"/>
        </w:rPr>
      </w:pPr>
      <w:r w:rsidRPr="00576C6D">
        <w:rPr>
          <w:sz w:val="20"/>
          <w:szCs w:val="20"/>
        </w:rPr>
        <w:t xml:space="preserve">(d) it is otherwise an </w:t>
      </w:r>
      <w:r w:rsidRPr="00576C6D">
        <w:rPr>
          <w:b/>
          <w:sz w:val="20"/>
          <w:szCs w:val="20"/>
          <w:u w:val="single"/>
        </w:rPr>
        <w:t>abuse of the process of the court</w:t>
      </w:r>
      <w:r w:rsidRPr="00576C6D">
        <w:rPr>
          <w:b/>
          <w:sz w:val="20"/>
          <w:szCs w:val="20"/>
        </w:rPr>
        <w:t>.</w:t>
      </w:r>
    </w:p>
    <w:p w14:paraId="6E33E545" w14:textId="28B97F4C" w:rsidR="007B7A96" w:rsidRPr="00576C6D" w:rsidRDefault="007B7A96" w:rsidP="00665BAD">
      <w:pPr>
        <w:pStyle w:val="ListParagraph"/>
        <w:numPr>
          <w:ilvl w:val="1"/>
          <w:numId w:val="1"/>
        </w:numPr>
        <w:spacing w:after="200"/>
        <w:rPr>
          <w:sz w:val="20"/>
          <w:szCs w:val="20"/>
        </w:rPr>
      </w:pPr>
      <w:r w:rsidRPr="00576C6D">
        <w:rPr>
          <w:sz w:val="20"/>
          <w:szCs w:val="20"/>
        </w:rPr>
        <w:t xml:space="preserve">And the court </w:t>
      </w:r>
      <w:r w:rsidRPr="00576C6D">
        <w:rPr>
          <w:b/>
          <w:sz w:val="20"/>
          <w:szCs w:val="20"/>
        </w:rPr>
        <w:t>may pronounce judgment</w:t>
      </w:r>
      <w:r w:rsidR="00B731AB" w:rsidRPr="00576C6D">
        <w:rPr>
          <w:sz w:val="20"/>
          <w:szCs w:val="20"/>
        </w:rPr>
        <w:t xml:space="preserve"> OR</w:t>
      </w:r>
      <w:r w:rsidRPr="00576C6D">
        <w:rPr>
          <w:sz w:val="20"/>
          <w:szCs w:val="20"/>
        </w:rPr>
        <w:t xml:space="preserve"> </w:t>
      </w:r>
      <w:r w:rsidRPr="00576C6D">
        <w:rPr>
          <w:b/>
          <w:sz w:val="20"/>
          <w:szCs w:val="20"/>
        </w:rPr>
        <w:t>order the proceeding to be stayed or dismissed</w:t>
      </w:r>
      <w:r w:rsidRPr="00576C6D">
        <w:rPr>
          <w:sz w:val="20"/>
          <w:szCs w:val="20"/>
        </w:rPr>
        <w:t xml:space="preserve"> and may order the costs of the applicat</w:t>
      </w:r>
      <w:r w:rsidR="00B731AB" w:rsidRPr="00576C6D">
        <w:rPr>
          <w:sz w:val="20"/>
          <w:szCs w:val="20"/>
        </w:rPr>
        <w:t>ion to be paid as special costs</w:t>
      </w:r>
    </w:p>
    <w:p w14:paraId="40580AF3" w14:textId="144F6AFA" w:rsidR="009465F9" w:rsidRPr="00576C6D" w:rsidRDefault="00B731AB" w:rsidP="00665BAD">
      <w:pPr>
        <w:pStyle w:val="ListParagraph"/>
        <w:numPr>
          <w:ilvl w:val="0"/>
          <w:numId w:val="1"/>
        </w:numPr>
        <w:tabs>
          <w:tab w:val="left" w:pos="8025"/>
        </w:tabs>
        <w:rPr>
          <w:sz w:val="20"/>
          <w:szCs w:val="20"/>
        </w:rPr>
      </w:pPr>
      <w:r w:rsidRPr="00576C6D">
        <w:rPr>
          <w:b/>
          <w:color w:val="0000FF"/>
          <w:sz w:val="20"/>
          <w:szCs w:val="20"/>
        </w:rPr>
        <w:t>(3)</w:t>
      </w:r>
      <w:r w:rsidRPr="00576C6D">
        <w:rPr>
          <w:sz w:val="20"/>
          <w:szCs w:val="20"/>
        </w:rPr>
        <w:t xml:space="preserve"> if </w:t>
      </w:r>
      <w:r w:rsidRPr="00576C6D">
        <w:rPr>
          <w:b/>
          <w:sz w:val="20"/>
          <w:szCs w:val="20"/>
          <w:u w:val="single"/>
        </w:rPr>
        <w:t>registrar</w:t>
      </w:r>
      <w:r w:rsidRPr="00576C6D">
        <w:rPr>
          <w:sz w:val="20"/>
          <w:szCs w:val="20"/>
        </w:rPr>
        <w:t xml:space="preserve">, on filing a document, thinks it may be subject to an order under (1) </w:t>
      </w:r>
      <w:r w:rsidRPr="00576C6D">
        <w:rPr>
          <w:sz w:val="20"/>
          <w:szCs w:val="20"/>
        </w:rPr>
        <w:sym w:font="Wingdings" w:char="F0E0"/>
      </w:r>
      <w:r w:rsidRPr="00576C6D">
        <w:rPr>
          <w:sz w:val="20"/>
          <w:szCs w:val="20"/>
        </w:rPr>
        <w:t xml:space="preserve"> can (a)(i) retain all copies, and (a)(ii) refer the doc to the court, and (2) court may make order under (1)</w:t>
      </w:r>
    </w:p>
    <w:p w14:paraId="742D98E4" w14:textId="4FFD0EDD" w:rsidR="00B731AB" w:rsidRPr="00576C6D" w:rsidRDefault="00B731AB" w:rsidP="00665BAD">
      <w:pPr>
        <w:pStyle w:val="ListParagraph"/>
        <w:numPr>
          <w:ilvl w:val="0"/>
          <w:numId w:val="1"/>
        </w:numPr>
        <w:tabs>
          <w:tab w:val="left" w:pos="8025"/>
        </w:tabs>
        <w:rPr>
          <w:sz w:val="20"/>
          <w:szCs w:val="20"/>
        </w:rPr>
      </w:pPr>
      <w:r w:rsidRPr="00576C6D">
        <w:rPr>
          <w:b/>
          <w:color w:val="0000FF"/>
          <w:sz w:val="20"/>
          <w:szCs w:val="20"/>
        </w:rPr>
        <w:t>(4)</w:t>
      </w:r>
      <w:r w:rsidRPr="00576C6D">
        <w:rPr>
          <w:sz w:val="20"/>
          <w:szCs w:val="20"/>
        </w:rPr>
        <w:t xml:space="preserve"> if court makes order under </w:t>
      </w:r>
      <w:r w:rsidRPr="00576C6D">
        <w:rPr>
          <w:b/>
          <w:sz w:val="20"/>
          <w:szCs w:val="20"/>
        </w:rPr>
        <w:t>3(b),</w:t>
      </w:r>
      <w:r w:rsidRPr="00576C6D">
        <w:rPr>
          <w:sz w:val="20"/>
          <w:szCs w:val="20"/>
        </w:rPr>
        <w:t xml:space="preserve"> (a) </w:t>
      </w:r>
      <w:r w:rsidRPr="00576C6D">
        <w:rPr>
          <w:b/>
          <w:sz w:val="20"/>
          <w:szCs w:val="20"/>
          <w:u w:val="single"/>
        </w:rPr>
        <w:t>registrar</w:t>
      </w:r>
      <w:r w:rsidRPr="00576C6D">
        <w:rPr>
          <w:sz w:val="20"/>
          <w:szCs w:val="20"/>
        </w:rPr>
        <w:t xml:space="preserve"> must notify the person who filed the document, (b) the person has </w:t>
      </w:r>
      <w:r w:rsidRPr="00576C6D">
        <w:rPr>
          <w:b/>
          <w:sz w:val="20"/>
          <w:szCs w:val="20"/>
          <w:u w:val="single"/>
        </w:rPr>
        <w:t>7 days</w:t>
      </w:r>
      <w:r w:rsidRPr="00576C6D">
        <w:rPr>
          <w:sz w:val="20"/>
          <w:szCs w:val="20"/>
        </w:rPr>
        <w:t xml:space="preserve"> to apply to the court, and (c) the court may confirm, vary or rescind the order</w:t>
      </w:r>
    </w:p>
    <w:p w14:paraId="6716EFF8" w14:textId="5DACB5E7" w:rsidR="004471BE" w:rsidRPr="00576C6D" w:rsidRDefault="004471BE" w:rsidP="00665BAD">
      <w:pPr>
        <w:pStyle w:val="ListParagraph"/>
        <w:numPr>
          <w:ilvl w:val="0"/>
          <w:numId w:val="1"/>
        </w:numPr>
        <w:tabs>
          <w:tab w:val="left" w:pos="8025"/>
        </w:tabs>
        <w:rPr>
          <w:sz w:val="20"/>
          <w:szCs w:val="20"/>
        </w:rPr>
      </w:pPr>
      <w:r w:rsidRPr="00576C6D">
        <w:rPr>
          <w:b/>
          <w:color w:val="0000FF"/>
          <w:sz w:val="20"/>
          <w:szCs w:val="20"/>
        </w:rPr>
        <w:t>*</w:t>
      </w:r>
      <w:r w:rsidR="00B11F9C" w:rsidRPr="00576C6D">
        <w:rPr>
          <w:sz w:val="20"/>
          <w:szCs w:val="20"/>
        </w:rPr>
        <w:t xml:space="preserve">may also strike pleadings under </w:t>
      </w:r>
      <w:r w:rsidR="00B11F9C" w:rsidRPr="00576C6D">
        <w:rPr>
          <w:b/>
          <w:sz w:val="20"/>
          <w:szCs w:val="20"/>
        </w:rPr>
        <w:t>rule 3-7</w:t>
      </w:r>
      <w:r w:rsidR="00B11F9C" w:rsidRPr="00576C6D">
        <w:rPr>
          <w:sz w:val="20"/>
          <w:szCs w:val="20"/>
        </w:rPr>
        <w:t xml:space="preserve"> </w:t>
      </w:r>
      <w:r w:rsidR="00B11F9C" w:rsidRPr="00576C6D">
        <w:rPr>
          <w:sz w:val="20"/>
          <w:szCs w:val="20"/>
        </w:rPr>
        <w:sym w:font="Wingdings" w:char="F0E0"/>
      </w:r>
      <w:r w:rsidR="00B11F9C" w:rsidRPr="00576C6D">
        <w:rPr>
          <w:sz w:val="20"/>
          <w:szCs w:val="20"/>
        </w:rPr>
        <w:t xml:space="preserve"> specifies where you MUST have particulars, failure to provide may result in a claim being struck</w:t>
      </w:r>
    </w:p>
    <w:p w14:paraId="23A446A5" w14:textId="77777777" w:rsidR="009F774F" w:rsidRPr="00576C6D" w:rsidRDefault="00D47C65" w:rsidP="00665BAD">
      <w:pPr>
        <w:pStyle w:val="ListParagraph"/>
        <w:numPr>
          <w:ilvl w:val="0"/>
          <w:numId w:val="1"/>
        </w:numPr>
        <w:tabs>
          <w:tab w:val="left" w:pos="8025"/>
        </w:tabs>
        <w:rPr>
          <w:sz w:val="20"/>
          <w:szCs w:val="20"/>
        </w:rPr>
      </w:pPr>
      <w:r w:rsidRPr="00576C6D">
        <w:rPr>
          <w:b/>
          <w:i/>
          <w:color w:val="008000"/>
          <w:sz w:val="20"/>
          <w:szCs w:val="20"/>
        </w:rPr>
        <w:t>Citizens for Foreign Aid Reform</w:t>
      </w:r>
      <w:r w:rsidRPr="00576C6D">
        <w:rPr>
          <w:sz w:val="20"/>
          <w:szCs w:val="20"/>
        </w:rPr>
        <w:t xml:space="preserve"> BCSC 1999</w:t>
      </w:r>
    </w:p>
    <w:p w14:paraId="45BA7DF8" w14:textId="77777777" w:rsidR="00021991" w:rsidRPr="00576C6D" w:rsidRDefault="009F774F" w:rsidP="00665BAD">
      <w:pPr>
        <w:pStyle w:val="ListParagraph"/>
        <w:numPr>
          <w:ilvl w:val="1"/>
          <w:numId w:val="1"/>
        </w:numPr>
        <w:tabs>
          <w:tab w:val="left" w:pos="8025"/>
        </w:tabs>
        <w:rPr>
          <w:sz w:val="20"/>
          <w:szCs w:val="20"/>
        </w:rPr>
      </w:pPr>
      <w:r w:rsidRPr="00576C6D">
        <w:rPr>
          <w:sz w:val="20"/>
          <w:szCs w:val="20"/>
          <w:u w:val="single"/>
        </w:rPr>
        <w:t>Any doubt</w:t>
      </w:r>
      <w:r w:rsidRPr="00576C6D">
        <w:rPr>
          <w:sz w:val="20"/>
          <w:szCs w:val="20"/>
        </w:rPr>
        <w:t xml:space="preserve"> on the plain and obvious test must be </w:t>
      </w:r>
      <w:r w:rsidRPr="00576C6D">
        <w:rPr>
          <w:b/>
          <w:sz w:val="20"/>
          <w:szCs w:val="20"/>
          <w:u w:val="single"/>
        </w:rPr>
        <w:t>resolved in favour of permitting the pleading to stand</w:t>
      </w:r>
      <w:r w:rsidR="00021991" w:rsidRPr="00576C6D">
        <w:rPr>
          <w:sz w:val="20"/>
          <w:szCs w:val="20"/>
        </w:rPr>
        <w:t xml:space="preserve"> </w:t>
      </w:r>
    </w:p>
    <w:p w14:paraId="3176DAC0" w14:textId="016DF28A" w:rsidR="009F774F" w:rsidRPr="00576C6D" w:rsidRDefault="009F774F" w:rsidP="00665BAD">
      <w:pPr>
        <w:pStyle w:val="ListParagraph"/>
        <w:numPr>
          <w:ilvl w:val="1"/>
          <w:numId w:val="1"/>
        </w:numPr>
        <w:tabs>
          <w:tab w:val="left" w:pos="8025"/>
        </w:tabs>
        <w:rPr>
          <w:sz w:val="20"/>
          <w:szCs w:val="20"/>
        </w:rPr>
      </w:pPr>
      <w:r w:rsidRPr="00576C6D">
        <w:rPr>
          <w:sz w:val="20"/>
          <w:szCs w:val="20"/>
        </w:rPr>
        <w:t>The court proceeds on the assumption that all facts pleaded are true. Weakness of the case is no ground to strike. The sole question is whether the plaintiff prese</w:t>
      </w:r>
      <w:r w:rsidR="00021991" w:rsidRPr="00576C6D">
        <w:rPr>
          <w:sz w:val="20"/>
          <w:szCs w:val="20"/>
        </w:rPr>
        <w:t>nts a question fit to be tried</w:t>
      </w:r>
    </w:p>
    <w:p w14:paraId="0C3F8533" w14:textId="77777777" w:rsidR="00021991" w:rsidRPr="00576C6D" w:rsidRDefault="009F774F" w:rsidP="00665BAD">
      <w:pPr>
        <w:pStyle w:val="ListParagraph"/>
        <w:numPr>
          <w:ilvl w:val="1"/>
          <w:numId w:val="1"/>
        </w:numPr>
        <w:tabs>
          <w:tab w:val="left" w:pos="8025"/>
        </w:tabs>
        <w:rPr>
          <w:sz w:val="20"/>
          <w:szCs w:val="20"/>
        </w:rPr>
      </w:pPr>
      <w:r w:rsidRPr="00576C6D">
        <w:rPr>
          <w:sz w:val="20"/>
          <w:szCs w:val="20"/>
        </w:rPr>
        <w:t>A scandalous</w:t>
      </w:r>
      <w:r w:rsidR="00021991" w:rsidRPr="00576C6D">
        <w:rPr>
          <w:sz w:val="20"/>
          <w:szCs w:val="20"/>
        </w:rPr>
        <w:t xml:space="preserve"> allegation will not be struck i</w:t>
      </w:r>
      <w:r w:rsidRPr="00576C6D">
        <w:rPr>
          <w:sz w:val="20"/>
          <w:szCs w:val="20"/>
        </w:rPr>
        <w:t xml:space="preserve">f it is relevant to the proceedings. </w:t>
      </w:r>
    </w:p>
    <w:p w14:paraId="3BC52F00" w14:textId="77777777" w:rsidR="00021991" w:rsidRPr="00576C6D" w:rsidRDefault="009F774F" w:rsidP="00665BAD">
      <w:pPr>
        <w:pStyle w:val="ListParagraph"/>
        <w:numPr>
          <w:ilvl w:val="1"/>
          <w:numId w:val="1"/>
        </w:numPr>
        <w:tabs>
          <w:tab w:val="left" w:pos="8025"/>
        </w:tabs>
        <w:rPr>
          <w:sz w:val="20"/>
          <w:szCs w:val="20"/>
        </w:rPr>
      </w:pPr>
      <w:r w:rsidRPr="00576C6D">
        <w:rPr>
          <w:sz w:val="20"/>
          <w:szCs w:val="20"/>
        </w:rPr>
        <w:t>A pleading is ‘</w:t>
      </w:r>
      <w:r w:rsidRPr="00576C6D">
        <w:rPr>
          <w:b/>
          <w:sz w:val="20"/>
          <w:szCs w:val="20"/>
          <w:u w:val="single"/>
        </w:rPr>
        <w:t>unnecessary’</w:t>
      </w:r>
      <w:r w:rsidRPr="00576C6D">
        <w:rPr>
          <w:sz w:val="20"/>
          <w:szCs w:val="20"/>
        </w:rPr>
        <w:t xml:space="preserve"> or ‘</w:t>
      </w:r>
      <w:r w:rsidRPr="00576C6D">
        <w:rPr>
          <w:b/>
          <w:sz w:val="20"/>
          <w:szCs w:val="20"/>
          <w:u w:val="single"/>
        </w:rPr>
        <w:t>vexatious’</w:t>
      </w:r>
      <w:r w:rsidRPr="00576C6D">
        <w:rPr>
          <w:sz w:val="20"/>
          <w:szCs w:val="20"/>
        </w:rPr>
        <w:t xml:space="preserve"> if it does not go to establishing the plaintiff’s cause of action or does not advance a claim known in law</w:t>
      </w:r>
    </w:p>
    <w:p w14:paraId="1B982C26" w14:textId="2A66A71D" w:rsidR="009F774F" w:rsidRPr="00576C6D" w:rsidRDefault="009F774F" w:rsidP="00665BAD">
      <w:pPr>
        <w:pStyle w:val="ListParagraph"/>
        <w:numPr>
          <w:ilvl w:val="1"/>
          <w:numId w:val="1"/>
        </w:numPr>
        <w:tabs>
          <w:tab w:val="left" w:pos="8025"/>
        </w:tabs>
        <w:rPr>
          <w:sz w:val="20"/>
          <w:szCs w:val="20"/>
        </w:rPr>
      </w:pPr>
      <w:r w:rsidRPr="00576C6D">
        <w:rPr>
          <w:sz w:val="20"/>
          <w:szCs w:val="20"/>
        </w:rPr>
        <w:t>A pleading is ‘</w:t>
      </w:r>
      <w:r w:rsidRPr="00576C6D">
        <w:rPr>
          <w:b/>
          <w:sz w:val="20"/>
          <w:szCs w:val="20"/>
          <w:u w:val="single"/>
        </w:rPr>
        <w:t>frivolous’</w:t>
      </w:r>
      <w:r w:rsidRPr="00576C6D">
        <w:rPr>
          <w:sz w:val="20"/>
          <w:szCs w:val="20"/>
        </w:rPr>
        <w:t xml:space="preserve"> if it is unsustainable becau</w:t>
      </w:r>
      <w:r w:rsidR="00EC268C" w:rsidRPr="00576C6D">
        <w:rPr>
          <w:sz w:val="20"/>
          <w:szCs w:val="20"/>
        </w:rPr>
        <w:t>se of the doctrine of estoppel</w:t>
      </w:r>
    </w:p>
    <w:p w14:paraId="66B9D841" w14:textId="63532457" w:rsidR="00E02C15" w:rsidRPr="00576C6D" w:rsidRDefault="00E02C15" w:rsidP="00665BAD">
      <w:pPr>
        <w:pStyle w:val="ListParagraph"/>
        <w:numPr>
          <w:ilvl w:val="0"/>
          <w:numId w:val="1"/>
        </w:numPr>
        <w:tabs>
          <w:tab w:val="left" w:pos="8025"/>
        </w:tabs>
        <w:rPr>
          <w:sz w:val="20"/>
          <w:szCs w:val="20"/>
        </w:rPr>
      </w:pPr>
      <w:r w:rsidRPr="00576C6D">
        <w:rPr>
          <w:b/>
          <w:i/>
          <w:color w:val="008000"/>
          <w:sz w:val="20"/>
          <w:szCs w:val="20"/>
        </w:rPr>
        <w:t>TNR Gold Corp</w:t>
      </w:r>
      <w:r w:rsidRPr="00576C6D">
        <w:rPr>
          <w:sz w:val="20"/>
          <w:szCs w:val="20"/>
        </w:rPr>
        <w:t xml:space="preserve"> BCSC 2011</w:t>
      </w:r>
    </w:p>
    <w:p w14:paraId="5444829A" w14:textId="20A6CFC2" w:rsidR="00E02C15" w:rsidRPr="00576C6D" w:rsidRDefault="00E02C15" w:rsidP="00665BAD">
      <w:pPr>
        <w:pStyle w:val="ListParagraph"/>
        <w:numPr>
          <w:ilvl w:val="1"/>
          <w:numId w:val="1"/>
        </w:numPr>
        <w:tabs>
          <w:tab w:val="left" w:pos="8025"/>
        </w:tabs>
        <w:rPr>
          <w:sz w:val="20"/>
          <w:szCs w:val="20"/>
        </w:rPr>
      </w:pPr>
      <w:r w:rsidRPr="00576C6D">
        <w:rPr>
          <w:sz w:val="20"/>
          <w:szCs w:val="20"/>
        </w:rPr>
        <w:t xml:space="preserve">It must be </w:t>
      </w:r>
      <w:r w:rsidRPr="00576C6D">
        <w:rPr>
          <w:b/>
          <w:sz w:val="20"/>
          <w:szCs w:val="20"/>
          <w:u w:val="single"/>
        </w:rPr>
        <w:t>clear</w:t>
      </w:r>
      <w:r w:rsidRPr="00576C6D">
        <w:rPr>
          <w:sz w:val="20"/>
          <w:szCs w:val="20"/>
        </w:rPr>
        <w:t xml:space="preserve"> that the facts do not present a reasonable cause of action or defence</w:t>
      </w:r>
    </w:p>
    <w:p w14:paraId="1E381421" w14:textId="47AF6990" w:rsidR="001B796A" w:rsidRPr="00576C6D" w:rsidRDefault="00FE5CE2" w:rsidP="00B14D5B">
      <w:pPr>
        <w:pStyle w:val="Style2"/>
      </w:pPr>
      <w:bookmarkStart w:id="62" w:name="_Toc227765248"/>
      <w:bookmarkStart w:id="63" w:name="_Toc227765340"/>
      <w:r w:rsidRPr="00576C6D">
        <w:t xml:space="preserve">AMENDING PLEADINGS – Rule </w:t>
      </w:r>
      <w:r w:rsidRPr="00576C6D">
        <w:rPr>
          <w:color w:val="0000FF"/>
        </w:rPr>
        <w:t>6-1</w:t>
      </w:r>
      <w:bookmarkEnd w:id="62"/>
      <w:bookmarkEnd w:id="63"/>
    </w:p>
    <w:p w14:paraId="40924D61" w14:textId="3FF1A025" w:rsidR="00FE5CE2" w:rsidRPr="00576C6D" w:rsidRDefault="002113D1" w:rsidP="00665BAD">
      <w:pPr>
        <w:pStyle w:val="ListParagraph"/>
        <w:numPr>
          <w:ilvl w:val="0"/>
          <w:numId w:val="1"/>
        </w:numPr>
        <w:tabs>
          <w:tab w:val="left" w:pos="8025"/>
        </w:tabs>
        <w:rPr>
          <w:sz w:val="20"/>
          <w:szCs w:val="20"/>
        </w:rPr>
      </w:pPr>
      <w:r w:rsidRPr="00576C6D">
        <w:rPr>
          <w:sz w:val="20"/>
          <w:szCs w:val="20"/>
        </w:rPr>
        <w:t xml:space="preserve">Amendments are usually </w:t>
      </w:r>
      <w:r w:rsidRPr="00576C6D">
        <w:rPr>
          <w:i/>
          <w:sz w:val="20"/>
          <w:szCs w:val="20"/>
        </w:rPr>
        <w:t>liberally</w:t>
      </w:r>
      <w:r w:rsidRPr="00576C6D">
        <w:rPr>
          <w:sz w:val="20"/>
          <w:szCs w:val="20"/>
        </w:rPr>
        <w:t xml:space="preserve"> granted</w:t>
      </w:r>
    </w:p>
    <w:p w14:paraId="7BD1F003" w14:textId="445BB93B" w:rsidR="002113D1" w:rsidRPr="00576C6D" w:rsidRDefault="002113D1" w:rsidP="00665BAD">
      <w:pPr>
        <w:pStyle w:val="ListParagraph"/>
        <w:numPr>
          <w:ilvl w:val="0"/>
          <w:numId w:val="1"/>
        </w:numPr>
        <w:tabs>
          <w:tab w:val="left" w:pos="8025"/>
        </w:tabs>
        <w:rPr>
          <w:sz w:val="20"/>
          <w:szCs w:val="20"/>
        </w:rPr>
      </w:pPr>
      <w:r w:rsidRPr="00576C6D">
        <w:rPr>
          <w:sz w:val="20"/>
          <w:szCs w:val="20"/>
        </w:rPr>
        <w:t xml:space="preserve">If amendment is </w:t>
      </w:r>
      <w:r w:rsidRPr="00576C6D">
        <w:rPr>
          <w:b/>
          <w:sz w:val="20"/>
          <w:szCs w:val="20"/>
        </w:rPr>
        <w:t>reasonable</w:t>
      </w:r>
      <w:r w:rsidRPr="00576C6D">
        <w:rPr>
          <w:sz w:val="20"/>
          <w:szCs w:val="20"/>
        </w:rPr>
        <w:t>, onus shifts to other side to say why it should not be granteed</w:t>
      </w:r>
    </w:p>
    <w:p w14:paraId="56D4FF87" w14:textId="260F2019" w:rsidR="002113D1" w:rsidRPr="00576C6D" w:rsidRDefault="002113D1" w:rsidP="00665BAD">
      <w:pPr>
        <w:pStyle w:val="ListParagraph"/>
        <w:numPr>
          <w:ilvl w:val="1"/>
          <w:numId w:val="1"/>
        </w:numPr>
        <w:tabs>
          <w:tab w:val="left" w:pos="8025"/>
        </w:tabs>
        <w:rPr>
          <w:sz w:val="20"/>
          <w:szCs w:val="20"/>
        </w:rPr>
      </w:pPr>
      <w:r w:rsidRPr="00576C6D">
        <w:rPr>
          <w:sz w:val="20"/>
          <w:szCs w:val="20"/>
        </w:rPr>
        <w:t xml:space="preserve">This is a </w:t>
      </w:r>
      <w:r w:rsidRPr="00576C6D">
        <w:rPr>
          <w:b/>
          <w:sz w:val="20"/>
          <w:szCs w:val="20"/>
        </w:rPr>
        <w:t>high threshold</w:t>
      </w:r>
    </w:p>
    <w:p w14:paraId="761BDD8B" w14:textId="344D919D" w:rsidR="002113D1" w:rsidRPr="00576C6D" w:rsidRDefault="00B6605F" w:rsidP="00665BAD">
      <w:pPr>
        <w:pStyle w:val="ListParagraph"/>
        <w:numPr>
          <w:ilvl w:val="1"/>
          <w:numId w:val="1"/>
        </w:numPr>
        <w:tabs>
          <w:tab w:val="left" w:pos="8025"/>
        </w:tabs>
        <w:rPr>
          <w:sz w:val="20"/>
          <w:szCs w:val="20"/>
        </w:rPr>
      </w:pPr>
      <w:r w:rsidRPr="00576C6D">
        <w:rPr>
          <w:sz w:val="20"/>
          <w:szCs w:val="20"/>
        </w:rPr>
        <w:t>(a</w:t>
      </w:r>
      <w:r w:rsidR="000576E4" w:rsidRPr="00576C6D">
        <w:rPr>
          <w:sz w:val="20"/>
          <w:szCs w:val="20"/>
        </w:rPr>
        <w:t>) it would be prejudicial</w:t>
      </w:r>
    </w:p>
    <w:p w14:paraId="693D1C18" w14:textId="5F3D7734" w:rsidR="000576E4" w:rsidRPr="00576C6D" w:rsidRDefault="00B6605F" w:rsidP="00665BAD">
      <w:pPr>
        <w:pStyle w:val="ListParagraph"/>
        <w:numPr>
          <w:ilvl w:val="1"/>
          <w:numId w:val="1"/>
        </w:numPr>
        <w:tabs>
          <w:tab w:val="left" w:pos="8025"/>
        </w:tabs>
        <w:rPr>
          <w:sz w:val="20"/>
          <w:szCs w:val="20"/>
        </w:rPr>
      </w:pPr>
      <w:r w:rsidRPr="00576C6D">
        <w:rPr>
          <w:sz w:val="20"/>
          <w:szCs w:val="20"/>
        </w:rPr>
        <w:t>(b</w:t>
      </w:r>
      <w:r w:rsidR="000576E4" w:rsidRPr="00576C6D">
        <w:rPr>
          <w:sz w:val="20"/>
          <w:szCs w:val="20"/>
        </w:rPr>
        <w:t xml:space="preserve">) it is unnecessary </w:t>
      </w:r>
    </w:p>
    <w:p w14:paraId="04E517A8" w14:textId="71D49DBF" w:rsidR="000576E4" w:rsidRPr="00576C6D" w:rsidRDefault="00ED788E" w:rsidP="00665BAD">
      <w:pPr>
        <w:pStyle w:val="ListParagraph"/>
        <w:numPr>
          <w:ilvl w:val="0"/>
          <w:numId w:val="1"/>
        </w:numPr>
        <w:tabs>
          <w:tab w:val="left" w:pos="8025"/>
        </w:tabs>
        <w:rPr>
          <w:sz w:val="20"/>
          <w:szCs w:val="20"/>
        </w:rPr>
      </w:pPr>
      <w:r w:rsidRPr="00576C6D">
        <w:rPr>
          <w:color w:val="0000FF"/>
          <w:sz w:val="20"/>
          <w:szCs w:val="20"/>
        </w:rPr>
        <w:t>(1)</w:t>
      </w:r>
      <w:r w:rsidR="00C82468" w:rsidRPr="00576C6D">
        <w:rPr>
          <w:color w:val="0000FF"/>
          <w:sz w:val="20"/>
          <w:szCs w:val="20"/>
        </w:rPr>
        <w:t>(a)</w:t>
      </w:r>
      <w:r w:rsidRPr="00576C6D">
        <w:rPr>
          <w:sz w:val="20"/>
          <w:szCs w:val="20"/>
        </w:rPr>
        <w:t xml:space="preserve"> </w:t>
      </w:r>
      <w:r w:rsidR="000576E4" w:rsidRPr="00576C6D">
        <w:rPr>
          <w:sz w:val="20"/>
          <w:szCs w:val="20"/>
        </w:rPr>
        <w:t>U</w:t>
      </w:r>
      <w:r w:rsidR="00E70245" w:rsidRPr="00576C6D">
        <w:rPr>
          <w:sz w:val="20"/>
          <w:szCs w:val="20"/>
        </w:rPr>
        <w:t xml:space="preserve">ntil </w:t>
      </w:r>
      <w:r w:rsidR="000576E4" w:rsidRPr="00576C6D">
        <w:rPr>
          <w:sz w:val="20"/>
          <w:szCs w:val="20"/>
        </w:rPr>
        <w:t>notice of trial is set</w:t>
      </w:r>
      <w:r w:rsidR="00B6605F" w:rsidRPr="00576C6D">
        <w:rPr>
          <w:sz w:val="20"/>
          <w:szCs w:val="20"/>
        </w:rPr>
        <w:t xml:space="preserve"> or case planning conference is held</w:t>
      </w:r>
      <w:r w:rsidR="000576E4" w:rsidRPr="00576C6D">
        <w:rPr>
          <w:sz w:val="20"/>
          <w:szCs w:val="20"/>
        </w:rPr>
        <w:t>, you are entitled to one free amendment</w:t>
      </w:r>
    </w:p>
    <w:p w14:paraId="1035C50B" w14:textId="3BD149D0" w:rsidR="000576E4" w:rsidRPr="00576C6D" w:rsidRDefault="00C82468" w:rsidP="00665BAD">
      <w:pPr>
        <w:pStyle w:val="ListParagraph"/>
        <w:numPr>
          <w:ilvl w:val="1"/>
          <w:numId w:val="1"/>
        </w:numPr>
        <w:tabs>
          <w:tab w:val="left" w:pos="8025"/>
        </w:tabs>
        <w:rPr>
          <w:sz w:val="20"/>
          <w:szCs w:val="20"/>
        </w:rPr>
      </w:pPr>
      <w:r w:rsidRPr="00576C6D">
        <w:rPr>
          <w:color w:val="0000FF"/>
          <w:sz w:val="20"/>
          <w:szCs w:val="20"/>
        </w:rPr>
        <w:t>(b)</w:t>
      </w:r>
      <w:r w:rsidRPr="00576C6D">
        <w:rPr>
          <w:sz w:val="20"/>
          <w:szCs w:val="20"/>
        </w:rPr>
        <w:t xml:space="preserve"> </w:t>
      </w:r>
      <w:r w:rsidR="000576E4" w:rsidRPr="00576C6D">
        <w:rPr>
          <w:sz w:val="20"/>
          <w:szCs w:val="20"/>
        </w:rPr>
        <w:t>After that, has to be by</w:t>
      </w:r>
      <w:r w:rsidRPr="00576C6D">
        <w:rPr>
          <w:sz w:val="20"/>
          <w:szCs w:val="20"/>
        </w:rPr>
        <w:t xml:space="preserve"> </w:t>
      </w:r>
      <w:r w:rsidRPr="00576C6D">
        <w:rPr>
          <w:color w:val="0000FF"/>
          <w:sz w:val="20"/>
          <w:szCs w:val="20"/>
        </w:rPr>
        <w:t>(i)</w:t>
      </w:r>
      <w:r w:rsidRPr="00576C6D">
        <w:rPr>
          <w:sz w:val="20"/>
          <w:szCs w:val="20"/>
        </w:rPr>
        <w:t xml:space="preserve"> court leave, or</w:t>
      </w:r>
      <w:r w:rsidR="000576E4" w:rsidRPr="00576C6D">
        <w:rPr>
          <w:sz w:val="20"/>
          <w:szCs w:val="20"/>
        </w:rPr>
        <w:t xml:space="preserve"> </w:t>
      </w:r>
      <w:r w:rsidRPr="00576C6D">
        <w:rPr>
          <w:color w:val="0000FF"/>
          <w:sz w:val="20"/>
          <w:szCs w:val="20"/>
        </w:rPr>
        <w:t>(ii)</w:t>
      </w:r>
      <w:r w:rsidRPr="00576C6D">
        <w:rPr>
          <w:sz w:val="20"/>
          <w:szCs w:val="20"/>
        </w:rPr>
        <w:t xml:space="preserve"> </w:t>
      </w:r>
      <w:r w:rsidR="000576E4" w:rsidRPr="00576C6D">
        <w:rPr>
          <w:sz w:val="20"/>
          <w:szCs w:val="20"/>
        </w:rPr>
        <w:t xml:space="preserve">consent/agreement </w:t>
      </w:r>
    </w:p>
    <w:p w14:paraId="2804AA1A" w14:textId="0E40EAC4" w:rsidR="00CC02E5" w:rsidRPr="00576C6D" w:rsidRDefault="0004426B" w:rsidP="00665BAD">
      <w:pPr>
        <w:pStyle w:val="ListParagraph"/>
        <w:numPr>
          <w:ilvl w:val="0"/>
          <w:numId w:val="1"/>
        </w:numPr>
        <w:tabs>
          <w:tab w:val="left" w:pos="8025"/>
        </w:tabs>
        <w:rPr>
          <w:sz w:val="20"/>
          <w:szCs w:val="20"/>
        </w:rPr>
      </w:pPr>
      <w:r w:rsidRPr="00576C6D">
        <w:rPr>
          <w:color w:val="0000FF"/>
          <w:sz w:val="20"/>
          <w:szCs w:val="20"/>
        </w:rPr>
        <w:t>(4)</w:t>
      </w:r>
      <w:r w:rsidRPr="00576C6D">
        <w:rPr>
          <w:sz w:val="20"/>
          <w:szCs w:val="20"/>
        </w:rPr>
        <w:t xml:space="preserve"> </w:t>
      </w:r>
      <w:r w:rsidRPr="00576C6D">
        <w:rPr>
          <w:b/>
          <w:sz w:val="20"/>
          <w:szCs w:val="20"/>
        </w:rPr>
        <w:t>service</w:t>
      </w:r>
      <w:r w:rsidRPr="00576C6D">
        <w:rPr>
          <w:sz w:val="20"/>
          <w:szCs w:val="20"/>
        </w:rPr>
        <w:t xml:space="preserve"> </w:t>
      </w:r>
      <w:r w:rsidR="000D2409" w:rsidRPr="00576C6D">
        <w:rPr>
          <w:sz w:val="20"/>
          <w:szCs w:val="20"/>
        </w:rPr>
        <w:t>–</w:t>
      </w:r>
      <w:r w:rsidRPr="00576C6D">
        <w:rPr>
          <w:sz w:val="20"/>
          <w:szCs w:val="20"/>
        </w:rPr>
        <w:t xml:space="preserve"> </w:t>
      </w:r>
      <w:r w:rsidR="000D2409" w:rsidRPr="00576C6D">
        <w:rPr>
          <w:sz w:val="20"/>
          <w:szCs w:val="20"/>
        </w:rPr>
        <w:t xml:space="preserve">party who amended must (a) serve, via ordinary service, the amended pleadings on all parties, and (b) if it is the </w:t>
      </w:r>
      <w:r w:rsidR="000D2409" w:rsidRPr="00576C6D">
        <w:rPr>
          <w:i/>
          <w:sz w:val="20"/>
          <w:szCs w:val="20"/>
        </w:rPr>
        <w:t xml:space="preserve">originating </w:t>
      </w:r>
      <w:r w:rsidR="000D2409" w:rsidRPr="00576C6D">
        <w:rPr>
          <w:sz w:val="20"/>
          <w:szCs w:val="20"/>
        </w:rPr>
        <w:t xml:space="preserve">pleading, </w:t>
      </w:r>
      <w:r w:rsidR="00DF625C" w:rsidRPr="00576C6D">
        <w:rPr>
          <w:sz w:val="20"/>
          <w:szCs w:val="20"/>
        </w:rPr>
        <w:t xml:space="preserve">must file, by </w:t>
      </w:r>
      <w:r w:rsidR="00DF625C" w:rsidRPr="00576C6D">
        <w:rPr>
          <w:i/>
          <w:sz w:val="20"/>
          <w:szCs w:val="20"/>
        </w:rPr>
        <w:t xml:space="preserve">personal service, </w:t>
      </w:r>
      <w:r w:rsidR="00DF625C" w:rsidRPr="00576C6D">
        <w:rPr>
          <w:sz w:val="20"/>
          <w:szCs w:val="20"/>
        </w:rPr>
        <w:t xml:space="preserve">a copy on any person (i) served the original, </w:t>
      </w:r>
      <w:r w:rsidR="00AD1851" w:rsidRPr="00576C6D">
        <w:rPr>
          <w:sz w:val="20"/>
          <w:szCs w:val="20"/>
        </w:rPr>
        <w:t xml:space="preserve">and (ii) </w:t>
      </w:r>
      <w:r w:rsidR="000C060B" w:rsidRPr="00576C6D">
        <w:rPr>
          <w:sz w:val="20"/>
          <w:szCs w:val="20"/>
        </w:rPr>
        <w:t xml:space="preserve">who </w:t>
      </w:r>
      <w:r w:rsidR="00AD1851" w:rsidRPr="00576C6D">
        <w:rPr>
          <w:sz w:val="20"/>
          <w:szCs w:val="20"/>
        </w:rPr>
        <w:t>has not filed a respon</w:t>
      </w:r>
      <w:r w:rsidR="00DF625C" w:rsidRPr="00576C6D">
        <w:rPr>
          <w:sz w:val="20"/>
          <w:szCs w:val="20"/>
        </w:rPr>
        <w:t>ding pleading</w:t>
      </w:r>
    </w:p>
    <w:p w14:paraId="08356313" w14:textId="4FB1179C" w:rsidR="006B09FE" w:rsidRPr="00576C6D" w:rsidRDefault="006B09FE" w:rsidP="00665BAD">
      <w:pPr>
        <w:pStyle w:val="ListParagraph"/>
        <w:numPr>
          <w:ilvl w:val="0"/>
          <w:numId w:val="1"/>
        </w:numPr>
        <w:tabs>
          <w:tab w:val="left" w:pos="8025"/>
        </w:tabs>
        <w:rPr>
          <w:sz w:val="20"/>
          <w:szCs w:val="20"/>
        </w:rPr>
      </w:pPr>
      <w:r w:rsidRPr="00576C6D">
        <w:rPr>
          <w:color w:val="0000FF"/>
          <w:sz w:val="20"/>
          <w:szCs w:val="20"/>
        </w:rPr>
        <w:t xml:space="preserve">(5)(a) </w:t>
      </w:r>
      <w:r w:rsidRPr="00576C6D">
        <w:rPr>
          <w:sz w:val="20"/>
          <w:szCs w:val="20"/>
        </w:rPr>
        <w:t xml:space="preserve">party served with amended pleadings may amend </w:t>
      </w:r>
      <w:r w:rsidRPr="00576C6D">
        <w:rPr>
          <w:b/>
          <w:sz w:val="20"/>
          <w:szCs w:val="20"/>
        </w:rPr>
        <w:t xml:space="preserve">any pleadings he filed in </w:t>
      </w:r>
      <w:r w:rsidRPr="00576C6D">
        <w:rPr>
          <w:b/>
          <w:sz w:val="20"/>
          <w:szCs w:val="20"/>
          <w:u w:val="single"/>
        </w:rPr>
        <w:t>response</w:t>
      </w:r>
      <w:r w:rsidRPr="00576C6D">
        <w:rPr>
          <w:b/>
          <w:sz w:val="20"/>
          <w:szCs w:val="20"/>
        </w:rPr>
        <w:t xml:space="preserve"> to the original version</w:t>
      </w:r>
      <w:r w:rsidR="00094EB4" w:rsidRPr="00576C6D">
        <w:rPr>
          <w:b/>
          <w:sz w:val="20"/>
          <w:szCs w:val="20"/>
        </w:rPr>
        <w:t xml:space="preserve">, </w:t>
      </w:r>
      <w:r w:rsidR="00094EB4" w:rsidRPr="00576C6D">
        <w:rPr>
          <w:b/>
          <w:sz w:val="20"/>
          <w:szCs w:val="20"/>
          <w:u w:val="single"/>
        </w:rPr>
        <w:t>but only with respect to any matter raised by amendments</w:t>
      </w:r>
    </w:p>
    <w:p w14:paraId="0476769D" w14:textId="3011EBF7" w:rsidR="00094EB4" w:rsidRPr="00576C6D" w:rsidRDefault="002D3B1B" w:rsidP="00665BAD">
      <w:pPr>
        <w:pStyle w:val="ListParagraph"/>
        <w:numPr>
          <w:ilvl w:val="1"/>
          <w:numId w:val="1"/>
        </w:numPr>
        <w:tabs>
          <w:tab w:val="left" w:pos="8025"/>
        </w:tabs>
        <w:rPr>
          <w:sz w:val="20"/>
          <w:szCs w:val="20"/>
        </w:rPr>
      </w:pPr>
      <w:r w:rsidRPr="00576C6D">
        <w:rPr>
          <w:color w:val="0000FF"/>
          <w:sz w:val="20"/>
          <w:szCs w:val="20"/>
        </w:rPr>
        <w:t>(b)</w:t>
      </w:r>
      <w:r w:rsidRPr="00576C6D">
        <w:rPr>
          <w:b/>
          <w:color w:val="0000FF"/>
          <w:sz w:val="20"/>
          <w:szCs w:val="20"/>
        </w:rPr>
        <w:t xml:space="preserve"> </w:t>
      </w:r>
      <w:r w:rsidRPr="00576C6D">
        <w:rPr>
          <w:sz w:val="20"/>
          <w:szCs w:val="20"/>
        </w:rPr>
        <w:t xml:space="preserve">must file and serve amended response within </w:t>
      </w:r>
      <w:r w:rsidRPr="00576C6D">
        <w:rPr>
          <w:b/>
          <w:sz w:val="20"/>
          <w:szCs w:val="20"/>
        </w:rPr>
        <w:t>14 days of being served</w:t>
      </w:r>
    </w:p>
    <w:p w14:paraId="75FA651A" w14:textId="1B9A2A4E" w:rsidR="00D43EEE" w:rsidRPr="00576C6D" w:rsidRDefault="00D43EEE" w:rsidP="00B14D5B">
      <w:pPr>
        <w:pStyle w:val="Style2"/>
        <w:rPr>
          <w:color w:val="0000FF"/>
        </w:rPr>
      </w:pPr>
      <w:bookmarkStart w:id="64" w:name="_Toc227765249"/>
      <w:bookmarkStart w:id="65" w:name="_Toc227765341"/>
      <w:r w:rsidRPr="00576C6D">
        <w:t>DISCONTINUANCE AND WITHDRAWAL</w:t>
      </w:r>
      <w:r w:rsidR="00A260AB" w:rsidRPr="00576C6D">
        <w:t xml:space="preserve"> – </w:t>
      </w:r>
      <w:r w:rsidR="00A260AB" w:rsidRPr="00576C6D">
        <w:rPr>
          <w:color w:val="0000FF"/>
        </w:rPr>
        <w:t>Rule 9-8</w:t>
      </w:r>
      <w:bookmarkEnd w:id="64"/>
      <w:bookmarkEnd w:id="65"/>
    </w:p>
    <w:p w14:paraId="0455BE51" w14:textId="6661B488" w:rsidR="00A260AB" w:rsidRPr="00576C6D" w:rsidRDefault="00A260AB" w:rsidP="00665BAD">
      <w:pPr>
        <w:pStyle w:val="ListParagraph"/>
        <w:numPr>
          <w:ilvl w:val="0"/>
          <w:numId w:val="1"/>
        </w:numPr>
        <w:tabs>
          <w:tab w:val="left" w:pos="8025"/>
        </w:tabs>
        <w:rPr>
          <w:sz w:val="20"/>
          <w:szCs w:val="20"/>
        </w:rPr>
      </w:pPr>
      <w:r w:rsidRPr="00576C6D">
        <w:rPr>
          <w:b/>
          <w:sz w:val="20"/>
          <w:szCs w:val="20"/>
        </w:rPr>
        <w:t>Discontinue</w:t>
      </w:r>
      <w:r w:rsidRPr="00576C6D">
        <w:rPr>
          <w:sz w:val="20"/>
          <w:szCs w:val="20"/>
        </w:rPr>
        <w:t xml:space="preserve"> – when you drop your claim (NOCC)</w:t>
      </w:r>
    </w:p>
    <w:p w14:paraId="361BFC77" w14:textId="50C7D0B7" w:rsidR="0022343C" w:rsidRPr="00576C6D" w:rsidRDefault="0022343C" w:rsidP="00665BAD">
      <w:pPr>
        <w:pStyle w:val="ListParagraph"/>
        <w:numPr>
          <w:ilvl w:val="1"/>
          <w:numId w:val="1"/>
        </w:numPr>
        <w:tabs>
          <w:tab w:val="left" w:pos="8025"/>
        </w:tabs>
        <w:rPr>
          <w:sz w:val="20"/>
          <w:szCs w:val="20"/>
        </w:rPr>
      </w:pPr>
      <w:r w:rsidRPr="00576C6D">
        <w:rPr>
          <w:sz w:val="20"/>
          <w:szCs w:val="20"/>
        </w:rPr>
        <w:t xml:space="preserve">Any time before notice of trial is filed, P may discontinue </w:t>
      </w:r>
      <w:r w:rsidRPr="00576C6D">
        <w:rPr>
          <w:i/>
          <w:sz w:val="20"/>
          <w:szCs w:val="20"/>
        </w:rPr>
        <w:t>whole or part</w:t>
      </w:r>
      <w:r w:rsidRPr="00576C6D">
        <w:rPr>
          <w:sz w:val="20"/>
          <w:szCs w:val="20"/>
        </w:rPr>
        <w:t xml:space="preserve"> of their claim by filing a notice of discontinuance </w:t>
      </w:r>
      <w:r w:rsidR="007001E1" w:rsidRPr="00576C6D">
        <w:rPr>
          <w:sz w:val="20"/>
          <w:szCs w:val="20"/>
        </w:rPr>
        <w:t>(1)</w:t>
      </w:r>
    </w:p>
    <w:p w14:paraId="32EC80F5" w14:textId="40050EB4" w:rsidR="0022343C" w:rsidRPr="00576C6D" w:rsidRDefault="0022343C" w:rsidP="00665BAD">
      <w:pPr>
        <w:pStyle w:val="ListParagraph"/>
        <w:numPr>
          <w:ilvl w:val="2"/>
          <w:numId w:val="1"/>
        </w:numPr>
        <w:tabs>
          <w:tab w:val="left" w:pos="8025"/>
        </w:tabs>
        <w:rPr>
          <w:sz w:val="20"/>
          <w:szCs w:val="20"/>
        </w:rPr>
      </w:pPr>
      <w:r w:rsidRPr="00576C6D">
        <w:rPr>
          <w:sz w:val="20"/>
          <w:szCs w:val="20"/>
        </w:rPr>
        <w:t xml:space="preserve">Once notice of trial </w:t>
      </w:r>
      <w:r w:rsidRPr="00576C6D">
        <w:rPr>
          <w:i/>
          <w:sz w:val="20"/>
          <w:szCs w:val="20"/>
        </w:rPr>
        <w:t>is</w:t>
      </w:r>
      <w:r w:rsidRPr="00576C6D">
        <w:rPr>
          <w:sz w:val="20"/>
          <w:szCs w:val="20"/>
        </w:rPr>
        <w:t xml:space="preserve"> filed, need to get consent of parties or </w:t>
      </w:r>
      <w:r w:rsidR="007001E1" w:rsidRPr="00576C6D">
        <w:rPr>
          <w:sz w:val="20"/>
          <w:szCs w:val="20"/>
        </w:rPr>
        <w:t xml:space="preserve">with leave of court </w:t>
      </w:r>
      <w:r w:rsidR="007001E1" w:rsidRPr="00576C6D">
        <w:rPr>
          <w:color w:val="0000FF"/>
          <w:sz w:val="20"/>
          <w:szCs w:val="20"/>
        </w:rPr>
        <w:t>(2)</w:t>
      </w:r>
    </w:p>
    <w:p w14:paraId="4B806BCE" w14:textId="2C02807E" w:rsidR="00A260AB" w:rsidRPr="00576C6D" w:rsidRDefault="00A260AB" w:rsidP="00665BAD">
      <w:pPr>
        <w:pStyle w:val="ListParagraph"/>
        <w:numPr>
          <w:ilvl w:val="0"/>
          <w:numId w:val="1"/>
        </w:numPr>
        <w:tabs>
          <w:tab w:val="left" w:pos="8025"/>
        </w:tabs>
        <w:rPr>
          <w:sz w:val="20"/>
          <w:szCs w:val="20"/>
        </w:rPr>
      </w:pPr>
      <w:r w:rsidRPr="00576C6D">
        <w:rPr>
          <w:b/>
          <w:sz w:val="20"/>
          <w:szCs w:val="20"/>
        </w:rPr>
        <w:t>Withdrawal</w:t>
      </w:r>
      <w:r w:rsidRPr="00576C6D">
        <w:rPr>
          <w:sz w:val="20"/>
          <w:szCs w:val="20"/>
        </w:rPr>
        <w:t xml:space="preserve"> </w:t>
      </w:r>
      <w:r w:rsidR="00A568D7" w:rsidRPr="00576C6D">
        <w:rPr>
          <w:sz w:val="20"/>
          <w:szCs w:val="20"/>
        </w:rPr>
        <w:t>–</w:t>
      </w:r>
      <w:r w:rsidRPr="00576C6D">
        <w:rPr>
          <w:sz w:val="20"/>
          <w:szCs w:val="20"/>
        </w:rPr>
        <w:t xml:space="preserve"> </w:t>
      </w:r>
      <w:r w:rsidR="00A568D7" w:rsidRPr="00576C6D">
        <w:rPr>
          <w:sz w:val="20"/>
          <w:szCs w:val="20"/>
        </w:rPr>
        <w:t>when you withdraw your defence (R to NOCC)</w:t>
      </w:r>
    </w:p>
    <w:p w14:paraId="35D594DD" w14:textId="1CB46D62" w:rsidR="009B3599" w:rsidRPr="00576C6D" w:rsidRDefault="0022343C" w:rsidP="00665BAD">
      <w:pPr>
        <w:pStyle w:val="ListParagraph"/>
        <w:numPr>
          <w:ilvl w:val="1"/>
          <w:numId w:val="1"/>
        </w:numPr>
        <w:tabs>
          <w:tab w:val="left" w:pos="8025"/>
        </w:tabs>
        <w:rPr>
          <w:sz w:val="20"/>
          <w:szCs w:val="20"/>
        </w:rPr>
      </w:pPr>
      <w:r w:rsidRPr="00576C6D">
        <w:rPr>
          <w:sz w:val="20"/>
          <w:szCs w:val="20"/>
        </w:rPr>
        <w:t>D can withdraw defence any time they want</w:t>
      </w:r>
      <w:r w:rsidR="00350241" w:rsidRPr="00576C6D">
        <w:rPr>
          <w:sz w:val="20"/>
          <w:szCs w:val="20"/>
        </w:rPr>
        <w:t xml:space="preserve"> by filing notice of withdrawal and serving it</w:t>
      </w:r>
      <w:r w:rsidRPr="00576C6D">
        <w:rPr>
          <w:sz w:val="20"/>
          <w:szCs w:val="20"/>
        </w:rPr>
        <w:t xml:space="preserve"> </w:t>
      </w:r>
      <w:r w:rsidRPr="00576C6D">
        <w:rPr>
          <w:color w:val="0000FF"/>
          <w:sz w:val="20"/>
          <w:szCs w:val="20"/>
        </w:rPr>
        <w:t>(3)</w:t>
      </w:r>
    </w:p>
    <w:p w14:paraId="5CCC5D47" w14:textId="4A37965D" w:rsidR="00DA66FB" w:rsidRPr="00576C6D" w:rsidRDefault="00DA66FB" w:rsidP="00665BAD">
      <w:pPr>
        <w:pStyle w:val="ListParagraph"/>
        <w:numPr>
          <w:ilvl w:val="1"/>
          <w:numId w:val="1"/>
        </w:numPr>
        <w:tabs>
          <w:tab w:val="left" w:pos="8025"/>
        </w:tabs>
        <w:rPr>
          <w:sz w:val="20"/>
          <w:szCs w:val="20"/>
        </w:rPr>
      </w:pPr>
      <w:r w:rsidRPr="00576C6D">
        <w:rPr>
          <w:sz w:val="20"/>
          <w:szCs w:val="20"/>
        </w:rPr>
        <w:t xml:space="preserve">Once D withdraws whole/part response, P can continue as if D never served a response or only a partial response </w:t>
      </w:r>
      <w:r w:rsidRPr="00576C6D">
        <w:rPr>
          <w:color w:val="0000FF"/>
          <w:sz w:val="20"/>
          <w:szCs w:val="20"/>
        </w:rPr>
        <w:t>(7)</w:t>
      </w:r>
    </w:p>
    <w:p w14:paraId="66BA8B4C" w14:textId="669A3942" w:rsidR="00F01191" w:rsidRPr="00576C6D" w:rsidRDefault="00AF4178" w:rsidP="00665BAD">
      <w:pPr>
        <w:pStyle w:val="ListParagraph"/>
        <w:numPr>
          <w:ilvl w:val="0"/>
          <w:numId w:val="1"/>
        </w:numPr>
        <w:tabs>
          <w:tab w:val="left" w:pos="8025"/>
        </w:tabs>
        <w:rPr>
          <w:sz w:val="20"/>
          <w:szCs w:val="20"/>
        </w:rPr>
      </w:pPr>
      <w:r w:rsidRPr="00576C6D">
        <w:rPr>
          <w:color w:val="0000FF"/>
          <w:sz w:val="20"/>
          <w:szCs w:val="20"/>
        </w:rPr>
        <w:t>(8)</w:t>
      </w:r>
      <w:r w:rsidRPr="00576C6D">
        <w:rPr>
          <w:sz w:val="20"/>
          <w:szCs w:val="20"/>
        </w:rPr>
        <w:t xml:space="preserve"> </w:t>
      </w:r>
      <w:r w:rsidR="0048430D" w:rsidRPr="00576C6D">
        <w:rPr>
          <w:sz w:val="20"/>
          <w:szCs w:val="20"/>
        </w:rPr>
        <w:t>Alone, discontinuance is NOT a defence in a subsequent proceeding</w:t>
      </w:r>
    </w:p>
    <w:p w14:paraId="5995473B" w14:textId="6E6BBE4F" w:rsidR="0048430D" w:rsidRPr="00576C6D" w:rsidRDefault="0048430D" w:rsidP="00665BAD">
      <w:pPr>
        <w:pStyle w:val="ListParagraph"/>
        <w:numPr>
          <w:ilvl w:val="1"/>
          <w:numId w:val="1"/>
        </w:numPr>
        <w:tabs>
          <w:tab w:val="left" w:pos="8025"/>
        </w:tabs>
        <w:rPr>
          <w:sz w:val="20"/>
          <w:szCs w:val="20"/>
        </w:rPr>
      </w:pPr>
      <w:r w:rsidRPr="00576C6D">
        <w:rPr>
          <w:sz w:val="20"/>
          <w:szCs w:val="20"/>
        </w:rPr>
        <w:t>ie D cannot say “since P dropped the case before, I didn’t do it”</w:t>
      </w:r>
    </w:p>
    <w:p w14:paraId="51903890" w14:textId="1FE2159E" w:rsidR="00DA66FB" w:rsidRPr="00576C6D" w:rsidRDefault="00DA66FB" w:rsidP="00665BAD">
      <w:pPr>
        <w:pStyle w:val="ListParagraph"/>
        <w:numPr>
          <w:ilvl w:val="0"/>
          <w:numId w:val="1"/>
        </w:numPr>
        <w:tabs>
          <w:tab w:val="left" w:pos="8025"/>
        </w:tabs>
        <w:rPr>
          <w:sz w:val="20"/>
          <w:szCs w:val="20"/>
        </w:rPr>
      </w:pPr>
      <w:r w:rsidRPr="00576C6D">
        <w:rPr>
          <w:sz w:val="20"/>
          <w:szCs w:val="20"/>
        </w:rPr>
        <w:t xml:space="preserve">These are different than </w:t>
      </w:r>
      <w:r w:rsidRPr="00576C6D">
        <w:rPr>
          <w:b/>
          <w:sz w:val="20"/>
          <w:szCs w:val="20"/>
          <w:u w:val="single"/>
        </w:rPr>
        <w:t>dismissal</w:t>
      </w:r>
      <w:r w:rsidRPr="00576C6D">
        <w:rPr>
          <w:sz w:val="20"/>
          <w:szCs w:val="20"/>
        </w:rPr>
        <w:t xml:space="preserve"> </w:t>
      </w:r>
      <w:r w:rsidR="00F01191" w:rsidRPr="00576C6D">
        <w:rPr>
          <w:sz w:val="20"/>
          <w:szCs w:val="20"/>
        </w:rPr>
        <w:t>–</w:t>
      </w:r>
      <w:r w:rsidRPr="00576C6D">
        <w:rPr>
          <w:sz w:val="20"/>
          <w:szCs w:val="20"/>
        </w:rPr>
        <w:t xml:space="preserve"> </w:t>
      </w:r>
      <w:r w:rsidR="00F01191" w:rsidRPr="00576C6D">
        <w:rPr>
          <w:sz w:val="20"/>
          <w:szCs w:val="20"/>
        </w:rPr>
        <w:t>done with prejudice, cannot bring the case again</w:t>
      </w:r>
    </w:p>
    <w:p w14:paraId="43595C84" w14:textId="6D36B494" w:rsidR="00F01191" w:rsidRPr="00576C6D" w:rsidRDefault="00F01191" w:rsidP="00665BAD">
      <w:pPr>
        <w:pStyle w:val="ListParagraph"/>
        <w:numPr>
          <w:ilvl w:val="1"/>
          <w:numId w:val="1"/>
        </w:numPr>
        <w:tabs>
          <w:tab w:val="left" w:pos="8025"/>
        </w:tabs>
        <w:rPr>
          <w:sz w:val="20"/>
          <w:szCs w:val="20"/>
        </w:rPr>
      </w:pPr>
      <w:r w:rsidRPr="00576C6D">
        <w:rPr>
          <w:sz w:val="20"/>
          <w:szCs w:val="20"/>
        </w:rPr>
        <w:t>Dismissal IS a defence in the future</w:t>
      </w:r>
    </w:p>
    <w:p w14:paraId="01340012" w14:textId="0E02401D" w:rsidR="00350241" w:rsidRPr="00576C6D" w:rsidRDefault="0022343C" w:rsidP="00665BAD">
      <w:pPr>
        <w:pStyle w:val="ListParagraph"/>
        <w:numPr>
          <w:ilvl w:val="0"/>
          <w:numId w:val="1"/>
        </w:numPr>
        <w:tabs>
          <w:tab w:val="left" w:pos="8025"/>
        </w:tabs>
        <w:rPr>
          <w:sz w:val="20"/>
          <w:szCs w:val="20"/>
        </w:rPr>
      </w:pPr>
      <w:r w:rsidRPr="00576C6D">
        <w:rPr>
          <w:b/>
          <w:sz w:val="20"/>
          <w:szCs w:val="20"/>
        </w:rPr>
        <w:t>Costs</w:t>
      </w:r>
      <w:r w:rsidRPr="00576C6D">
        <w:rPr>
          <w:sz w:val="20"/>
          <w:szCs w:val="20"/>
        </w:rPr>
        <w:t xml:space="preserve"> </w:t>
      </w:r>
      <w:r w:rsidR="007001E1" w:rsidRPr="00576C6D">
        <w:rPr>
          <w:sz w:val="20"/>
          <w:szCs w:val="20"/>
        </w:rPr>
        <w:t>–</w:t>
      </w:r>
      <w:r w:rsidRPr="00576C6D">
        <w:rPr>
          <w:sz w:val="20"/>
          <w:szCs w:val="20"/>
        </w:rPr>
        <w:t xml:space="preserve"> </w:t>
      </w:r>
      <w:r w:rsidR="007001E1" w:rsidRPr="00576C6D">
        <w:rPr>
          <w:sz w:val="20"/>
          <w:szCs w:val="20"/>
        </w:rPr>
        <w:t xml:space="preserve">generally, </w:t>
      </w:r>
      <w:r w:rsidR="00350241" w:rsidRPr="00576C6D">
        <w:rPr>
          <w:sz w:val="20"/>
          <w:szCs w:val="20"/>
        </w:rPr>
        <w:t xml:space="preserve">whomever discontinues/withdraws has to </w:t>
      </w:r>
      <w:r w:rsidR="00350241" w:rsidRPr="00576C6D">
        <w:rPr>
          <w:b/>
          <w:sz w:val="20"/>
          <w:szCs w:val="20"/>
        </w:rPr>
        <w:t xml:space="preserve">pay the other sides costs up to the time of service </w:t>
      </w:r>
      <w:r w:rsidR="00350241" w:rsidRPr="00576C6D">
        <w:rPr>
          <w:b/>
          <w:color w:val="0000FF"/>
          <w:sz w:val="20"/>
          <w:szCs w:val="20"/>
        </w:rPr>
        <w:t>(4)</w:t>
      </w:r>
    </w:p>
    <w:p w14:paraId="2B8378D6" w14:textId="4663AB7D" w:rsidR="0022343C" w:rsidRPr="00576C6D" w:rsidRDefault="007001E1" w:rsidP="00665BAD">
      <w:pPr>
        <w:pStyle w:val="ListParagraph"/>
        <w:numPr>
          <w:ilvl w:val="1"/>
          <w:numId w:val="1"/>
        </w:numPr>
        <w:tabs>
          <w:tab w:val="left" w:pos="8025"/>
        </w:tabs>
        <w:rPr>
          <w:sz w:val="20"/>
          <w:szCs w:val="20"/>
        </w:rPr>
      </w:pPr>
      <w:r w:rsidRPr="00576C6D">
        <w:rPr>
          <w:sz w:val="20"/>
          <w:szCs w:val="20"/>
        </w:rPr>
        <w:t xml:space="preserve"> </w:t>
      </w:r>
      <w:r w:rsidR="00350241" w:rsidRPr="00576C6D">
        <w:rPr>
          <w:sz w:val="20"/>
          <w:szCs w:val="20"/>
        </w:rPr>
        <w:t xml:space="preserve">If they try to start up the same claim again </w:t>
      </w:r>
      <w:r w:rsidR="00350241" w:rsidRPr="00576C6D">
        <w:rPr>
          <w:i/>
          <w:sz w:val="20"/>
          <w:szCs w:val="20"/>
        </w:rPr>
        <w:t>before</w:t>
      </w:r>
      <w:r w:rsidR="00350241" w:rsidRPr="00576C6D">
        <w:rPr>
          <w:sz w:val="20"/>
          <w:szCs w:val="20"/>
        </w:rPr>
        <w:t xml:space="preserve"> they have paid those costs, court may order a stay until the costs are paid</w:t>
      </w:r>
    </w:p>
    <w:p w14:paraId="0A324A93" w14:textId="78B6BC30" w:rsidR="00350241" w:rsidRPr="00576C6D" w:rsidRDefault="00350241" w:rsidP="00665BAD">
      <w:pPr>
        <w:pStyle w:val="ListParagraph"/>
        <w:numPr>
          <w:ilvl w:val="1"/>
          <w:numId w:val="1"/>
        </w:numPr>
        <w:tabs>
          <w:tab w:val="left" w:pos="8025"/>
        </w:tabs>
        <w:rPr>
          <w:sz w:val="20"/>
          <w:szCs w:val="20"/>
        </w:rPr>
      </w:pPr>
      <w:r w:rsidRPr="00576C6D">
        <w:rPr>
          <w:sz w:val="20"/>
          <w:szCs w:val="20"/>
        </w:rPr>
        <w:t>*so P can start the claim again, just might have to pay</w:t>
      </w:r>
    </w:p>
    <w:p w14:paraId="6A876526" w14:textId="6AFBDB20" w:rsidR="00D47C65" w:rsidRPr="00FC3DE4" w:rsidRDefault="00B703F6" w:rsidP="00FC3DE4">
      <w:pPr>
        <w:pStyle w:val="ListParagraph"/>
        <w:numPr>
          <w:ilvl w:val="0"/>
          <w:numId w:val="1"/>
        </w:numPr>
        <w:tabs>
          <w:tab w:val="left" w:pos="8025"/>
        </w:tabs>
        <w:rPr>
          <w:sz w:val="20"/>
          <w:szCs w:val="20"/>
        </w:rPr>
      </w:pPr>
      <w:r w:rsidRPr="00576C6D">
        <w:rPr>
          <w:color w:val="0000FF"/>
          <w:sz w:val="20"/>
          <w:szCs w:val="20"/>
        </w:rPr>
        <w:t>(5)</w:t>
      </w:r>
      <w:r w:rsidRPr="00576C6D">
        <w:rPr>
          <w:sz w:val="20"/>
          <w:szCs w:val="20"/>
        </w:rPr>
        <w:t xml:space="preserve"> if P discontinues whole/part of an action to which 3</w:t>
      </w:r>
      <w:r w:rsidRPr="00576C6D">
        <w:rPr>
          <w:sz w:val="20"/>
          <w:szCs w:val="20"/>
          <w:vertAlign w:val="superscript"/>
        </w:rPr>
        <w:t>rd</w:t>
      </w:r>
      <w:r w:rsidRPr="00576C6D">
        <w:rPr>
          <w:sz w:val="20"/>
          <w:szCs w:val="20"/>
        </w:rPr>
        <w:t xml:space="preserve"> party has been joined, the 3</w:t>
      </w:r>
      <w:r w:rsidRPr="00576C6D">
        <w:rPr>
          <w:sz w:val="20"/>
          <w:szCs w:val="20"/>
          <w:vertAlign w:val="superscript"/>
        </w:rPr>
        <w:t>rd</w:t>
      </w:r>
      <w:r w:rsidRPr="00576C6D">
        <w:rPr>
          <w:sz w:val="20"/>
          <w:szCs w:val="20"/>
        </w:rPr>
        <w:t xml:space="preserve"> party is entitled to costs and may apply to court for direction as to who should pay them</w:t>
      </w:r>
    </w:p>
    <w:p w14:paraId="29660AC8" w14:textId="1C2439D1" w:rsidR="0092465C" w:rsidRPr="00576C6D" w:rsidRDefault="0092465C" w:rsidP="00831473">
      <w:pPr>
        <w:pStyle w:val="Style1"/>
      </w:pPr>
      <w:bookmarkStart w:id="66" w:name="_Toc227765250"/>
      <w:bookmarkStart w:id="67" w:name="_Toc227765342"/>
      <w:r w:rsidRPr="00576C6D">
        <w:t>BUILDING YOUR CASE</w:t>
      </w:r>
      <w:bookmarkEnd w:id="66"/>
      <w:bookmarkEnd w:id="67"/>
    </w:p>
    <w:p w14:paraId="6336AC10" w14:textId="77FF1EEB" w:rsidR="003F53B8" w:rsidRPr="00576C6D" w:rsidRDefault="00DB711A" w:rsidP="00B14D5B">
      <w:pPr>
        <w:pStyle w:val="Style2"/>
      </w:pPr>
      <w:bookmarkStart w:id="68" w:name="_Toc227765251"/>
      <w:bookmarkStart w:id="69" w:name="_Toc227765343"/>
      <w:r w:rsidRPr="00576C6D">
        <w:t xml:space="preserve">DISCOVERY AND INSPECTION OF </w:t>
      </w:r>
      <w:r w:rsidR="0092465C" w:rsidRPr="00576C6D">
        <w:t>DOCUMENTS</w:t>
      </w:r>
      <w:r w:rsidR="009E4171" w:rsidRPr="00576C6D">
        <w:t xml:space="preserve"> - </w:t>
      </w:r>
      <w:r w:rsidR="00182936" w:rsidRPr="00576C6D">
        <w:rPr>
          <w:color w:val="0000FF"/>
        </w:rPr>
        <w:t>Rule 7-1</w:t>
      </w:r>
      <w:bookmarkEnd w:id="68"/>
      <w:bookmarkEnd w:id="69"/>
    </w:p>
    <w:p w14:paraId="11522239" w14:textId="33E0D162" w:rsidR="009E4171" w:rsidRPr="00576C6D" w:rsidRDefault="009E4171" w:rsidP="00665BAD">
      <w:pPr>
        <w:pStyle w:val="ListParagraph"/>
        <w:numPr>
          <w:ilvl w:val="0"/>
          <w:numId w:val="1"/>
        </w:numPr>
        <w:tabs>
          <w:tab w:val="left" w:pos="8025"/>
        </w:tabs>
        <w:rPr>
          <w:b/>
          <w:color w:val="0000FF"/>
          <w:sz w:val="20"/>
          <w:szCs w:val="20"/>
          <w:u w:val="single"/>
        </w:rPr>
      </w:pPr>
      <w:r w:rsidRPr="00576C6D">
        <w:rPr>
          <w:sz w:val="20"/>
          <w:szCs w:val="20"/>
        </w:rPr>
        <w:t>You have to disclose ALL documents, even those that will hurt your case</w:t>
      </w:r>
    </w:p>
    <w:p w14:paraId="16F79A22" w14:textId="2DAB2816" w:rsidR="009E4171" w:rsidRPr="00576C6D" w:rsidRDefault="009E4171" w:rsidP="00665BAD">
      <w:pPr>
        <w:pStyle w:val="ListParagraph"/>
        <w:numPr>
          <w:ilvl w:val="0"/>
          <w:numId w:val="1"/>
        </w:numPr>
        <w:tabs>
          <w:tab w:val="left" w:pos="8025"/>
        </w:tabs>
        <w:rPr>
          <w:b/>
          <w:color w:val="0000FF"/>
          <w:sz w:val="20"/>
          <w:szCs w:val="20"/>
          <w:u w:val="single"/>
        </w:rPr>
      </w:pPr>
      <w:r w:rsidRPr="00576C6D">
        <w:rPr>
          <w:sz w:val="20"/>
          <w:szCs w:val="20"/>
        </w:rPr>
        <w:t>As a lawyer, can never be positive that your client has given you all of the documents</w:t>
      </w:r>
    </w:p>
    <w:p w14:paraId="4131BCA6" w14:textId="57103AC8" w:rsidR="00053AB9" w:rsidRPr="00576C6D" w:rsidRDefault="00053AB9" w:rsidP="00665BAD">
      <w:pPr>
        <w:pStyle w:val="ListParagraph"/>
        <w:numPr>
          <w:ilvl w:val="0"/>
          <w:numId w:val="1"/>
        </w:numPr>
        <w:tabs>
          <w:tab w:val="left" w:pos="8025"/>
        </w:tabs>
        <w:rPr>
          <w:b/>
          <w:color w:val="0000FF"/>
          <w:sz w:val="20"/>
          <w:szCs w:val="20"/>
          <w:u w:val="single"/>
        </w:rPr>
      </w:pPr>
      <w:r w:rsidRPr="00576C6D">
        <w:rPr>
          <w:b/>
          <w:sz w:val="20"/>
          <w:szCs w:val="20"/>
        </w:rPr>
        <w:t>Professional Responsibility:</w:t>
      </w:r>
    </w:p>
    <w:p w14:paraId="01AD733C" w14:textId="77777777" w:rsidR="00053AB9" w:rsidRPr="00576C6D" w:rsidRDefault="00053AB9" w:rsidP="00665BAD">
      <w:pPr>
        <w:pStyle w:val="ListParagraph"/>
        <w:numPr>
          <w:ilvl w:val="1"/>
          <w:numId w:val="1"/>
        </w:numPr>
        <w:spacing w:after="200"/>
        <w:rPr>
          <w:sz w:val="20"/>
          <w:szCs w:val="20"/>
        </w:rPr>
      </w:pPr>
      <w:r w:rsidRPr="00576C6D">
        <w:rPr>
          <w:sz w:val="20"/>
          <w:szCs w:val="20"/>
        </w:rPr>
        <w:t>Must ensure you are meeting your production obligations</w:t>
      </w:r>
    </w:p>
    <w:p w14:paraId="762A7679" w14:textId="25FD8AA7" w:rsidR="00053AB9" w:rsidRPr="00576C6D" w:rsidRDefault="00053AB9" w:rsidP="00665BAD">
      <w:pPr>
        <w:pStyle w:val="ListParagraph"/>
        <w:numPr>
          <w:ilvl w:val="2"/>
          <w:numId w:val="1"/>
        </w:numPr>
        <w:spacing w:after="200"/>
        <w:rPr>
          <w:sz w:val="20"/>
          <w:szCs w:val="20"/>
        </w:rPr>
      </w:pPr>
      <w:r w:rsidRPr="00576C6D">
        <w:rPr>
          <w:sz w:val="20"/>
          <w:szCs w:val="20"/>
        </w:rPr>
        <w:t>Lawyer is ultimately res</w:t>
      </w:r>
      <w:r w:rsidR="000A6E88" w:rsidRPr="00576C6D">
        <w:rPr>
          <w:sz w:val="20"/>
          <w:szCs w:val="20"/>
        </w:rPr>
        <w:t xml:space="preserve">ponsible for what is disclosed </w:t>
      </w:r>
    </w:p>
    <w:p w14:paraId="560FEA35" w14:textId="77777777" w:rsidR="00053AB9" w:rsidRPr="00576C6D" w:rsidRDefault="00053AB9" w:rsidP="00665BAD">
      <w:pPr>
        <w:pStyle w:val="ListParagraph"/>
        <w:numPr>
          <w:ilvl w:val="1"/>
          <w:numId w:val="1"/>
        </w:numPr>
        <w:spacing w:after="200"/>
        <w:rPr>
          <w:sz w:val="20"/>
          <w:szCs w:val="20"/>
        </w:rPr>
      </w:pPr>
      <w:r w:rsidRPr="00576C6D">
        <w:rPr>
          <w:sz w:val="20"/>
          <w:szCs w:val="20"/>
        </w:rPr>
        <w:t>Must educate your client on the scope of production and their obligations</w:t>
      </w:r>
    </w:p>
    <w:p w14:paraId="3B98D38A" w14:textId="2507DCF8" w:rsidR="00053AB9" w:rsidRPr="00576C6D" w:rsidRDefault="00053AB9" w:rsidP="00665BAD">
      <w:pPr>
        <w:pStyle w:val="ListParagraph"/>
        <w:numPr>
          <w:ilvl w:val="2"/>
          <w:numId w:val="1"/>
        </w:numPr>
        <w:spacing w:after="200"/>
        <w:rPr>
          <w:sz w:val="20"/>
          <w:szCs w:val="20"/>
        </w:rPr>
      </w:pPr>
      <w:r w:rsidRPr="00576C6D">
        <w:rPr>
          <w:sz w:val="20"/>
          <w:szCs w:val="20"/>
        </w:rPr>
        <w:t xml:space="preserve">Smart to put client’s obligations in writing (e.g. includes electronic documents, cannot destroy documents (obligation to preserve), must include </w:t>
      </w:r>
      <w:r w:rsidR="000A6E88" w:rsidRPr="00576C6D">
        <w:rPr>
          <w:sz w:val="20"/>
          <w:szCs w:val="20"/>
        </w:rPr>
        <w:t>all docs</w:t>
      </w:r>
      <w:r w:rsidRPr="00576C6D">
        <w:rPr>
          <w:sz w:val="20"/>
          <w:szCs w:val="20"/>
        </w:rPr>
        <w:t xml:space="preserve"> not just helpful </w:t>
      </w:r>
      <w:r w:rsidR="000A6E88" w:rsidRPr="00576C6D">
        <w:rPr>
          <w:sz w:val="20"/>
          <w:szCs w:val="20"/>
        </w:rPr>
        <w:t>ones</w:t>
      </w:r>
    </w:p>
    <w:p w14:paraId="78C7DF50" w14:textId="77777777" w:rsidR="00053AB9" w:rsidRPr="00576C6D" w:rsidRDefault="00053AB9" w:rsidP="00665BAD">
      <w:pPr>
        <w:pStyle w:val="ListParagraph"/>
        <w:numPr>
          <w:ilvl w:val="1"/>
          <w:numId w:val="1"/>
        </w:numPr>
        <w:spacing w:after="200"/>
        <w:rPr>
          <w:sz w:val="20"/>
          <w:szCs w:val="20"/>
        </w:rPr>
      </w:pPr>
      <w:r w:rsidRPr="00576C6D">
        <w:rPr>
          <w:sz w:val="20"/>
          <w:szCs w:val="20"/>
        </w:rPr>
        <w:t>Serious consequences to you and your client if you fail to met disclosure obligations</w:t>
      </w:r>
    </w:p>
    <w:p w14:paraId="26CEEE95" w14:textId="77777777" w:rsidR="00053AB9" w:rsidRPr="00576C6D" w:rsidRDefault="00053AB9" w:rsidP="00665BAD">
      <w:pPr>
        <w:pStyle w:val="ListParagraph"/>
        <w:numPr>
          <w:ilvl w:val="1"/>
          <w:numId w:val="1"/>
        </w:numPr>
        <w:spacing w:after="200"/>
        <w:rPr>
          <w:sz w:val="20"/>
          <w:szCs w:val="20"/>
        </w:rPr>
      </w:pPr>
      <w:r w:rsidRPr="00576C6D">
        <w:rPr>
          <w:sz w:val="20"/>
          <w:szCs w:val="20"/>
        </w:rPr>
        <w:t>Counsel must be an active party of disclosure – must monitor production and compliance</w:t>
      </w:r>
    </w:p>
    <w:p w14:paraId="6CC184CA" w14:textId="28F33841" w:rsidR="00053AB9" w:rsidRPr="00576C6D" w:rsidRDefault="00053AB9" w:rsidP="00665BAD">
      <w:pPr>
        <w:pStyle w:val="ListParagraph"/>
        <w:numPr>
          <w:ilvl w:val="2"/>
          <w:numId w:val="1"/>
        </w:numPr>
        <w:spacing w:after="200"/>
        <w:rPr>
          <w:sz w:val="20"/>
          <w:szCs w:val="20"/>
        </w:rPr>
      </w:pPr>
      <w:r w:rsidRPr="00576C6D">
        <w:rPr>
          <w:sz w:val="20"/>
          <w:szCs w:val="20"/>
        </w:rPr>
        <w:t>Also, lawyers are the best judge of what is or is not relevant</w:t>
      </w:r>
    </w:p>
    <w:p w14:paraId="12DD4DE3" w14:textId="0D40310D" w:rsidR="008B5E9A" w:rsidRPr="00576C6D" w:rsidRDefault="00FD7B26" w:rsidP="00665BAD">
      <w:pPr>
        <w:pStyle w:val="ListParagraph"/>
        <w:numPr>
          <w:ilvl w:val="0"/>
          <w:numId w:val="1"/>
        </w:numPr>
        <w:spacing w:after="200"/>
        <w:rPr>
          <w:sz w:val="20"/>
          <w:szCs w:val="20"/>
        </w:rPr>
      </w:pPr>
      <w:r w:rsidRPr="00576C6D">
        <w:rPr>
          <w:b/>
          <w:sz w:val="20"/>
          <w:szCs w:val="20"/>
        </w:rPr>
        <w:t>Disclosure is an ONGOING RESPONSIBILITY</w:t>
      </w:r>
      <w:r w:rsidRPr="00576C6D">
        <w:rPr>
          <w:b/>
          <w:sz w:val="20"/>
          <w:szCs w:val="20"/>
        </w:rPr>
        <w:tab/>
      </w:r>
    </w:p>
    <w:p w14:paraId="21A3354B" w14:textId="6EF2EA6A" w:rsidR="00FD7B26" w:rsidRPr="00576C6D" w:rsidRDefault="00FD7B26" w:rsidP="00665BAD">
      <w:pPr>
        <w:pStyle w:val="ListParagraph"/>
        <w:numPr>
          <w:ilvl w:val="1"/>
          <w:numId w:val="1"/>
        </w:numPr>
        <w:spacing w:after="200"/>
        <w:rPr>
          <w:sz w:val="20"/>
          <w:szCs w:val="20"/>
        </w:rPr>
      </w:pPr>
      <w:r w:rsidRPr="00576C6D">
        <w:rPr>
          <w:sz w:val="20"/>
          <w:szCs w:val="20"/>
        </w:rPr>
        <w:t>If something comes to your attention that is material, you have to disclose it</w:t>
      </w:r>
    </w:p>
    <w:p w14:paraId="7BBDE6EA" w14:textId="4373C9F7" w:rsidR="003F53B8" w:rsidRPr="00576C6D" w:rsidRDefault="003F53B8" w:rsidP="00665BAD">
      <w:pPr>
        <w:pStyle w:val="ListParagraph"/>
        <w:numPr>
          <w:ilvl w:val="0"/>
          <w:numId w:val="1"/>
        </w:numPr>
        <w:tabs>
          <w:tab w:val="left" w:pos="8025"/>
        </w:tabs>
        <w:rPr>
          <w:b/>
          <w:color w:val="0000FF"/>
          <w:sz w:val="20"/>
          <w:szCs w:val="20"/>
          <w:u w:val="single"/>
        </w:rPr>
      </w:pPr>
      <w:r w:rsidRPr="00576C6D">
        <w:rPr>
          <w:rFonts w:cs="Times New Roman"/>
          <w:b/>
          <w:bCs/>
          <w:sz w:val="20"/>
          <w:szCs w:val="20"/>
          <w:lang w:val="en-US"/>
        </w:rPr>
        <w:t>Old test for discovery</w:t>
      </w:r>
    </w:p>
    <w:p w14:paraId="25D035DD" w14:textId="2C891F6B" w:rsidR="00182936" w:rsidRPr="00576C6D" w:rsidRDefault="003F53B8" w:rsidP="00665BAD">
      <w:pPr>
        <w:pStyle w:val="ListParagraph"/>
        <w:numPr>
          <w:ilvl w:val="1"/>
          <w:numId w:val="1"/>
        </w:numPr>
        <w:tabs>
          <w:tab w:val="left" w:pos="8025"/>
        </w:tabs>
        <w:rPr>
          <w:b/>
          <w:sz w:val="20"/>
          <w:szCs w:val="20"/>
          <w:u w:val="single"/>
        </w:rPr>
      </w:pPr>
      <w:r w:rsidRPr="00576C6D">
        <w:rPr>
          <w:rFonts w:cs="Times New Roman"/>
          <w:b/>
          <w:i/>
          <w:sz w:val="20"/>
          <w:szCs w:val="20"/>
          <w:lang w:val="en-US"/>
        </w:rPr>
        <w:t>Peruvian Guano test</w:t>
      </w:r>
      <w:r w:rsidRPr="00576C6D">
        <w:rPr>
          <w:rFonts w:cs="Times New Roman"/>
          <w:sz w:val="20"/>
          <w:szCs w:val="20"/>
          <w:lang w:val="en-US"/>
        </w:rPr>
        <w:t>: you are obligated</w:t>
      </w:r>
      <w:r w:rsidR="009F24B1" w:rsidRPr="00576C6D">
        <w:rPr>
          <w:rFonts w:cs="Times New Roman"/>
          <w:sz w:val="20"/>
          <w:szCs w:val="20"/>
          <w:lang w:val="en-US"/>
        </w:rPr>
        <w:t xml:space="preserve"> to produce every document relate</w:t>
      </w:r>
      <w:r w:rsidRPr="00576C6D">
        <w:rPr>
          <w:rFonts w:cs="Times New Roman"/>
          <w:sz w:val="20"/>
          <w:szCs w:val="20"/>
          <w:lang w:val="en-US"/>
        </w:rPr>
        <w:t xml:space="preserve">d to a matter in question in the action OR any document that </w:t>
      </w:r>
      <w:r w:rsidRPr="00576C6D">
        <w:rPr>
          <w:rFonts w:cs="Times New Roman"/>
          <w:b/>
          <w:bCs/>
          <w:sz w:val="20"/>
          <w:szCs w:val="20"/>
          <w:u w:val="single"/>
          <w:lang w:val="en-US"/>
        </w:rPr>
        <w:t>may lead to a train of inquiry</w:t>
      </w:r>
      <w:r w:rsidRPr="00576C6D">
        <w:rPr>
          <w:rFonts w:cs="Times New Roman"/>
          <w:sz w:val="20"/>
          <w:szCs w:val="20"/>
          <w:lang w:val="en-US"/>
        </w:rPr>
        <w:t xml:space="preserve"> enabling a party to advance that party’s case or damage the case of that party’s opponent </w:t>
      </w:r>
    </w:p>
    <w:p w14:paraId="1DB763CA" w14:textId="77777777" w:rsidR="009F24B1" w:rsidRPr="00576C6D" w:rsidRDefault="009F24B1" w:rsidP="00665BAD">
      <w:pPr>
        <w:pStyle w:val="ListParagraph"/>
        <w:numPr>
          <w:ilvl w:val="0"/>
          <w:numId w:val="1"/>
        </w:numPr>
        <w:tabs>
          <w:tab w:val="left" w:pos="8025"/>
        </w:tabs>
        <w:rPr>
          <w:b/>
          <w:sz w:val="20"/>
          <w:szCs w:val="20"/>
          <w:u w:val="single"/>
        </w:rPr>
      </w:pPr>
      <w:r w:rsidRPr="00576C6D">
        <w:rPr>
          <w:rFonts w:cs="Times New Roman"/>
          <w:sz w:val="20"/>
          <w:szCs w:val="20"/>
          <w:lang w:val="en-US"/>
        </w:rPr>
        <w:t xml:space="preserve">New test is the </w:t>
      </w:r>
      <w:r w:rsidRPr="00576C6D">
        <w:rPr>
          <w:rFonts w:cs="Times New Roman"/>
          <w:b/>
          <w:sz w:val="20"/>
          <w:szCs w:val="20"/>
          <w:u w:val="single"/>
          <w:lang w:val="en-US"/>
        </w:rPr>
        <w:t xml:space="preserve">material fact </w:t>
      </w:r>
      <w:r w:rsidRPr="00576C6D">
        <w:rPr>
          <w:rFonts w:cs="Times New Roman"/>
          <w:b/>
          <w:color w:val="FF0000"/>
          <w:sz w:val="20"/>
          <w:szCs w:val="20"/>
          <w:u w:val="single"/>
          <w:lang w:val="en-US"/>
        </w:rPr>
        <w:t>TEST</w:t>
      </w:r>
    </w:p>
    <w:p w14:paraId="442D72D3" w14:textId="77777777" w:rsidR="009F24B1" w:rsidRPr="00576C6D" w:rsidRDefault="009F24B1" w:rsidP="00665BAD">
      <w:pPr>
        <w:pStyle w:val="ListParagraph"/>
        <w:numPr>
          <w:ilvl w:val="0"/>
          <w:numId w:val="1"/>
        </w:numPr>
        <w:tabs>
          <w:tab w:val="left" w:pos="8025"/>
        </w:tabs>
        <w:rPr>
          <w:b/>
          <w:sz w:val="20"/>
          <w:szCs w:val="20"/>
          <w:u w:val="single"/>
        </w:rPr>
      </w:pPr>
      <w:r w:rsidRPr="00576C6D">
        <w:rPr>
          <w:rFonts w:cs="Times New Roman"/>
          <w:b/>
          <w:bCs/>
          <w:color w:val="0000FF"/>
          <w:sz w:val="20"/>
          <w:szCs w:val="20"/>
          <w:lang w:val="en-US"/>
        </w:rPr>
        <w:t>7-1(1)</w:t>
      </w:r>
      <w:r w:rsidRPr="00576C6D">
        <w:rPr>
          <w:rFonts w:cs="Times New Roman"/>
          <w:sz w:val="20"/>
          <w:szCs w:val="20"/>
          <w:lang w:val="en-US"/>
        </w:rPr>
        <w:t xml:space="preserve"> unless all parties consent, each party must, within </w:t>
      </w:r>
      <w:r w:rsidRPr="00576C6D">
        <w:rPr>
          <w:rFonts w:cs="Times New Roman"/>
          <w:b/>
          <w:bCs/>
          <w:sz w:val="20"/>
          <w:szCs w:val="20"/>
          <w:lang w:val="en-US"/>
        </w:rPr>
        <w:t>35 days</w:t>
      </w:r>
      <w:r w:rsidRPr="00576C6D">
        <w:rPr>
          <w:rFonts w:cs="Times New Roman"/>
          <w:sz w:val="20"/>
          <w:szCs w:val="20"/>
          <w:lang w:val="en-US"/>
        </w:rPr>
        <w:t xml:space="preserve">, </w:t>
      </w:r>
    </w:p>
    <w:p w14:paraId="50C33F6F" w14:textId="77777777" w:rsidR="009F24B1" w:rsidRPr="00576C6D" w:rsidRDefault="009F24B1" w:rsidP="00665BAD">
      <w:pPr>
        <w:pStyle w:val="ListParagraph"/>
        <w:numPr>
          <w:ilvl w:val="1"/>
          <w:numId w:val="1"/>
        </w:numPr>
        <w:tabs>
          <w:tab w:val="left" w:pos="8025"/>
        </w:tabs>
        <w:rPr>
          <w:b/>
          <w:sz w:val="20"/>
          <w:szCs w:val="20"/>
          <w:u w:val="single"/>
        </w:rPr>
      </w:pPr>
      <w:r w:rsidRPr="00576C6D">
        <w:rPr>
          <w:rFonts w:cs="Times New Roman"/>
          <w:sz w:val="20"/>
          <w:szCs w:val="20"/>
          <w:lang w:val="en-US"/>
        </w:rPr>
        <w:t>(a) prepare a list of documents that lists</w:t>
      </w:r>
    </w:p>
    <w:p w14:paraId="62B9F080" w14:textId="77777777" w:rsidR="009F24B1" w:rsidRPr="00576C6D" w:rsidRDefault="009F24B1" w:rsidP="00665BAD">
      <w:pPr>
        <w:pStyle w:val="ListParagraph"/>
        <w:numPr>
          <w:ilvl w:val="2"/>
          <w:numId w:val="1"/>
        </w:numPr>
        <w:tabs>
          <w:tab w:val="left" w:pos="8025"/>
        </w:tabs>
        <w:rPr>
          <w:b/>
          <w:sz w:val="20"/>
          <w:szCs w:val="20"/>
          <w:u w:val="single"/>
        </w:rPr>
      </w:pPr>
      <w:r w:rsidRPr="00576C6D">
        <w:rPr>
          <w:rFonts w:cs="Times New Roman"/>
          <w:sz w:val="20"/>
          <w:szCs w:val="20"/>
          <w:lang w:val="en-US"/>
        </w:rPr>
        <w:t xml:space="preserve">(i) all documents that are or have been in the party’s possession or control and that could, if available, be used by any party of record at trial to prove or disprove a </w:t>
      </w:r>
      <w:r w:rsidRPr="00576C6D">
        <w:rPr>
          <w:rFonts w:cs="Times New Roman"/>
          <w:b/>
          <w:bCs/>
          <w:sz w:val="20"/>
          <w:szCs w:val="20"/>
          <w:u w:val="single"/>
          <w:lang w:val="en-US"/>
        </w:rPr>
        <w:t>material fact</w:t>
      </w:r>
      <w:r w:rsidRPr="00576C6D">
        <w:rPr>
          <w:rFonts w:cs="Times New Roman"/>
          <w:sz w:val="20"/>
          <w:szCs w:val="20"/>
          <w:lang w:val="en-US"/>
        </w:rPr>
        <w:t>, and</w:t>
      </w:r>
    </w:p>
    <w:p w14:paraId="25848BF4" w14:textId="124C4F58" w:rsidR="009F24B1" w:rsidRPr="00576C6D" w:rsidRDefault="009F24B1" w:rsidP="00665BAD">
      <w:pPr>
        <w:pStyle w:val="ListParagraph"/>
        <w:numPr>
          <w:ilvl w:val="2"/>
          <w:numId w:val="1"/>
        </w:numPr>
        <w:tabs>
          <w:tab w:val="left" w:pos="8025"/>
        </w:tabs>
        <w:rPr>
          <w:b/>
          <w:sz w:val="20"/>
          <w:szCs w:val="20"/>
          <w:u w:val="single"/>
        </w:rPr>
      </w:pPr>
      <w:r w:rsidRPr="00576C6D">
        <w:rPr>
          <w:rFonts w:cs="Times New Roman"/>
          <w:sz w:val="20"/>
          <w:szCs w:val="20"/>
          <w:lang w:val="en-US"/>
        </w:rPr>
        <w:t xml:space="preserve">(ii) all other documents to which the party intends to refer at trial, and </w:t>
      </w:r>
    </w:p>
    <w:p w14:paraId="67D55315" w14:textId="68F9DBD7" w:rsidR="009F24B1" w:rsidRPr="00576C6D" w:rsidRDefault="009F24B1" w:rsidP="00665BAD">
      <w:pPr>
        <w:pStyle w:val="ListParagraph"/>
        <w:numPr>
          <w:ilvl w:val="1"/>
          <w:numId w:val="1"/>
        </w:numPr>
        <w:tabs>
          <w:tab w:val="left" w:pos="8025"/>
        </w:tabs>
        <w:rPr>
          <w:b/>
          <w:sz w:val="20"/>
          <w:szCs w:val="20"/>
          <w:u w:val="single"/>
        </w:rPr>
      </w:pPr>
      <w:r w:rsidRPr="00576C6D">
        <w:rPr>
          <w:rFonts w:cs="Times New Roman"/>
          <w:sz w:val="20"/>
          <w:szCs w:val="20"/>
          <w:lang w:val="en-US"/>
        </w:rPr>
        <w:t>(b) serve the list on all parties of record</w:t>
      </w:r>
    </w:p>
    <w:p w14:paraId="666B36F7" w14:textId="77777777" w:rsidR="00CA7512" w:rsidRPr="00576C6D" w:rsidRDefault="002C1CCD" w:rsidP="00665BAD">
      <w:pPr>
        <w:pStyle w:val="ListParagraph"/>
        <w:numPr>
          <w:ilvl w:val="0"/>
          <w:numId w:val="1"/>
        </w:numPr>
        <w:tabs>
          <w:tab w:val="left" w:pos="8025"/>
        </w:tabs>
        <w:rPr>
          <w:b/>
          <w:sz w:val="20"/>
          <w:szCs w:val="20"/>
          <w:u w:val="single"/>
        </w:rPr>
      </w:pPr>
      <w:r w:rsidRPr="00576C6D">
        <w:rPr>
          <w:rFonts w:cs="Times New Roman"/>
          <w:color w:val="0000FF"/>
          <w:sz w:val="20"/>
          <w:szCs w:val="20"/>
          <w:lang w:val="en-US"/>
        </w:rPr>
        <w:t>(6)</w:t>
      </w:r>
      <w:r w:rsidRPr="00576C6D">
        <w:rPr>
          <w:rFonts w:cs="Times New Roman"/>
          <w:sz w:val="20"/>
          <w:szCs w:val="20"/>
          <w:lang w:val="en-US"/>
        </w:rPr>
        <w:t xml:space="preserve"> if party claims a document is </w:t>
      </w:r>
      <w:r w:rsidRPr="00576C6D">
        <w:rPr>
          <w:rFonts w:cs="Times New Roman"/>
          <w:b/>
          <w:sz w:val="20"/>
          <w:szCs w:val="20"/>
          <w:u w:val="single"/>
          <w:lang w:val="en-US"/>
        </w:rPr>
        <w:t>privileged,</w:t>
      </w:r>
      <w:r w:rsidRPr="00576C6D">
        <w:rPr>
          <w:rFonts w:cs="Times New Roman"/>
          <w:b/>
          <w:sz w:val="20"/>
          <w:szCs w:val="20"/>
          <w:lang w:val="en-US"/>
        </w:rPr>
        <w:t xml:space="preserve"> </w:t>
      </w:r>
      <w:r w:rsidRPr="00576C6D">
        <w:rPr>
          <w:rFonts w:cs="Times New Roman"/>
          <w:sz w:val="20"/>
          <w:szCs w:val="20"/>
          <w:lang w:val="en-US"/>
        </w:rPr>
        <w:t xml:space="preserve">that claim must be in the list of docs with a statement of grounds for the privilege </w:t>
      </w:r>
    </w:p>
    <w:p w14:paraId="5690D433" w14:textId="64CF6512" w:rsidR="00C748A0" w:rsidRPr="00576C6D" w:rsidRDefault="00C748A0" w:rsidP="00665BAD">
      <w:pPr>
        <w:pStyle w:val="ListParagraph"/>
        <w:numPr>
          <w:ilvl w:val="1"/>
          <w:numId w:val="1"/>
        </w:numPr>
        <w:tabs>
          <w:tab w:val="left" w:pos="8025"/>
        </w:tabs>
        <w:rPr>
          <w:b/>
          <w:sz w:val="20"/>
          <w:szCs w:val="20"/>
          <w:u w:val="single"/>
        </w:rPr>
      </w:pPr>
      <w:r w:rsidRPr="00576C6D">
        <w:rPr>
          <w:rFonts w:cs="Times New Roman"/>
          <w:color w:val="0000FF"/>
          <w:sz w:val="20"/>
          <w:szCs w:val="20"/>
          <w:lang w:val="en-US"/>
        </w:rPr>
        <w:t xml:space="preserve">(20) </w:t>
      </w:r>
      <w:r w:rsidR="00C12E47" w:rsidRPr="00576C6D">
        <w:rPr>
          <w:rFonts w:cs="Times New Roman"/>
          <w:sz w:val="20"/>
          <w:szCs w:val="20"/>
          <w:lang w:val="en-US"/>
        </w:rPr>
        <w:t xml:space="preserve">court can inspect an allegedly “privileged” document </w:t>
      </w:r>
      <w:r w:rsidR="00B70E4A" w:rsidRPr="00576C6D">
        <w:rPr>
          <w:rFonts w:cs="Times New Roman"/>
          <w:sz w:val="20"/>
          <w:szCs w:val="20"/>
          <w:lang w:val="en-US"/>
        </w:rPr>
        <w:t>to see if the objection is valid</w:t>
      </w:r>
    </w:p>
    <w:p w14:paraId="7874AF9E" w14:textId="5B4330DA" w:rsidR="003A3DD6" w:rsidRPr="00576C6D" w:rsidRDefault="003A3DD6" w:rsidP="00665BAD">
      <w:pPr>
        <w:pStyle w:val="ListParagraph"/>
        <w:numPr>
          <w:ilvl w:val="0"/>
          <w:numId w:val="1"/>
        </w:numPr>
        <w:tabs>
          <w:tab w:val="left" w:pos="8025"/>
        </w:tabs>
        <w:rPr>
          <w:b/>
          <w:sz w:val="20"/>
          <w:szCs w:val="20"/>
          <w:u w:val="single"/>
        </w:rPr>
      </w:pPr>
      <w:r w:rsidRPr="00576C6D">
        <w:rPr>
          <w:rFonts w:cs="Times New Roman"/>
          <w:color w:val="0000FF"/>
          <w:sz w:val="20"/>
          <w:szCs w:val="20"/>
          <w:lang w:val="en-US"/>
        </w:rPr>
        <w:t xml:space="preserve">(8) </w:t>
      </w:r>
      <w:r w:rsidRPr="00576C6D">
        <w:rPr>
          <w:rFonts w:cs="Times New Roman"/>
          <w:sz w:val="20"/>
          <w:szCs w:val="20"/>
          <w:lang w:val="en-US"/>
        </w:rPr>
        <w:t xml:space="preserve">Court may order party to </w:t>
      </w:r>
      <w:r w:rsidRPr="00576C6D">
        <w:rPr>
          <w:rFonts w:cs="Times New Roman"/>
          <w:b/>
          <w:sz w:val="20"/>
          <w:szCs w:val="20"/>
          <w:lang w:val="en-US"/>
        </w:rPr>
        <w:t>swear an affidavit</w:t>
      </w:r>
      <w:r w:rsidR="004916FB" w:rsidRPr="00576C6D">
        <w:rPr>
          <w:rFonts w:cs="Times New Roman"/>
          <w:sz w:val="20"/>
          <w:szCs w:val="20"/>
          <w:lang w:val="en-US"/>
        </w:rPr>
        <w:t xml:space="preserve"> verifying a list of documents </w:t>
      </w:r>
    </w:p>
    <w:p w14:paraId="3BB612EE" w14:textId="6CE13E86" w:rsidR="004916FB" w:rsidRPr="00576C6D" w:rsidRDefault="004916FB" w:rsidP="00665BAD">
      <w:pPr>
        <w:pStyle w:val="ListParagraph"/>
        <w:numPr>
          <w:ilvl w:val="1"/>
          <w:numId w:val="1"/>
        </w:numPr>
        <w:tabs>
          <w:tab w:val="left" w:pos="8025"/>
        </w:tabs>
        <w:rPr>
          <w:b/>
          <w:sz w:val="20"/>
          <w:szCs w:val="20"/>
          <w:u w:val="single"/>
        </w:rPr>
      </w:pPr>
      <w:r w:rsidRPr="00576C6D">
        <w:rPr>
          <w:rFonts w:cs="Times New Roman"/>
          <w:sz w:val="20"/>
          <w:szCs w:val="20"/>
          <w:lang w:val="en-US"/>
        </w:rPr>
        <w:t xml:space="preserve">This is rare </w:t>
      </w:r>
      <w:r w:rsidRPr="00576C6D">
        <w:rPr>
          <w:rFonts w:cs="Times New Roman"/>
          <w:sz w:val="20"/>
          <w:szCs w:val="20"/>
          <w:lang w:val="en-US"/>
        </w:rPr>
        <w:sym w:font="Wingdings" w:char="F0E0"/>
      </w:r>
      <w:r w:rsidRPr="00576C6D">
        <w:rPr>
          <w:rFonts w:cs="Times New Roman"/>
          <w:sz w:val="20"/>
          <w:szCs w:val="20"/>
          <w:lang w:val="en-US"/>
        </w:rPr>
        <w:t xml:space="preserve"> usually only done when there has been </w:t>
      </w:r>
      <w:r w:rsidRPr="00576C6D">
        <w:rPr>
          <w:rFonts w:cs="Times New Roman"/>
          <w:b/>
          <w:sz w:val="20"/>
          <w:szCs w:val="20"/>
          <w:lang w:val="en-US"/>
        </w:rPr>
        <w:t>constant obstruction and delays</w:t>
      </w:r>
      <w:r w:rsidR="0021074B" w:rsidRPr="00576C6D">
        <w:rPr>
          <w:rFonts w:cs="Times New Roman"/>
          <w:b/>
          <w:sz w:val="20"/>
          <w:szCs w:val="20"/>
          <w:lang w:val="en-US"/>
        </w:rPr>
        <w:t xml:space="preserve"> (</w:t>
      </w:r>
      <w:r w:rsidR="0021074B" w:rsidRPr="00576C6D">
        <w:rPr>
          <w:rFonts w:cs="Times New Roman"/>
          <w:b/>
          <w:i/>
          <w:color w:val="008000"/>
          <w:sz w:val="20"/>
          <w:szCs w:val="20"/>
          <w:lang w:val="en-US"/>
        </w:rPr>
        <w:t>viridis</w:t>
      </w:r>
      <w:r w:rsidR="0021074B" w:rsidRPr="00576C6D">
        <w:rPr>
          <w:rFonts w:cs="Times New Roman"/>
          <w:b/>
          <w:i/>
          <w:sz w:val="20"/>
          <w:szCs w:val="20"/>
          <w:lang w:val="en-US"/>
        </w:rPr>
        <w:t>)</w:t>
      </w:r>
    </w:p>
    <w:p w14:paraId="333BC2C0" w14:textId="5AC21A98" w:rsidR="00CA7512" w:rsidRPr="00576C6D" w:rsidRDefault="00CA7512" w:rsidP="00665BAD">
      <w:pPr>
        <w:pStyle w:val="ListParagraph"/>
        <w:numPr>
          <w:ilvl w:val="0"/>
          <w:numId w:val="1"/>
        </w:numPr>
        <w:tabs>
          <w:tab w:val="left" w:pos="8025"/>
        </w:tabs>
        <w:rPr>
          <w:b/>
          <w:sz w:val="20"/>
          <w:szCs w:val="20"/>
          <w:u w:val="single"/>
        </w:rPr>
      </w:pPr>
      <w:r w:rsidRPr="00576C6D">
        <w:rPr>
          <w:rFonts w:cs="Times New Roman"/>
          <w:b/>
          <w:bCs/>
          <w:color w:val="0000FF"/>
          <w:sz w:val="20"/>
          <w:szCs w:val="20"/>
          <w:lang w:val="en-US"/>
        </w:rPr>
        <w:t>(10)</w:t>
      </w:r>
      <w:r w:rsidRPr="00576C6D">
        <w:rPr>
          <w:rFonts w:cs="Times New Roman"/>
          <w:b/>
          <w:bCs/>
          <w:sz w:val="20"/>
          <w:szCs w:val="20"/>
          <w:lang w:val="en-US"/>
        </w:rPr>
        <w:t xml:space="preserve"> </w:t>
      </w:r>
      <w:r w:rsidRPr="00576C6D">
        <w:rPr>
          <w:rFonts w:cs="Times New Roman"/>
          <w:sz w:val="20"/>
          <w:szCs w:val="20"/>
          <w:lang w:val="en-US"/>
        </w:rPr>
        <w:t xml:space="preserve">If a party who has received documents believes that the list omits documents or a class of documents that </w:t>
      </w:r>
      <w:r w:rsidRPr="00576C6D">
        <w:rPr>
          <w:rFonts w:cs="Times New Roman"/>
          <w:i/>
          <w:iCs/>
          <w:sz w:val="20"/>
          <w:szCs w:val="20"/>
          <w:lang w:val="en-US"/>
        </w:rPr>
        <w:t>should</w:t>
      </w:r>
      <w:r w:rsidRPr="00576C6D">
        <w:rPr>
          <w:rFonts w:cs="Times New Roman"/>
          <w:sz w:val="20"/>
          <w:szCs w:val="20"/>
          <w:lang w:val="en-US"/>
        </w:rPr>
        <w:t xml:space="preserve"> have been disclosed under (1), the party may, </w:t>
      </w:r>
      <w:r w:rsidRPr="00576C6D">
        <w:rPr>
          <w:rFonts w:cs="Times New Roman"/>
          <w:b/>
          <w:bCs/>
          <w:sz w:val="20"/>
          <w:szCs w:val="20"/>
          <w:lang w:val="en-US"/>
        </w:rPr>
        <w:t>by written demand</w:t>
      </w:r>
      <w:r w:rsidRPr="00576C6D">
        <w:rPr>
          <w:rFonts w:cs="Times New Roman"/>
          <w:sz w:val="20"/>
          <w:szCs w:val="20"/>
          <w:lang w:val="en-US"/>
        </w:rPr>
        <w:t>, require the party who prepared the list to:</w:t>
      </w:r>
    </w:p>
    <w:p w14:paraId="42EBDAF2" w14:textId="77777777" w:rsidR="00CA7512" w:rsidRPr="00576C6D" w:rsidRDefault="00CA7512" w:rsidP="00665BAD">
      <w:pPr>
        <w:pStyle w:val="ListParagraph"/>
        <w:numPr>
          <w:ilvl w:val="1"/>
          <w:numId w:val="1"/>
        </w:numPr>
        <w:tabs>
          <w:tab w:val="left" w:pos="8025"/>
        </w:tabs>
        <w:rPr>
          <w:b/>
          <w:sz w:val="20"/>
          <w:szCs w:val="20"/>
          <w:u w:val="single"/>
        </w:rPr>
      </w:pPr>
      <w:r w:rsidRPr="00576C6D">
        <w:rPr>
          <w:rFonts w:cs="Times New Roman"/>
          <w:sz w:val="20"/>
          <w:szCs w:val="20"/>
          <w:lang w:val="en-US"/>
        </w:rPr>
        <w:t>(a) amend the list of documents</w:t>
      </w:r>
    </w:p>
    <w:p w14:paraId="060441A5" w14:textId="77777777" w:rsidR="00CA7512" w:rsidRPr="00576C6D" w:rsidRDefault="00CA7512" w:rsidP="00665BAD">
      <w:pPr>
        <w:pStyle w:val="ListParagraph"/>
        <w:numPr>
          <w:ilvl w:val="1"/>
          <w:numId w:val="1"/>
        </w:numPr>
        <w:tabs>
          <w:tab w:val="left" w:pos="8025"/>
        </w:tabs>
        <w:rPr>
          <w:b/>
          <w:sz w:val="20"/>
          <w:szCs w:val="20"/>
          <w:u w:val="single"/>
        </w:rPr>
      </w:pPr>
      <w:r w:rsidRPr="00576C6D">
        <w:rPr>
          <w:rFonts w:cs="Times New Roman"/>
          <w:sz w:val="20"/>
          <w:szCs w:val="20"/>
          <w:lang w:val="en-US"/>
        </w:rPr>
        <w:t>(b) serve on the demanding party the amended list</w:t>
      </w:r>
    </w:p>
    <w:p w14:paraId="4FFFDCFE" w14:textId="77777777" w:rsidR="005C416F" w:rsidRPr="00576C6D" w:rsidRDefault="00CA7512" w:rsidP="00665BAD">
      <w:pPr>
        <w:pStyle w:val="ListParagraph"/>
        <w:numPr>
          <w:ilvl w:val="1"/>
          <w:numId w:val="1"/>
        </w:numPr>
        <w:tabs>
          <w:tab w:val="left" w:pos="8025"/>
        </w:tabs>
        <w:rPr>
          <w:b/>
          <w:sz w:val="20"/>
          <w:szCs w:val="20"/>
          <w:u w:val="single"/>
        </w:rPr>
      </w:pPr>
      <w:r w:rsidRPr="00576C6D">
        <w:rPr>
          <w:rFonts w:cs="Times New Roman"/>
          <w:sz w:val="20"/>
          <w:szCs w:val="20"/>
          <w:lang w:val="en-US"/>
        </w:rPr>
        <w:t>(c) mak</w:t>
      </w:r>
      <w:r w:rsidR="00EC273A" w:rsidRPr="00576C6D">
        <w:rPr>
          <w:rFonts w:cs="Times New Roman"/>
          <w:sz w:val="20"/>
          <w:szCs w:val="20"/>
          <w:lang w:val="en-US"/>
        </w:rPr>
        <w:t>e originals ready for inspection</w:t>
      </w:r>
    </w:p>
    <w:p w14:paraId="30B17CDC" w14:textId="3202C535" w:rsidR="005C416F" w:rsidRPr="00576C6D" w:rsidRDefault="00EC273A" w:rsidP="00665BAD">
      <w:pPr>
        <w:pStyle w:val="ListParagraph"/>
        <w:numPr>
          <w:ilvl w:val="0"/>
          <w:numId w:val="1"/>
        </w:numPr>
        <w:tabs>
          <w:tab w:val="left" w:pos="8025"/>
        </w:tabs>
        <w:rPr>
          <w:b/>
          <w:sz w:val="20"/>
          <w:szCs w:val="20"/>
          <w:u w:val="single"/>
        </w:rPr>
      </w:pPr>
      <w:r w:rsidRPr="00576C6D">
        <w:rPr>
          <w:rFonts w:cs="Times New Roman"/>
          <w:color w:val="0000FF"/>
          <w:sz w:val="20"/>
          <w:szCs w:val="20"/>
          <w:lang w:val="en-US"/>
        </w:rPr>
        <w:t>(11)</w:t>
      </w:r>
      <w:r w:rsidR="003C3725" w:rsidRPr="00576C6D">
        <w:rPr>
          <w:rFonts w:cs="Times New Roman"/>
          <w:color w:val="0000FF"/>
          <w:sz w:val="20"/>
          <w:szCs w:val="20"/>
          <w:lang w:val="en-US"/>
        </w:rPr>
        <w:t xml:space="preserve"> </w:t>
      </w:r>
      <w:r w:rsidR="003C3725" w:rsidRPr="00576C6D">
        <w:rPr>
          <w:b/>
          <w:sz w:val="20"/>
          <w:szCs w:val="20"/>
        </w:rPr>
        <w:t>Demand additional docs</w:t>
      </w:r>
      <w:r w:rsidR="003C3725" w:rsidRPr="00576C6D">
        <w:rPr>
          <w:sz w:val="20"/>
          <w:szCs w:val="20"/>
        </w:rPr>
        <w:t xml:space="preserve"> - i</w:t>
      </w:r>
      <w:r w:rsidR="005C416F" w:rsidRPr="00576C6D">
        <w:rPr>
          <w:sz w:val="20"/>
          <w:szCs w:val="20"/>
        </w:rPr>
        <w:t>f a party who has received a list of documents believes that the list should include documents or classes of documents that</w:t>
      </w:r>
    </w:p>
    <w:p w14:paraId="240FCF3A" w14:textId="77777777" w:rsidR="005C416F" w:rsidRPr="00576C6D" w:rsidRDefault="005C416F" w:rsidP="00665BAD">
      <w:pPr>
        <w:pStyle w:val="ListParagraph"/>
        <w:numPr>
          <w:ilvl w:val="2"/>
          <w:numId w:val="3"/>
        </w:numPr>
        <w:spacing w:after="200"/>
        <w:rPr>
          <w:sz w:val="20"/>
          <w:szCs w:val="20"/>
        </w:rPr>
      </w:pPr>
      <w:r w:rsidRPr="00576C6D">
        <w:rPr>
          <w:sz w:val="20"/>
          <w:szCs w:val="20"/>
        </w:rPr>
        <w:t xml:space="preserve">(a) are within the listing party’s </w:t>
      </w:r>
      <w:r w:rsidRPr="00576C6D">
        <w:rPr>
          <w:b/>
          <w:sz w:val="20"/>
          <w:szCs w:val="20"/>
        </w:rPr>
        <w:t>possession</w:t>
      </w:r>
      <w:r w:rsidRPr="00576C6D">
        <w:rPr>
          <w:sz w:val="20"/>
          <w:szCs w:val="20"/>
        </w:rPr>
        <w:t>, power or control,</w:t>
      </w:r>
    </w:p>
    <w:p w14:paraId="0D8DAC9B" w14:textId="77777777" w:rsidR="005C416F" w:rsidRPr="00576C6D" w:rsidRDefault="005C416F" w:rsidP="00665BAD">
      <w:pPr>
        <w:pStyle w:val="ListParagraph"/>
        <w:numPr>
          <w:ilvl w:val="2"/>
          <w:numId w:val="3"/>
        </w:numPr>
        <w:spacing w:after="200"/>
        <w:rPr>
          <w:sz w:val="20"/>
          <w:szCs w:val="20"/>
        </w:rPr>
      </w:pPr>
      <w:r w:rsidRPr="00576C6D">
        <w:rPr>
          <w:sz w:val="20"/>
          <w:szCs w:val="20"/>
        </w:rPr>
        <w:t xml:space="preserve">(b) relate to </w:t>
      </w:r>
      <w:r w:rsidRPr="00576C6D">
        <w:rPr>
          <w:b/>
          <w:sz w:val="20"/>
          <w:szCs w:val="20"/>
          <w:u w:val="single"/>
        </w:rPr>
        <w:t>any or all matters in question</w:t>
      </w:r>
      <w:r w:rsidRPr="00576C6D">
        <w:rPr>
          <w:sz w:val="20"/>
          <w:szCs w:val="20"/>
        </w:rPr>
        <w:t xml:space="preserve"> in the action, and</w:t>
      </w:r>
    </w:p>
    <w:p w14:paraId="0F236332" w14:textId="57775A43" w:rsidR="005C416F" w:rsidRPr="00576C6D" w:rsidRDefault="005C416F" w:rsidP="00665BAD">
      <w:pPr>
        <w:pStyle w:val="ListParagraph"/>
        <w:numPr>
          <w:ilvl w:val="2"/>
          <w:numId w:val="3"/>
        </w:numPr>
        <w:spacing w:after="200"/>
        <w:rPr>
          <w:sz w:val="20"/>
          <w:szCs w:val="20"/>
        </w:rPr>
      </w:pPr>
      <w:r w:rsidRPr="00576C6D">
        <w:rPr>
          <w:sz w:val="20"/>
          <w:szCs w:val="20"/>
        </w:rPr>
        <w:t xml:space="preserve">(c) are additional to the documents or classes of documents required under </w:t>
      </w:r>
      <w:r w:rsidR="001F7349" w:rsidRPr="00576C6D">
        <w:rPr>
          <w:sz w:val="20"/>
          <w:szCs w:val="20"/>
        </w:rPr>
        <w:t>..</w:t>
      </w:r>
    </w:p>
    <w:p w14:paraId="5BA12112" w14:textId="77777777" w:rsidR="005C416F" w:rsidRPr="00576C6D" w:rsidRDefault="005C416F" w:rsidP="00665BAD">
      <w:pPr>
        <w:pStyle w:val="ListParagraph"/>
        <w:numPr>
          <w:ilvl w:val="1"/>
          <w:numId w:val="3"/>
        </w:numPr>
        <w:spacing w:after="200"/>
        <w:rPr>
          <w:sz w:val="20"/>
          <w:szCs w:val="20"/>
        </w:rPr>
      </w:pPr>
      <w:r w:rsidRPr="00576C6D">
        <w:rPr>
          <w:sz w:val="20"/>
          <w:szCs w:val="20"/>
        </w:rPr>
        <w:t xml:space="preserve">the party, </w:t>
      </w:r>
      <w:r w:rsidRPr="00576C6D">
        <w:rPr>
          <w:b/>
          <w:sz w:val="20"/>
          <w:szCs w:val="20"/>
        </w:rPr>
        <w:t>by written demand</w:t>
      </w:r>
      <w:r w:rsidRPr="00576C6D">
        <w:rPr>
          <w:sz w:val="20"/>
          <w:szCs w:val="20"/>
        </w:rPr>
        <w:t xml:space="preserve"> that identifies the additional documents or classes of documents with </w:t>
      </w:r>
      <w:r w:rsidRPr="00576C6D">
        <w:rPr>
          <w:b/>
          <w:sz w:val="20"/>
          <w:szCs w:val="20"/>
          <w:u w:val="single"/>
        </w:rPr>
        <w:t>reasonable specificity and that indicates the reason why such additional documents or classes of documents should be disclosed</w:t>
      </w:r>
      <w:r w:rsidRPr="00576C6D">
        <w:rPr>
          <w:sz w:val="20"/>
          <w:szCs w:val="20"/>
        </w:rPr>
        <w:t>, may require the listing party to</w:t>
      </w:r>
    </w:p>
    <w:p w14:paraId="4F7E9A50" w14:textId="77777777" w:rsidR="005C416F" w:rsidRPr="00576C6D" w:rsidRDefault="005C416F" w:rsidP="00665BAD">
      <w:pPr>
        <w:pStyle w:val="ListParagraph"/>
        <w:numPr>
          <w:ilvl w:val="2"/>
          <w:numId w:val="3"/>
        </w:numPr>
        <w:spacing w:after="200"/>
        <w:rPr>
          <w:sz w:val="20"/>
          <w:szCs w:val="20"/>
        </w:rPr>
      </w:pPr>
      <w:r w:rsidRPr="00576C6D">
        <w:rPr>
          <w:sz w:val="20"/>
          <w:szCs w:val="20"/>
        </w:rPr>
        <w:t>(d) amend the list of documents,</w:t>
      </w:r>
    </w:p>
    <w:p w14:paraId="46F2C2AF" w14:textId="77777777" w:rsidR="005C416F" w:rsidRPr="00576C6D" w:rsidRDefault="005C416F" w:rsidP="00665BAD">
      <w:pPr>
        <w:pStyle w:val="ListParagraph"/>
        <w:numPr>
          <w:ilvl w:val="2"/>
          <w:numId w:val="3"/>
        </w:numPr>
        <w:spacing w:after="200"/>
        <w:rPr>
          <w:sz w:val="20"/>
          <w:szCs w:val="20"/>
        </w:rPr>
      </w:pPr>
      <w:r w:rsidRPr="00576C6D">
        <w:rPr>
          <w:sz w:val="20"/>
          <w:szCs w:val="20"/>
        </w:rPr>
        <w:t>(e) serve on the demanding party the amended list of documents, and</w:t>
      </w:r>
    </w:p>
    <w:p w14:paraId="6A238252" w14:textId="77777777" w:rsidR="005C416F" w:rsidRPr="00576C6D" w:rsidRDefault="005C416F" w:rsidP="00665BAD">
      <w:pPr>
        <w:pStyle w:val="ListParagraph"/>
        <w:numPr>
          <w:ilvl w:val="2"/>
          <w:numId w:val="3"/>
        </w:numPr>
        <w:spacing w:after="200"/>
        <w:rPr>
          <w:sz w:val="20"/>
          <w:szCs w:val="20"/>
        </w:rPr>
      </w:pPr>
      <w:r w:rsidRPr="00576C6D">
        <w:rPr>
          <w:sz w:val="20"/>
          <w:szCs w:val="20"/>
        </w:rPr>
        <w:t xml:space="preserve">(f) make the originals of the newly listed documents available for inspection and copying in accordance with subrules (15) and (16). </w:t>
      </w:r>
    </w:p>
    <w:p w14:paraId="09AE0EB9" w14:textId="237A1E0F" w:rsidR="00EC273A" w:rsidRPr="00576C6D" w:rsidRDefault="003C3725" w:rsidP="00665BAD">
      <w:pPr>
        <w:pStyle w:val="ListParagraph"/>
        <w:numPr>
          <w:ilvl w:val="0"/>
          <w:numId w:val="1"/>
        </w:numPr>
        <w:tabs>
          <w:tab w:val="left" w:pos="8025"/>
        </w:tabs>
        <w:rPr>
          <w:b/>
          <w:sz w:val="20"/>
          <w:szCs w:val="20"/>
          <w:u w:val="single"/>
        </w:rPr>
      </w:pPr>
      <w:r w:rsidRPr="00576C6D">
        <w:rPr>
          <w:color w:val="0000FF"/>
          <w:sz w:val="20"/>
          <w:szCs w:val="20"/>
        </w:rPr>
        <w:t>(12)</w:t>
      </w:r>
      <w:r w:rsidRPr="00576C6D">
        <w:rPr>
          <w:sz w:val="20"/>
          <w:szCs w:val="20"/>
        </w:rPr>
        <w:t xml:space="preserve"> </w:t>
      </w:r>
      <w:r w:rsidR="00F60D1E" w:rsidRPr="00576C6D">
        <w:rPr>
          <w:b/>
          <w:sz w:val="20"/>
          <w:szCs w:val="20"/>
        </w:rPr>
        <w:t>response</w:t>
      </w:r>
      <w:r w:rsidR="00F60D1E" w:rsidRPr="00576C6D">
        <w:rPr>
          <w:sz w:val="20"/>
          <w:szCs w:val="20"/>
        </w:rPr>
        <w:t xml:space="preserve"> </w:t>
      </w:r>
      <w:r w:rsidR="0045021B" w:rsidRPr="00576C6D">
        <w:rPr>
          <w:b/>
          <w:sz w:val="20"/>
          <w:szCs w:val="20"/>
        </w:rPr>
        <w:t xml:space="preserve">to demand </w:t>
      </w:r>
      <w:r w:rsidR="00F42679" w:rsidRPr="00576C6D">
        <w:rPr>
          <w:b/>
          <w:sz w:val="20"/>
          <w:szCs w:val="20"/>
        </w:rPr>
        <w:t>for docs or additional docs</w:t>
      </w:r>
      <w:r w:rsidR="00972535" w:rsidRPr="00576C6D">
        <w:rPr>
          <w:b/>
          <w:sz w:val="20"/>
          <w:szCs w:val="20"/>
        </w:rPr>
        <w:t xml:space="preserve"> </w:t>
      </w:r>
      <w:r w:rsidR="00F60D1E" w:rsidRPr="00576C6D">
        <w:rPr>
          <w:sz w:val="20"/>
          <w:szCs w:val="20"/>
        </w:rPr>
        <w:t>– 35 days to:</w:t>
      </w:r>
      <w:r w:rsidR="00F60D1E" w:rsidRPr="00576C6D">
        <w:rPr>
          <w:sz w:val="20"/>
          <w:szCs w:val="20"/>
        </w:rPr>
        <w:tab/>
      </w:r>
    </w:p>
    <w:p w14:paraId="4F025D0F" w14:textId="092EF5EA" w:rsidR="003C3725" w:rsidRPr="00576C6D" w:rsidRDefault="00F60D1E" w:rsidP="00665BAD">
      <w:pPr>
        <w:pStyle w:val="ListParagraph"/>
        <w:numPr>
          <w:ilvl w:val="1"/>
          <w:numId w:val="1"/>
        </w:numPr>
        <w:tabs>
          <w:tab w:val="left" w:pos="8025"/>
        </w:tabs>
        <w:rPr>
          <w:b/>
          <w:sz w:val="20"/>
          <w:szCs w:val="20"/>
          <w:u w:val="single"/>
        </w:rPr>
      </w:pPr>
      <w:r w:rsidRPr="00576C6D">
        <w:rPr>
          <w:sz w:val="20"/>
          <w:szCs w:val="20"/>
        </w:rPr>
        <w:t>(a) comply</w:t>
      </w:r>
    </w:p>
    <w:p w14:paraId="5376A1ED" w14:textId="21DA797A" w:rsidR="00F60D1E" w:rsidRPr="00576C6D" w:rsidRDefault="00F60D1E" w:rsidP="00665BAD">
      <w:pPr>
        <w:pStyle w:val="ListParagraph"/>
        <w:numPr>
          <w:ilvl w:val="1"/>
          <w:numId w:val="1"/>
        </w:numPr>
        <w:tabs>
          <w:tab w:val="left" w:pos="8025"/>
        </w:tabs>
        <w:rPr>
          <w:b/>
          <w:sz w:val="20"/>
          <w:szCs w:val="20"/>
          <w:u w:val="single"/>
        </w:rPr>
      </w:pPr>
      <w:r w:rsidRPr="00576C6D">
        <w:rPr>
          <w:sz w:val="20"/>
          <w:szCs w:val="20"/>
        </w:rPr>
        <w:t>(b) comply with some documents, and with respect to the others indicate:</w:t>
      </w:r>
    </w:p>
    <w:p w14:paraId="699CCC4D" w14:textId="372A8129" w:rsidR="00F60D1E" w:rsidRPr="00576C6D" w:rsidRDefault="00F60D1E" w:rsidP="00665BAD">
      <w:pPr>
        <w:pStyle w:val="ListParagraph"/>
        <w:numPr>
          <w:ilvl w:val="2"/>
          <w:numId w:val="1"/>
        </w:numPr>
        <w:tabs>
          <w:tab w:val="left" w:pos="8025"/>
        </w:tabs>
        <w:rPr>
          <w:b/>
          <w:sz w:val="20"/>
          <w:szCs w:val="20"/>
          <w:u w:val="single"/>
        </w:rPr>
      </w:pPr>
      <w:r w:rsidRPr="00576C6D">
        <w:rPr>
          <w:sz w:val="20"/>
          <w:szCs w:val="20"/>
        </w:rPr>
        <w:t xml:space="preserve">(i) why an amended list with those documents is not being prepared, and </w:t>
      </w:r>
    </w:p>
    <w:p w14:paraId="5572FB96" w14:textId="309C6CC9" w:rsidR="00F60D1E" w:rsidRPr="00576C6D" w:rsidRDefault="00F60D1E" w:rsidP="00665BAD">
      <w:pPr>
        <w:pStyle w:val="ListParagraph"/>
        <w:numPr>
          <w:ilvl w:val="2"/>
          <w:numId w:val="1"/>
        </w:numPr>
        <w:tabs>
          <w:tab w:val="left" w:pos="8025"/>
        </w:tabs>
        <w:rPr>
          <w:b/>
          <w:sz w:val="20"/>
          <w:szCs w:val="20"/>
          <w:u w:val="single"/>
        </w:rPr>
      </w:pPr>
      <w:r w:rsidRPr="00576C6D">
        <w:rPr>
          <w:sz w:val="20"/>
          <w:szCs w:val="20"/>
        </w:rPr>
        <w:t>(ii) why those docs are not being made available</w:t>
      </w:r>
    </w:p>
    <w:p w14:paraId="74A9C94C" w14:textId="35304856" w:rsidR="00F60D1E" w:rsidRPr="00576C6D" w:rsidRDefault="00F60D1E" w:rsidP="00665BAD">
      <w:pPr>
        <w:pStyle w:val="ListParagraph"/>
        <w:numPr>
          <w:ilvl w:val="1"/>
          <w:numId w:val="1"/>
        </w:numPr>
        <w:tabs>
          <w:tab w:val="left" w:pos="8025"/>
        </w:tabs>
        <w:rPr>
          <w:b/>
          <w:sz w:val="20"/>
          <w:szCs w:val="20"/>
          <w:u w:val="single"/>
        </w:rPr>
      </w:pPr>
      <w:r w:rsidRPr="00576C6D">
        <w:rPr>
          <w:sz w:val="20"/>
          <w:szCs w:val="20"/>
        </w:rPr>
        <w:t>(c) not comply, and indicate:</w:t>
      </w:r>
    </w:p>
    <w:p w14:paraId="06894AD4" w14:textId="77777777" w:rsidR="00F60D1E" w:rsidRPr="00576C6D" w:rsidRDefault="00F60D1E" w:rsidP="00665BAD">
      <w:pPr>
        <w:pStyle w:val="ListParagraph"/>
        <w:numPr>
          <w:ilvl w:val="2"/>
          <w:numId w:val="1"/>
        </w:numPr>
        <w:tabs>
          <w:tab w:val="left" w:pos="8025"/>
        </w:tabs>
        <w:rPr>
          <w:b/>
          <w:sz w:val="20"/>
          <w:szCs w:val="20"/>
          <w:u w:val="single"/>
        </w:rPr>
      </w:pPr>
      <w:r w:rsidRPr="00576C6D">
        <w:rPr>
          <w:sz w:val="20"/>
          <w:szCs w:val="20"/>
        </w:rPr>
        <w:t xml:space="preserve">(i) why an amended list with those documents is not being prepared, and </w:t>
      </w:r>
    </w:p>
    <w:p w14:paraId="5C0858EB" w14:textId="77777777" w:rsidR="00F60D1E" w:rsidRPr="00576C6D" w:rsidRDefault="00F60D1E" w:rsidP="00665BAD">
      <w:pPr>
        <w:pStyle w:val="ListParagraph"/>
        <w:numPr>
          <w:ilvl w:val="2"/>
          <w:numId w:val="1"/>
        </w:numPr>
        <w:tabs>
          <w:tab w:val="left" w:pos="8025"/>
        </w:tabs>
        <w:rPr>
          <w:b/>
          <w:sz w:val="20"/>
          <w:szCs w:val="20"/>
          <w:u w:val="single"/>
        </w:rPr>
      </w:pPr>
      <w:r w:rsidRPr="00576C6D">
        <w:rPr>
          <w:sz w:val="20"/>
          <w:szCs w:val="20"/>
        </w:rPr>
        <w:t>(ii) why those docs are not being made available</w:t>
      </w:r>
    </w:p>
    <w:p w14:paraId="223A6B64" w14:textId="5AC8A94B" w:rsidR="00F60D1E" w:rsidRPr="00576C6D" w:rsidRDefault="00903D48" w:rsidP="00665BAD">
      <w:pPr>
        <w:pStyle w:val="ListParagraph"/>
        <w:numPr>
          <w:ilvl w:val="0"/>
          <w:numId w:val="1"/>
        </w:numPr>
        <w:tabs>
          <w:tab w:val="left" w:pos="8025"/>
        </w:tabs>
        <w:rPr>
          <w:b/>
          <w:sz w:val="20"/>
          <w:szCs w:val="20"/>
          <w:u w:val="single"/>
        </w:rPr>
      </w:pPr>
      <w:r w:rsidRPr="00576C6D">
        <w:rPr>
          <w:color w:val="0000FF"/>
          <w:sz w:val="20"/>
          <w:szCs w:val="20"/>
        </w:rPr>
        <w:t>(13)</w:t>
      </w:r>
      <w:r w:rsidRPr="00576C6D">
        <w:rPr>
          <w:sz w:val="20"/>
          <w:szCs w:val="20"/>
        </w:rPr>
        <w:t xml:space="preserve"> if demand for docs under</w:t>
      </w:r>
      <w:r w:rsidRPr="00576C6D">
        <w:rPr>
          <w:color w:val="0000FF"/>
          <w:sz w:val="20"/>
          <w:szCs w:val="20"/>
        </w:rPr>
        <w:t xml:space="preserve"> (10) or (11) </w:t>
      </w:r>
      <w:r w:rsidRPr="00576C6D">
        <w:rPr>
          <w:sz w:val="20"/>
          <w:szCs w:val="20"/>
        </w:rPr>
        <w:t xml:space="preserve">is not complied with within </w:t>
      </w:r>
      <w:r w:rsidRPr="00576C6D">
        <w:rPr>
          <w:b/>
          <w:sz w:val="20"/>
          <w:szCs w:val="20"/>
          <w:u w:val="single"/>
        </w:rPr>
        <w:t>35 days of receipt</w:t>
      </w:r>
      <w:r w:rsidRPr="00576C6D">
        <w:rPr>
          <w:sz w:val="20"/>
          <w:szCs w:val="20"/>
        </w:rPr>
        <w:t>, can apply for court order</w:t>
      </w:r>
    </w:p>
    <w:p w14:paraId="4768D7FE" w14:textId="022A4919" w:rsidR="00F009B0" w:rsidRPr="00576C6D" w:rsidRDefault="00F009B0" w:rsidP="00665BAD">
      <w:pPr>
        <w:pStyle w:val="ListParagraph"/>
        <w:numPr>
          <w:ilvl w:val="0"/>
          <w:numId w:val="1"/>
        </w:numPr>
        <w:tabs>
          <w:tab w:val="left" w:pos="8025"/>
        </w:tabs>
        <w:rPr>
          <w:b/>
          <w:sz w:val="20"/>
          <w:szCs w:val="20"/>
          <w:u w:val="single"/>
        </w:rPr>
      </w:pPr>
      <w:r w:rsidRPr="00576C6D">
        <w:rPr>
          <w:color w:val="0000FF"/>
          <w:sz w:val="20"/>
          <w:szCs w:val="20"/>
        </w:rPr>
        <w:t xml:space="preserve">(14) </w:t>
      </w:r>
      <w:r w:rsidRPr="00576C6D">
        <w:rPr>
          <w:sz w:val="20"/>
          <w:szCs w:val="20"/>
        </w:rPr>
        <w:t>court may broaden compliance, or excuse someone</w:t>
      </w:r>
      <w:r w:rsidR="0038584E" w:rsidRPr="00576C6D">
        <w:rPr>
          <w:sz w:val="20"/>
          <w:szCs w:val="20"/>
        </w:rPr>
        <w:t xml:space="preserve"> from compliance</w:t>
      </w:r>
    </w:p>
    <w:p w14:paraId="7C35ABD1" w14:textId="07346951" w:rsidR="00A76CB4" w:rsidRPr="00576C6D" w:rsidRDefault="00A76CB4" w:rsidP="00665BAD">
      <w:pPr>
        <w:pStyle w:val="ListParagraph"/>
        <w:numPr>
          <w:ilvl w:val="1"/>
          <w:numId w:val="1"/>
        </w:numPr>
        <w:tabs>
          <w:tab w:val="left" w:pos="8025"/>
        </w:tabs>
        <w:rPr>
          <w:b/>
          <w:sz w:val="20"/>
          <w:szCs w:val="20"/>
          <w:u w:val="single"/>
        </w:rPr>
      </w:pPr>
      <w:r w:rsidRPr="00576C6D">
        <w:rPr>
          <w:b/>
          <w:sz w:val="20"/>
          <w:szCs w:val="20"/>
        </w:rPr>
        <w:t xml:space="preserve">evidence </w:t>
      </w:r>
      <w:r w:rsidRPr="00576C6D">
        <w:rPr>
          <w:sz w:val="20"/>
          <w:szCs w:val="20"/>
        </w:rPr>
        <w:t>is required to broaden the scope of document production (</w:t>
      </w:r>
      <w:r w:rsidRPr="00576C6D">
        <w:rPr>
          <w:b/>
          <w:i/>
          <w:sz w:val="20"/>
          <w:szCs w:val="20"/>
        </w:rPr>
        <w:t>more marine)</w:t>
      </w:r>
    </w:p>
    <w:p w14:paraId="0A799CD3" w14:textId="1D6B8DEE" w:rsidR="00911591" w:rsidRPr="00576C6D" w:rsidRDefault="00911591" w:rsidP="00B14D5B">
      <w:pPr>
        <w:pStyle w:val="Style2"/>
      </w:pPr>
      <w:bookmarkStart w:id="70" w:name="_Toc227765252"/>
      <w:bookmarkStart w:id="71" w:name="_Toc227765344"/>
      <w:r w:rsidRPr="00576C6D">
        <w:rPr>
          <w:color w:val="0000FF"/>
        </w:rPr>
        <w:t xml:space="preserve">(18) </w:t>
      </w:r>
      <w:r w:rsidRPr="00576C6D">
        <w:t>Non-Party Documents</w:t>
      </w:r>
      <w:r w:rsidR="00C43F57" w:rsidRPr="00576C6D">
        <w:t>**</w:t>
      </w:r>
      <w:bookmarkEnd w:id="70"/>
      <w:bookmarkEnd w:id="71"/>
    </w:p>
    <w:p w14:paraId="75357BB1" w14:textId="0CBED524" w:rsidR="00911591" w:rsidRPr="00576C6D" w:rsidRDefault="00C52D73" w:rsidP="00665BAD">
      <w:pPr>
        <w:pStyle w:val="ListParagraph"/>
        <w:numPr>
          <w:ilvl w:val="1"/>
          <w:numId w:val="1"/>
        </w:numPr>
        <w:tabs>
          <w:tab w:val="left" w:pos="8025"/>
        </w:tabs>
        <w:rPr>
          <w:b/>
          <w:sz w:val="20"/>
          <w:szCs w:val="20"/>
          <w:u w:val="single"/>
        </w:rPr>
      </w:pPr>
      <w:r w:rsidRPr="00576C6D">
        <w:rPr>
          <w:sz w:val="20"/>
          <w:szCs w:val="20"/>
        </w:rPr>
        <w:t>When a document is needed, but is not in a party’s possession, power or control</w:t>
      </w:r>
    </w:p>
    <w:p w14:paraId="5C38DE8E" w14:textId="3EA154BD" w:rsidR="00C52D73" w:rsidRPr="00576C6D" w:rsidRDefault="00C52D73" w:rsidP="00665BAD">
      <w:pPr>
        <w:pStyle w:val="ListParagraph"/>
        <w:numPr>
          <w:ilvl w:val="1"/>
          <w:numId w:val="1"/>
        </w:numPr>
        <w:tabs>
          <w:tab w:val="left" w:pos="8025"/>
        </w:tabs>
        <w:rPr>
          <w:b/>
          <w:sz w:val="20"/>
          <w:szCs w:val="20"/>
          <w:u w:val="single"/>
        </w:rPr>
      </w:pPr>
      <w:r w:rsidRPr="00576C6D">
        <w:rPr>
          <w:sz w:val="20"/>
          <w:szCs w:val="20"/>
        </w:rPr>
        <w:t>Ex need to get documents from city about road conditions</w:t>
      </w:r>
    </w:p>
    <w:p w14:paraId="636BEE49" w14:textId="27010843" w:rsidR="00C52D73" w:rsidRPr="00576C6D" w:rsidRDefault="00C52D73" w:rsidP="00665BAD">
      <w:pPr>
        <w:pStyle w:val="ListParagraph"/>
        <w:numPr>
          <w:ilvl w:val="1"/>
          <w:numId w:val="1"/>
        </w:numPr>
        <w:tabs>
          <w:tab w:val="left" w:pos="8025"/>
        </w:tabs>
        <w:rPr>
          <w:b/>
          <w:sz w:val="20"/>
          <w:szCs w:val="20"/>
          <w:u w:val="single"/>
        </w:rPr>
      </w:pPr>
      <w:r w:rsidRPr="00576C6D">
        <w:rPr>
          <w:sz w:val="20"/>
          <w:szCs w:val="20"/>
        </w:rPr>
        <w:t xml:space="preserve">Under this section, court can order production of the docs for </w:t>
      </w:r>
      <w:r w:rsidRPr="00576C6D">
        <w:rPr>
          <w:color w:val="0000FF"/>
          <w:sz w:val="20"/>
          <w:szCs w:val="20"/>
        </w:rPr>
        <w:t>(a)</w:t>
      </w:r>
      <w:r w:rsidRPr="00576C6D">
        <w:rPr>
          <w:sz w:val="20"/>
          <w:szCs w:val="20"/>
        </w:rPr>
        <w:t xml:space="preserve"> inspec</w:t>
      </w:r>
      <w:r w:rsidR="008E3E0C" w:rsidRPr="00576C6D">
        <w:rPr>
          <w:sz w:val="20"/>
          <w:szCs w:val="20"/>
        </w:rPr>
        <w:t xml:space="preserve">tion and copying, and/or </w:t>
      </w:r>
      <w:r w:rsidR="008E3E0C" w:rsidRPr="00576C6D">
        <w:rPr>
          <w:color w:val="0000FF"/>
          <w:sz w:val="20"/>
          <w:szCs w:val="20"/>
        </w:rPr>
        <w:t>(b)</w:t>
      </w:r>
      <w:r w:rsidR="008E3E0C" w:rsidRPr="00576C6D">
        <w:rPr>
          <w:sz w:val="20"/>
          <w:szCs w:val="20"/>
        </w:rPr>
        <w:t xml:space="preserve"> a </w:t>
      </w:r>
      <w:r w:rsidRPr="00576C6D">
        <w:rPr>
          <w:b/>
          <w:sz w:val="20"/>
          <w:szCs w:val="20"/>
        </w:rPr>
        <w:t xml:space="preserve">certified copy </w:t>
      </w:r>
      <w:r w:rsidRPr="00576C6D">
        <w:rPr>
          <w:sz w:val="20"/>
          <w:szCs w:val="20"/>
        </w:rPr>
        <w:t>to be used instead of the original</w:t>
      </w:r>
    </w:p>
    <w:p w14:paraId="10A5B344" w14:textId="77777777" w:rsidR="00B0244F" w:rsidRPr="00576C6D" w:rsidRDefault="00B0244F" w:rsidP="00665BAD">
      <w:pPr>
        <w:pStyle w:val="ListParagraph"/>
        <w:numPr>
          <w:ilvl w:val="1"/>
          <w:numId w:val="1"/>
        </w:numPr>
        <w:tabs>
          <w:tab w:val="left" w:pos="8025"/>
        </w:tabs>
        <w:rPr>
          <w:b/>
          <w:sz w:val="20"/>
          <w:szCs w:val="20"/>
          <w:u w:val="single"/>
        </w:rPr>
      </w:pPr>
      <w:r w:rsidRPr="00576C6D">
        <w:rPr>
          <w:b/>
          <w:i/>
          <w:color w:val="008000"/>
          <w:sz w:val="20"/>
          <w:szCs w:val="20"/>
        </w:rPr>
        <w:t>Halliday v. McCulloch</w:t>
      </w:r>
      <w:r w:rsidRPr="00576C6D">
        <w:rPr>
          <w:b/>
          <w:i/>
          <w:sz w:val="20"/>
          <w:szCs w:val="20"/>
        </w:rPr>
        <w:t xml:space="preserve"> </w:t>
      </w:r>
      <w:r w:rsidRPr="00576C6D">
        <w:rPr>
          <w:sz w:val="20"/>
          <w:szCs w:val="20"/>
        </w:rPr>
        <w:t xml:space="preserve">BCCA 1986 – production of </w:t>
      </w:r>
      <w:r w:rsidRPr="00576C6D">
        <w:rPr>
          <w:b/>
          <w:sz w:val="20"/>
          <w:szCs w:val="20"/>
        </w:rPr>
        <w:t>medical records</w:t>
      </w:r>
    </w:p>
    <w:p w14:paraId="3FDAEF00" w14:textId="77777777" w:rsidR="00B0244F" w:rsidRPr="00576C6D" w:rsidRDefault="00B0244F" w:rsidP="00665BAD">
      <w:pPr>
        <w:pStyle w:val="ListParagraph"/>
        <w:numPr>
          <w:ilvl w:val="2"/>
          <w:numId w:val="1"/>
        </w:numPr>
        <w:tabs>
          <w:tab w:val="left" w:pos="8025"/>
        </w:tabs>
        <w:rPr>
          <w:b/>
          <w:sz w:val="20"/>
          <w:szCs w:val="20"/>
          <w:u w:val="single"/>
        </w:rPr>
      </w:pPr>
      <w:r w:rsidRPr="00576C6D">
        <w:rPr>
          <w:b/>
          <w:sz w:val="20"/>
          <w:szCs w:val="20"/>
        </w:rPr>
        <w:t>Halliday order</w:t>
      </w:r>
      <w:r w:rsidRPr="00576C6D">
        <w:rPr>
          <w:sz w:val="20"/>
          <w:szCs w:val="20"/>
        </w:rPr>
        <w:t xml:space="preserve"> to produce medical records (e.g. if D wants to look for pre-existing injuries)</w:t>
      </w:r>
    </w:p>
    <w:p w14:paraId="4D0FAEC9" w14:textId="77777777" w:rsidR="00B0244F" w:rsidRPr="00576C6D" w:rsidRDefault="00B0244F" w:rsidP="00665BAD">
      <w:pPr>
        <w:pStyle w:val="ListParagraph"/>
        <w:numPr>
          <w:ilvl w:val="2"/>
          <w:numId w:val="1"/>
        </w:numPr>
        <w:tabs>
          <w:tab w:val="left" w:pos="8025"/>
        </w:tabs>
        <w:rPr>
          <w:b/>
          <w:sz w:val="20"/>
          <w:szCs w:val="20"/>
          <w:u w:val="single"/>
        </w:rPr>
      </w:pPr>
      <w:r w:rsidRPr="00576C6D">
        <w:rPr>
          <w:sz w:val="20"/>
          <w:szCs w:val="20"/>
        </w:rPr>
        <w:t>Rather than just disclosing everything to the defendant (which are personal and not relevant), disclose records to plaintiff who then looks to determine what is privileged and discloses the rest</w:t>
      </w:r>
    </w:p>
    <w:p w14:paraId="6DB1426A" w14:textId="77777777" w:rsidR="00B0244F" w:rsidRPr="00576C6D" w:rsidRDefault="00B0244F" w:rsidP="00665BAD">
      <w:pPr>
        <w:pStyle w:val="ListParagraph"/>
        <w:numPr>
          <w:ilvl w:val="2"/>
          <w:numId w:val="1"/>
        </w:numPr>
        <w:tabs>
          <w:tab w:val="left" w:pos="8025"/>
        </w:tabs>
        <w:rPr>
          <w:b/>
          <w:sz w:val="20"/>
          <w:szCs w:val="20"/>
          <w:u w:val="single"/>
        </w:rPr>
      </w:pPr>
      <w:r w:rsidRPr="00576C6D">
        <w:rPr>
          <w:sz w:val="20"/>
          <w:szCs w:val="20"/>
        </w:rPr>
        <w:t xml:space="preserve">When an order is granted under </w:t>
      </w:r>
      <w:r w:rsidRPr="00576C6D">
        <w:rPr>
          <w:b/>
          <w:sz w:val="20"/>
          <w:szCs w:val="20"/>
        </w:rPr>
        <w:t>Rule 7-1(18)</w:t>
      </w:r>
      <w:r w:rsidRPr="00576C6D">
        <w:rPr>
          <w:sz w:val="20"/>
          <w:szCs w:val="20"/>
        </w:rPr>
        <w:t xml:space="preserve"> for the production of medical records and the patient-litigant asserts privilege, the court may order a compilation from the required records of a list of documents in accordance with Rule 7-1</w:t>
      </w:r>
    </w:p>
    <w:p w14:paraId="444DBDD7" w14:textId="77777777" w:rsidR="00B0244F" w:rsidRPr="00576C6D" w:rsidRDefault="00B0244F" w:rsidP="00665BAD">
      <w:pPr>
        <w:pStyle w:val="ListParagraph"/>
        <w:numPr>
          <w:ilvl w:val="2"/>
          <w:numId w:val="1"/>
        </w:numPr>
        <w:tabs>
          <w:tab w:val="left" w:pos="8025"/>
        </w:tabs>
        <w:rPr>
          <w:b/>
          <w:sz w:val="20"/>
          <w:szCs w:val="20"/>
          <w:u w:val="single"/>
        </w:rPr>
      </w:pPr>
      <w:r w:rsidRPr="00576C6D">
        <w:rPr>
          <w:sz w:val="20"/>
          <w:szCs w:val="20"/>
        </w:rPr>
        <w:t>If the court considers it desirable, an affidavit verifying the list of documents may be ordered when privilege is claimed with respect to medical records in the possession of third parties</w:t>
      </w:r>
    </w:p>
    <w:p w14:paraId="151CE5B9" w14:textId="06CEE3EA" w:rsidR="00B0244F" w:rsidRPr="00576C6D" w:rsidRDefault="00B0244F" w:rsidP="00665BAD">
      <w:pPr>
        <w:pStyle w:val="ListParagraph"/>
        <w:numPr>
          <w:ilvl w:val="2"/>
          <w:numId w:val="1"/>
        </w:numPr>
        <w:tabs>
          <w:tab w:val="left" w:pos="8025"/>
        </w:tabs>
        <w:rPr>
          <w:b/>
          <w:sz w:val="20"/>
          <w:szCs w:val="20"/>
          <w:u w:val="single"/>
        </w:rPr>
      </w:pPr>
      <w:r w:rsidRPr="00576C6D">
        <w:rPr>
          <w:sz w:val="20"/>
          <w:szCs w:val="20"/>
        </w:rPr>
        <w:t>The following set of mechanics is intended to deal with ‘certified copies’ of hospital records and claims to privilege with respect to the same – pg. 144 (if needed)</w:t>
      </w:r>
    </w:p>
    <w:p w14:paraId="03FC70C9" w14:textId="77777777" w:rsidR="00A14258" w:rsidRPr="00576C6D" w:rsidRDefault="00A14258" w:rsidP="00A14258">
      <w:pPr>
        <w:pStyle w:val="ListParagraph"/>
        <w:numPr>
          <w:ilvl w:val="1"/>
          <w:numId w:val="1"/>
        </w:numPr>
        <w:tabs>
          <w:tab w:val="left" w:pos="8025"/>
        </w:tabs>
        <w:rPr>
          <w:b/>
          <w:sz w:val="20"/>
          <w:szCs w:val="20"/>
          <w:u w:val="single"/>
        </w:rPr>
      </w:pPr>
      <w:r w:rsidRPr="00576C6D">
        <w:rPr>
          <w:b/>
          <w:i/>
          <w:color w:val="008000"/>
          <w:sz w:val="20"/>
          <w:szCs w:val="20"/>
        </w:rPr>
        <w:t>Kaladjian v. Jose</w:t>
      </w:r>
      <w:r w:rsidRPr="00576C6D">
        <w:rPr>
          <w:b/>
          <w:i/>
          <w:sz w:val="20"/>
          <w:szCs w:val="20"/>
        </w:rPr>
        <w:t xml:space="preserve"> </w:t>
      </w:r>
      <w:r w:rsidRPr="00576C6D">
        <w:rPr>
          <w:sz w:val="20"/>
          <w:szCs w:val="20"/>
        </w:rPr>
        <w:t>2012 BCSC 357</w:t>
      </w:r>
      <w:r w:rsidRPr="00576C6D">
        <w:rPr>
          <w:b/>
          <w:sz w:val="20"/>
          <w:szCs w:val="20"/>
        </w:rPr>
        <w:t xml:space="preserve"> test for non-party disclosure (7-18)</w:t>
      </w:r>
    </w:p>
    <w:p w14:paraId="067F9036" w14:textId="77777777" w:rsidR="00A14258" w:rsidRPr="00576C6D" w:rsidRDefault="00A14258" w:rsidP="00A14258">
      <w:pPr>
        <w:pStyle w:val="ListParagraph"/>
        <w:numPr>
          <w:ilvl w:val="2"/>
          <w:numId w:val="1"/>
        </w:numPr>
        <w:tabs>
          <w:tab w:val="left" w:pos="8025"/>
        </w:tabs>
        <w:rPr>
          <w:b/>
          <w:sz w:val="20"/>
          <w:szCs w:val="20"/>
          <w:u w:val="single"/>
        </w:rPr>
      </w:pPr>
      <w:r w:rsidRPr="00576C6D">
        <w:rPr>
          <w:sz w:val="20"/>
          <w:szCs w:val="20"/>
        </w:rPr>
        <w:t xml:space="preserve">D wanted P’s MSP records after car accident, said standard for </w:t>
      </w:r>
      <w:r w:rsidRPr="00576C6D">
        <w:rPr>
          <w:b/>
          <w:sz w:val="20"/>
          <w:szCs w:val="20"/>
        </w:rPr>
        <w:t>non-party disclosure</w:t>
      </w:r>
      <w:r w:rsidRPr="00576C6D">
        <w:rPr>
          <w:sz w:val="20"/>
          <w:szCs w:val="20"/>
        </w:rPr>
        <w:t xml:space="preserve"> was old potential relevance test</w:t>
      </w:r>
    </w:p>
    <w:p w14:paraId="66CC1C24" w14:textId="77777777" w:rsidR="00A14258" w:rsidRPr="00576C6D" w:rsidRDefault="00A14258" w:rsidP="00A14258">
      <w:pPr>
        <w:pStyle w:val="ListParagraph"/>
        <w:numPr>
          <w:ilvl w:val="2"/>
          <w:numId w:val="1"/>
        </w:numPr>
        <w:tabs>
          <w:tab w:val="left" w:pos="8025"/>
        </w:tabs>
        <w:rPr>
          <w:b/>
          <w:sz w:val="20"/>
          <w:szCs w:val="20"/>
          <w:u w:val="single"/>
        </w:rPr>
      </w:pPr>
      <w:r w:rsidRPr="00576C6D">
        <w:rPr>
          <w:b/>
          <w:sz w:val="20"/>
          <w:szCs w:val="20"/>
        </w:rPr>
        <w:t>It would be inconsistent with Rules if test for disclosure was narrower materiality test, but for non-parties it was the old relevance test.</w:t>
      </w:r>
      <w:r w:rsidRPr="00576C6D">
        <w:rPr>
          <w:sz w:val="20"/>
          <w:szCs w:val="20"/>
        </w:rPr>
        <w:t xml:space="preserve"> </w:t>
      </w:r>
    </w:p>
    <w:p w14:paraId="3F607795" w14:textId="77777777" w:rsidR="00A14258" w:rsidRPr="00576C6D" w:rsidRDefault="00A14258" w:rsidP="00A14258">
      <w:pPr>
        <w:pStyle w:val="ListParagraph"/>
        <w:numPr>
          <w:ilvl w:val="2"/>
          <w:numId w:val="1"/>
        </w:numPr>
        <w:tabs>
          <w:tab w:val="left" w:pos="8025"/>
        </w:tabs>
        <w:rPr>
          <w:b/>
          <w:sz w:val="20"/>
          <w:szCs w:val="20"/>
          <w:u w:val="single"/>
        </w:rPr>
      </w:pPr>
      <w:r w:rsidRPr="00576C6D">
        <w:rPr>
          <w:sz w:val="20"/>
          <w:szCs w:val="20"/>
        </w:rPr>
        <w:t xml:space="preserve">The </w:t>
      </w:r>
      <w:r w:rsidRPr="00576C6D">
        <w:rPr>
          <w:b/>
          <w:sz w:val="20"/>
          <w:szCs w:val="20"/>
          <w:u w:val="single"/>
        </w:rPr>
        <w:t>pleadings</w:t>
      </w:r>
      <w:r w:rsidRPr="00576C6D">
        <w:rPr>
          <w:sz w:val="20"/>
          <w:szCs w:val="20"/>
        </w:rPr>
        <w:t xml:space="preserve"> generally govern initial disclosure obligations as to what is material</w:t>
      </w:r>
    </w:p>
    <w:p w14:paraId="72D8552F" w14:textId="77777777" w:rsidR="00A14258" w:rsidRPr="00576C6D" w:rsidRDefault="00A14258" w:rsidP="00A14258">
      <w:pPr>
        <w:pStyle w:val="ListParagraph"/>
        <w:numPr>
          <w:ilvl w:val="2"/>
          <w:numId w:val="1"/>
        </w:numPr>
        <w:tabs>
          <w:tab w:val="left" w:pos="8025"/>
        </w:tabs>
        <w:rPr>
          <w:b/>
          <w:sz w:val="20"/>
          <w:szCs w:val="20"/>
          <w:u w:val="single"/>
        </w:rPr>
      </w:pPr>
      <w:r w:rsidRPr="00576C6D">
        <w:rPr>
          <w:b/>
          <w:sz w:val="20"/>
          <w:szCs w:val="20"/>
        </w:rPr>
        <w:t xml:space="preserve">To obtain broader relevance disclosure under 7-1(11) or (18), </w:t>
      </w:r>
      <w:r w:rsidRPr="00576C6D">
        <w:rPr>
          <w:sz w:val="20"/>
          <w:szCs w:val="20"/>
        </w:rPr>
        <w:t xml:space="preserve">removal of old </w:t>
      </w:r>
      <w:r w:rsidRPr="00576C6D">
        <w:rPr>
          <w:i/>
          <w:sz w:val="20"/>
          <w:szCs w:val="20"/>
        </w:rPr>
        <w:t>Peruvian guano</w:t>
      </w:r>
      <w:r w:rsidRPr="00576C6D">
        <w:rPr>
          <w:sz w:val="20"/>
          <w:szCs w:val="20"/>
        </w:rPr>
        <w:t xml:space="preserve"> test means that D will generally be required to provide some </w:t>
      </w:r>
      <w:r w:rsidRPr="00576C6D">
        <w:rPr>
          <w:b/>
          <w:sz w:val="20"/>
          <w:szCs w:val="20"/>
          <w:u w:val="single"/>
        </w:rPr>
        <w:t>evidence</w:t>
      </w:r>
      <w:r w:rsidRPr="00576C6D">
        <w:rPr>
          <w:b/>
          <w:sz w:val="20"/>
          <w:szCs w:val="20"/>
        </w:rPr>
        <w:t xml:space="preserve"> in support of application</w:t>
      </w:r>
    </w:p>
    <w:p w14:paraId="7048E5E8" w14:textId="77777777" w:rsidR="00A14258" w:rsidRPr="00576C6D" w:rsidRDefault="00A14258" w:rsidP="00A14258">
      <w:pPr>
        <w:pStyle w:val="ListParagraph"/>
        <w:numPr>
          <w:ilvl w:val="2"/>
          <w:numId w:val="1"/>
        </w:numPr>
        <w:tabs>
          <w:tab w:val="left" w:pos="8025"/>
        </w:tabs>
        <w:rPr>
          <w:b/>
          <w:sz w:val="20"/>
          <w:szCs w:val="20"/>
          <w:u w:val="single"/>
        </w:rPr>
      </w:pPr>
      <w:r w:rsidRPr="00576C6D">
        <w:rPr>
          <w:b/>
          <w:sz w:val="20"/>
          <w:szCs w:val="20"/>
        </w:rPr>
        <w:t>Restricts “fishing expeditions”</w:t>
      </w:r>
    </w:p>
    <w:p w14:paraId="2B41523B" w14:textId="631B54AF" w:rsidR="00A14258" w:rsidRPr="00576C6D" w:rsidRDefault="00A14258" w:rsidP="00A14258">
      <w:pPr>
        <w:pStyle w:val="ListParagraph"/>
        <w:numPr>
          <w:ilvl w:val="2"/>
          <w:numId w:val="1"/>
        </w:numPr>
        <w:tabs>
          <w:tab w:val="left" w:pos="8025"/>
        </w:tabs>
        <w:rPr>
          <w:b/>
          <w:sz w:val="20"/>
          <w:szCs w:val="20"/>
          <w:u w:val="single"/>
        </w:rPr>
      </w:pPr>
      <w:r w:rsidRPr="00576C6D">
        <w:rPr>
          <w:sz w:val="20"/>
          <w:szCs w:val="20"/>
        </w:rPr>
        <w:t>Privacy rights should not be abridged without cogent reasons</w:t>
      </w:r>
    </w:p>
    <w:p w14:paraId="78AF9841" w14:textId="1ACEDAE0" w:rsidR="00400BE1" w:rsidRPr="00576C6D" w:rsidRDefault="00400BE1" w:rsidP="00665BAD">
      <w:pPr>
        <w:pStyle w:val="ListParagraph"/>
        <w:numPr>
          <w:ilvl w:val="0"/>
          <w:numId w:val="1"/>
        </w:numPr>
        <w:tabs>
          <w:tab w:val="left" w:pos="8025"/>
        </w:tabs>
        <w:rPr>
          <w:b/>
          <w:sz w:val="20"/>
          <w:szCs w:val="20"/>
          <w:u w:val="single"/>
        </w:rPr>
      </w:pPr>
      <w:r w:rsidRPr="00576C6D">
        <w:rPr>
          <w:color w:val="0000FF"/>
          <w:sz w:val="20"/>
          <w:szCs w:val="20"/>
        </w:rPr>
        <w:t xml:space="preserve">(21) </w:t>
      </w:r>
      <w:r w:rsidRPr="00576C6D">
        <w:rPr>
          <w:sz w:val="20"/>
          <w:szCs w:val="20"/>
        </w:rPr>
        <w:t xml:space="preserve">if party fails to make discovery of a document (fail to present for copying, inspection etc) then they may </w:t>
      </w:r>
      <w:r w:rsidRPr="00576C6D">
        <w:rPr>
          <w:b/>
          <w:sz w:val="20"/>
          <w:szCs w:val="20"/>
        </w:rPr>
        <w:t>NOT use that document as evidence in the proceeding</w:t>
      </w:r>
      <w:r w:rsidR="00B549F0" w:rsidRPr="00576C6D">
        <w:rPr>
          <w:b/>
          <w:sz w:val="20"/>
          <w:szCs w:val="20"/>
        </w:rPr>
        <w:t xml:space="preserve"> or on examination or cross</w:t>
      </w:r>
    </w:p>
    <w:p w14:paraId="2FF3108E" w14:textId="4F936BE1" w:rsidR="00B549F0" w:rsidRPr="00576C6D" w:rsidRDefault="00F1176C" w:rsidP="00665BAD">
      <w:pPr>
        <w:pStyle w:val="ListParagraph"/>
        <w:numPr>
          <w:ilvl w:val="0"/>
          <w:numId w:val="1"/>
        </w:numPr>
        <w:tabs>
          <w:tab w:val="left" w:pos="8025"/>
        </w:tabs>
        <w:rPr>
          <w:b/>
          <w:sz w:val="20"/>
          <w:szCs w:val="20"/>
          <w:u w:val="single"/>
        </w:rPr>
      </w:pPr>
      <w:r w:rsidRPr="00576C6D">
        <w:rPr>
          <w:b/>
          <w:i/>
          <w:color w:val="008000"/>
          <w:sz w:val="20"/>
          <w:szCs w:val="20"/>
        </w:rPr>
        <w:t>Doucette</w:t>
      </w:r>
      <w:r w:rsidRPr="00576C6D">
        <w:rPr>
          <w:b/>
          <w:i/>
          <w:sz w:val="20"/>
          <w:szCs w:val="20"/>
        </w:rPr>
        <w:t xml:space="preserve"> </w:t>
      </w:r>
      <w:r w:rsidRPr="00576C6D">
        <w:rPr>
          <w:sz w:val="20"/>
          <w:szCs w:val="20"/>
        </w:rPr>
        <w:t xml:space="preserve">SCC 2008 – </w:t>
      </w:r>
      <w:r w:rsidRPr="00576C6D">
        <w:rPr>
          <w:b/>
          <w:sz w:val="20"/>
          <w:szCs w:val="20"/>
        </w:rPr>
        <w:t>implied undertaking not to use documents for anything else</w:t>
      </w:r>
    </w:p>
    <w:p w14:paraId="4BA97643" w14:textId="66CAEDEA" w:rsidR="009D0960" w:rsidRPr="00576C6D" w:rsidRDefault="00C05DD8" w:rsidP="00665BAD">
      <w:pPr>
        <w:pStyle w:val="ListParagraph"/>
        <w:numPr>
          <w:ilvl w:val="1"/>
          <w:numId w:val="1"/>
        </w:numPr>
        <w:tabs>
          <w:tab w:val="left" w:pos="8025"/>
        </w:tabs>
        <w:rPr>
          <w:b/>
          <w:sz w:val="20"/>
          <w:szCs w:val="20"/>
          <w:u w:val="single"/>
        </w:rPr>
      </w:pPr>
      <w:r w:rsidRPr="00576C6D">
        <w:rPr>
          <w:sz w:val="20"/>
          <w:szCs w:val="20"/>
        </w:rPr>
        <w:t>If breached, other lawyer is obligated to report it to the law society</w:t>
      </w:r>
    </w:p>
    <w:p w14:paraId="18AFC5E1" w14:textId="0CB7485D" w:rsidR="00C75713" w:rsidRPr="00576C6D" w:rsidRDefault="00C75713" w:rsidP="00665BAD">
      <w:pPr>
        <w:pStyle w:val="ListParagraph"/>
        <w:numPr>
          <w:ilvl w:val="1"/>
          <w:numId w:val="1"/>
        </w:numPr>
        <w:tabs>
          <w:tab w:val="left" w:pos="8025"/>
        </w:tabs>
        <w:rPr>
          <w:b/>
          <w:sz w:val="20"/>
          <w:szCs w:val="20"/>
          <w:u w:val="single"/>
        </w:rPr>
      </w:pPr>
      <w:r w:rsidRPr="00576C6D">
        <w:rPr>
          <w:sz w:val="20"/>
          <w:szCs w:val="20"/>
        </w:rPr>
        <w:t>Information</w:t>
      </w:r>
      <w:r w:rsidR="00C05DD8" w:rsidRPr="00576C6D">
        <w:rPr>
          <w:sz w:val="20"/>
          <w:szCs w:val="20"/>
        </w:rPr>
        <w:t xml:space="preserve"> obtained on discovery is subject to an </w:t>
      </w:r>
      <w:r w:rsidR="00C05DD8" w:rsidRPr="00576C6D">
        <w:rPr>
          <w:b/>
          <w:sz w:val="20"/>
          <w:szCs w:val="20"/>
          <w:u w:val="single"/>
        </w:rPr>
        <w:t>implied undertaking that it will not be used by the other parties except for the purpose of that litigation</w:t>
      </w:r>
      <w:r w:rsidR="00C05DD8" w:rsidRPr="00576C6D">
        <w:rPr>
          <w:sz w:val="20"/>
          <w:szCs w:val="20"/>
        </w:rPr>
        <w:t xml:space="preserve"> unless and until the scope of the undertak</w:t>
      </w:r>
      <w:r w:rsidRPr="00576C6D">
        <w:rPr>
          <w:sz w:val="20"/>
          <w:szCs w:val="20"/>
        </w:rPr>
        <w:t xml:space="preserve">ing is varied by court order </w:t>
      </w:r>
      <w:r w:rsidR="00C05DD8" w:rsidRPr="00576C6D">
        <w:rPr>
          <w:b/>
          <w:sz w:val="20"/>
          <w:szCs w:val="20"/>
        </w:rPr>
        <w:t>or a situation of immed</w:t>
      </w:r>
      <w:r w:rsidRPr="00576C6D">
        <w:rPr>
          <w:b/>
          <w:sz w:val="20"/>
          <w:szCs w:val="20"/>
        </w:rPr>
        <w:t>iate and serious danger</w:t>
      </w:r>
      <w:r w:rsidRPr="00576C6D">
        <w:rPr>
          <w:sz w:val="20"/>
          <w:szCs w:val="20"/>
        </w:rPr>
        <w:t xml:space="preserve"> occurs</w:t>
      </w:r>
    </w:p>
    <w:p w14:paraId="6A841E21" w14:textId="77777777" w:rsidR="00EE1E97" w:rsidRPr="00576C6D" w:rsidRDefault="00C05DD8" w:rsidP="00665BAD">
      <w:pPr>
        <w:pStyle w:val="ListParagraph"/>
        <w:numPr>
          <w:ilvl w:val="1"/>
          <w:numId w:val="1"/>
        </w:numPr>
        <w:tabs>
          <w:tab w:val="left" w:pos="8025"/>
        </w:tabs>
        <w:rPr>
          <w:b/>
          <w:sz w:val="20"/>
          <w:szCs w:val="20"/>
          <w:u w:val="single"/>
        </w:rPr>
      </w:pPr>
      <w:r w:rsidRPr="00576C6D">
        <w:rPr>
          <w:sz w:val="20"/>
          <w:szCs w:val="20"/>
        </w:rPr>
        <w:t>The undertaking continues after settlement or until trial if the adverse party incorporates answers or documents obtained on discovery as part of the court record. This undertaking is s</w:t>
      </w:r>
      <w:r w:rsidR="00EE1E97" w:rsidRPr="00576C6D">
        <w:rPr>
          <w:sz w:val="20"/>
          <w:szCs w:val="20"/>
        </w:rPr>
        <w:t>ubject to legislative override</w:t>
      </w:r>
    </w:p>
    <w:p w14:paraId="0525254D" w14:textId="7D94669E" w:rsidR="00053AB9" w:rsidRPr="00576C6D" w:rsidRDefault="00C05DD8" w:rsidP="00665BAD">
      <w:pPr>
        <w:pStyle w:val="ListParagraph"/>
        <w:numPr>
          <w:ilvl w:val="1"/>
          <w:numId w:val="1"/>
        </w:numPr>
        <w:tabs>
          <w:tab w:val="left" w:pos="8025"/>
        </w:tabs>
        <w:rPr>
          <w:b/>
          <w:sz w:val="20"/>
          <w:szCs w:val="20"/>
          <w:u w:val="single"/>
        </w:rPr>
      </w:pPr>
      <w:r w:rsidRPr="00576C6D">
        <w:rPr>
          <w:b/>
          <w:sz w:val="20"/>
          <w:szCs w:val="20"/>
        </w:rPr>
        <w:t>Breach</w:t>
      </w:r>
      <w:r w:rsidRPr="00576C6D">
        <w:rPr>
          <w:sz w:val="20"/>
          <w:szCs w:val="20"/>
        </w:rPr>
        <w:t xml:space="preserve"> </w:t>
      </w:r>
      <w:r w:rsidR="003A4224" w:rsidRPr="00576C6D">
        <w:rPr>
          <w:sz w:val="20"/>
          <w:szCs w:val="20"/>
        </w:rPr>
        <w:t>=</w:t>
      </w:r>
      <w:r w:rsidRPr="00576C6D">
        <w:rPr>
          <w:sz w:val="20"/>
          <w:szCs w:val="20"/>
        </w:rPr>
        <w:t xml:space="preserve"> a stay or dismissal of a proceeding, striking a defence, or contempt proceedings</w:t>
      </w:r>
    </w:p>
    <w:p w14:paraId="287AC092" w14:textId="7E681982" w:rsidR="00EE1E97" w:rsidRPr="00576C6D" w:rsidRDefault="003A4224" w:rsidP="00665BAD">
      <w:pPr>
        <w:pStyle w:val="ListParagraph"/>
        <w:numPr>
          <w:ilvl w:val="0"/>
          <w:numId w:val="1"/>
        </w:numPr>
        <w:tabs>
          <w:tab w:val="left" w:pos="8025"/>
        </w:tabs>
        <w:rPr>
          <w:b/>
          <w:sz w:val="20"/>
          <w:szCs w:val="20"/>
          <w:u w:val="single"/>
        </w:rPr>
      </w:pPr>
      <w:r w:rsidRPr="00576C6D">
        <w:rPr>
          <w:b/>
          <w:i/>
          <w:color w:val="008000"/>
          <w:sz w:val="20"/>
          <w:szCs w:val="20"/>
        </w:rPr>
        <w:t>Jones v. Donaghey</w:t>
      </w:r>
      <w:r w:rsidRPr="00576C6D">
        <w:rPr>
          <w:sz w:val="20"/>
          <w:szCs w:val="20"/>
        </w:rPr>
        <w:t xml:space="preserve"> BCCA 2011 – </w:t>
      </w:r>
      <w:r w:rsidRPr="00576C6D">
        <w:rPr>
          <w:b/>
          <w:sz w:val="20"/>
          <w:szCs w:val="20"/>
        </w:rPr>
        <w:t>“material fact”</w:t>
      </w:r>
      <w:r w:rsidRPr="00576C6D">
        <w:rPr>
          <w:sz w:val="20"/>
          <w:szCs w:val="20"/>
        </w:rPr>
        <w:t xml:space="preserve"> is the ultimate fact, sometimes called the ultimate issue, to the proof of which evidence is directed…the fact that is put at issue in the proceeding</w:t>
      </w:r>
    </w:p>
    <w:p w14:paraId="71D6FFA7" w14:textId="46D993A3" w:rsidR="006564F6" w:rsidRPr="00576C6D" w:rsidRDefault="006564F6" w:rsidP="00665BAD">
      <w:pPr>
        <w:pStyle w:val="ListParagraph"/>
        <w:numPr>
          <w:ilvl w:val="0"/>
          <w:numId w:val="1"/>
        </w:numPr>
        <w:tabs>
          <w:tab w:val="left" w:pos="8025"/>
        </w:tabs>
        <w:rPr>
          <w:b/>
          <w:sz w:val="20"/>
          <w:szCs w:val="20"/>
          <w:u w:val="single"/>
        </w:rPr>
      </w:pPr>
      <w:r w:rsidRPr="00576C6D">
        <w:rPr>
          <w:b/>
          <w:i/>
          <w:color w:val="008000"/>
          <w:sz w:val="20"/>
          <w:szCs w:val="20"/>
        </w:rPr>
        <w:t>Wolansky v. Davidson</w:t>
      </w:r>
      <w:r w:rsidRPr="00576C6D">
        <w:rPr>
          <w:b/>
          <w:i/>
          <w:sz w:val="20"/>
          <w:szCs w:val="20"/>
        </w:rPr>
        <w:t xml:space="preserve"> </w:t>
      </w:r>
      <w:r w:rsidRPr="00576C6D">
        <w:rPr>
          <w:sz w:val="20"/>
          <w:szCs w:val="20"/>
        </w:rPr>
        <w:t xml:space="preserve">BCSC 1992 – </w:t>
      </w:r>
      <w:r w:rsidRPr="00576C6D">
        <w:rPr>
          <w:b/>
          <w:sz w:val="20"/>
          <w:szCs w:val="20"/>
        </w:rPr>
        <w:t>control</w:t>
      </w:r>
      <w:r w:rsidRPr="00576C6D">
        <w:rPr>
          <w:sz w:val="20"/>
          <w:szCs w:val="20"/>
        </w:rPr>
        <w:t xml:space="preserve"> means an enforceable right to obtain documents from a person who has possession</w:t>
      </w:r>
    </w:p>
    <w:p w14:paraId="29704351" w14:textId="77777777" w:rsidR="0034188A" w:rsidRPr="00576C6D" w:rsidRDefault="0034188A" w:rsidP="00665BAD">
      <w:pPr>
        <w:pStyle w:val="ListParagraph"/>
        <w:numPr>
          <w:ilvl w:val="0"/>
          <w:numId w:val="1"/>
        </w:numPr>
        <w:tabs>
          <w:tab w:val="left" w:pos="8025"/>
        </w:tabs>
        <w:rPr>
          <w:b/>
          <w:sz w:val="20"/>
          <w:szCs w:val="20"/>
          <w:u w:val="single"/>
        </w:rPr>
      </w:pPr>
      <w:r w:rsidRPr="00576C6D">
        <w:rPr>
          <w:b/>
          <w:i/>
          <w:color w:val="008000"/>
          <w:sz w:val="20"/>
          <w:szCs w:val="20"/>
        </w:rPr>
        <w:t>Sumnar v. U-haul</w:t>
      </w:r>
      <w:r w:rsidRPr="00576C6D">
        <w:rPr>
          <w:b/>
          <w:i/>
          <w:sz w:val="20"/>
          <w:szCs w:val="20"/>
        </w:rPr>
        <w:t xml:space="preserve"> </w:t>
      </w:r>
      <w:r w:rsidRPr="00576C6D">
        <w:rPr>
          <w:sz w:val="20"/>
          <w:szCs w:val="20"/>
        </w:rPr>
        <w:t xml:space="preserve">BCSC 1998 – </w:t>
      </w:r>
      <w:r w:rsidRPr="00576C6D">
        <w:rPr>
          <w:b/>
          <w:sz w:val="20"/>
          <w:szCs w:val="20"/>
        </w:rPr>
        <w:t>power</w:t>
      </w:r>
      <w:r w:rsidRPr="00576C6D">
        <w:rPr>
          <w:sz w:val="20"/>
          <w:szCs w:val="20"/>
        </w:rPr>
        <w:t xml:space="preserve"> includes right to access</w:t>
      </w:r>
    </w:p>
    <w:p w14:paraId="73E21831" w14:textId="683BEDB4" w:rsidR="0034188A" w:rsidRPr="00576C6D" w:rsidRDefault="0034188A" w:rsidP="00665BAD">
      <w:pPr>
        <w:pStyle w:val="ListParagraph"/>
        <w:numPr>
          <w:ilvl w:val="1"/>
          <w:numId w:val="1"/>
        </w:numPr>
        <w:tabs>
          <w:tab w:val="left" w:pos="8025"/>
        </w:tabs>
        <w:rPr>
          <w:b/>
          <w:sz w:val="20"/>
          <w:szCs w:val="20"/>
          <w:u w:val="single"/>
        </w:rPr>
      </w:pPr>
      <w:r w:rsidRPr="00576C6D">
        <w:rPr>
          <w:sz w:val="20"/>
          <w:szCs w:val="20"/>
        </w:rPr>
        <w:t xml:space="preserve">A party will only be held to have documents within its power or possession and control if it holds a </w:t>
      </w:r>
      <w:r w:rsidRPr="00576C6D">
        <w:rPr>
          <w:b/>
          <w:sz w:val="20"/>
          <w:szCs w:val="20"/>
        </w:rPr>
        <w:t>majority interest in a company</w:t>
      </w:r>
      <w:r w:rsidRPr="00576C6D">
        <w:rPr>
          <w:sz w:val="20"/>
          <w:szCs w:val="20"/>
        </w:rPr>
        <w:t xml:space="preserve">. However, ‘power’ is broader than ‘control’, and includes the </w:t>
      </w:r>
      <w:r w:rsidRPr="00576C6D">
        <w:rPr>
          <w:b/>
          <w:sz w:val="20"/>
          <w:szCs w:val="20"/>
        </w:rPr>
        <w:t>right of access</w:t>
      </w:r>
      <w:r w:rsidRPr="00576C6D">
        <w:rPr>
          <w:sz w:val="20"/>
          <w:szCs w:val="20"/>
        </w:rPr>
        <w:t xml:space="preserve"> to documents of a sibling company with</w:t>
      </w:r>
      <w:r w:rsidR="005E396E" w:rsidRPr="00576C6D">
        <w:rPr>
          <w:sz w:val="20"/>
          <w:szCs w:val="20"/>
        </w:rPr>
        <w:t>in a broad corporate structure</w:t>
      </w:r>
    </w:p>
    <w:p w14:paraId="6AE371ED" w14:textId="52C400F9" w:rsidR="00491540" w:rsidRPr="00576C6D" w:rsidRDefault="00E737D6" w:rsidP="00665BAD">
      <w:pPr>
        <w:pStyle w:val="ListParagraph"/>
        <w:numPr>
          <w:ilvl w:val="0"/>
          <w:numId w:val="1"/>
        </w:numPr>
        <w:tabs>
          <w:tab w:val="left" w:pos="8025"/>
        </w:tabs>
        <w:rPr>
          <w:b/>
          <w:sz w:val="20"/>
          <w:szCs w:val="20"/>
          <w:u w:val="single"/>
        </w:rPr>
      </w:pPr>
      <w:r w:rsidRPr="00576C6D">
        <w:rPr>
          <w:b/>
          <w:i/>
          <w:color w:val="008000"/>
          <w:sz w:val="20"/>
          <w:szCs w:val="20"/>
        </w:rPr>
        <w:t>Edwards v. Ganzer</w:t>
      </w:r>
      <w:r w:rsidRPr="00576C6D">
        <w:rPr>
          <w:i/>
          <w:sz w:val="20"/>
          <w:szCs w:val="20"/>
        </w:rPr>
        <w:t xml:space="preserve"> </w:t>
      </w:r>
      <w:r w:rsidRPr="00576C6D">
        <w:rPr>
          <w:sz w:val="20"/>
          <w:szCs w:val="20"/>
        </w:rPr>
        <w:t>2012 BCSC 138</w:t>
      </w:r>
    </w:p>
    <w:p w14:paraId="5BBC6817" w14:textId="3EF115E4" w:rsidR="00004459" w:rsidRPr="00576C6D" w:rsidRDefault="00004459" w:rsidP="00665BAD">
      <w:pPr>
        <w:pStyle w:val="ListParagraph"/>
        <w:numPr>
          <w:ilvl w:val="1"/>
          <w:numId w:val="1"/>
        </w:numPr>
        <w:tabs>
          <w:tab w:val="left" w:pos="8025"/>
        </w:tabs>
        <w:rPr>
          <w:b/>
          <w:sz w:val="20"/>
          <w:szCs w:val="20"/>
          <w:u w:val="single"/>
        </w:rPr>
      </w:pPr>
      <w:r w:rsidRPr="00576C6D">
        <w:rPr>
          <w:sz w:val="20"/>
          <w:szCs w:val="20"/>
        </w:rPr>
        <w:t xml:space="preserve">D wanted P’s MSP records </w:t>
      </w:r>
      <w:r w:rsidRPr="00576C6D">
        <w:rPr>
          <w:sz w:val="20"/>
          <w:szCs w:val="20"/>
        </w:rPr>
        <w:sym w:font="Wingdings" w:char="F0E0"/>
      </w:r>
      <w:r w:rsidRPr="00576C6D">
        <w:rPr>
          <w:sz w:val="20"/>
          <w:szCs w:val="20"/>
        </w:rPr>
        <w:t xml:space="preserve"> ICBC wants to know if you are faking</w:t>
      </w:r>
    </w:p>
    <w:p w14:paraId="06D54628" w14:textId="5531F09C" w:rsidR="00004459" w:rsidRPr="00576C6D" w:rsidRDefault="00537C65" w:rsidP="00665BAD">
      <w:pPr>
        <w:pStyle w:val="ListParagraph"/>
        <w:numPr>
          <w:ilvl w:val="1"/>
          <w:numId w:val="1"/>
        </w:numPr>
        <w:tabs>
          <w:tab w:val="left" w:pos="8025"/>
        </w:tabs>
        <w:rPr>
          <w:b/>
          <w:sz w:val="20"/>
          <w:szCs w:val="20"/>
          <w:u w:val="single"/>
        </w:rPr>
      </w:pPr>
      <w:r w:rsidRPr="00576C6D">
        <w:rPr>
          <w:sz w:val="20"/>
          <w:szCs w:val="20"/>
        </w:rPr>
        <w:t xml:space="preserve">Chief principle is </w:t>
      </w:r>
      <w:r w:rsidR="00004459" w:rsidRPr="00576C6D">
        <w:rPr>
          <w:b/>
          <w:sz w:val="20"/>
          <w:szCs w:val="20"/>
          <w:u w:val="single"/>
        </w:rPr>
        <w:t>Proportionality</w:t>
      </w:r>
      <w:r w:rsidR="00004459" w:rsidRPr="00576C6D">
        <w:rPr>
          <w:b/>
          <w:sz w:val="20"/>
          <w:szCs w:val="20"/>
        </w:rPr>
        <w:t xml:space="preserve"> </w:t>
      </w:r>
      <w:r w:rsidRPr="00576C6D">
        <w:rPr>
          <w:sz w:val="20"/>
          <w:szCs w:val="20"/>
        </w:rPr>
        <w:t>–</w:t>
      </w:r>
      <w:r w:rsidR="00004459" w:rsidRPr="00576C6D">
        <w:rPr>
          <w:sz w:val="20"/>
          <w:szCs w:val="20"/>
        </w:rPr>
        <w:t xml:space="preserve"> </w:t>
      </w:r>
      <w:r w:rsidRPr="00576C6D">
        <w:rPr>
          <w:sz w:val="20"/>
          <w:szCs w:val="20"/>
        </w:rPr>
        <w:t>request for documents has to be proportional to the case</w:t>
      </w:r>
    </w:p>
    <w:p w14:paraId="68EE08C4" w14:textId="649624F7" w:rsidR="0012195E" w:rsidRPr="00576C6D" w:rsidRDefault="0012195E" w:rsidP="00665BAD">
      <w:pPr>
        <w:pStyle w:val="ListParagraph"/>
        <w:numPr>
          <w:ilvl w:val="2"/>
          <w:numId w:val="1"/>
        </w:numPr>
        <w:tabs>
          <w:tab w:val="left" w:pos="8025"/>
        </w:tabs>
        <w:rPr>
          <w:b/>
          <w:sz w:val="20"/>
          <w:szCs w:val="20"/>
          <w:u w:val="single"/>
        </w:rPr>
      </w:pPr>
      <w:r w:rsidRPr="00576C6D">
        <w:rPr>
          <w:sz w:val="20"/>
          <w:szCs w:val="20"/>
        </w:rPr>
        <w:t xml:space="preserve">Argued asking for MSP </w:t>
      </w:r>
      <w:r w:rsidRPr="00576C6D">
        <w:rPr>
          <w:i/>
          <w:sz w:val="20"/>
          <w:szCs w:val="20"/>
        </w:rPr>
        <w:t>and</w:t>
      </w:r>
      <w:r w:rsidRPr="00576C6D">
        <w:rPr>
          <w:sz w:val="20"/>
          <w:szCs w:val="20"/>
        </w:rPr>
        <w:t xml:space="preserve"> medical records was unnecessary</w:t>
      </w:r>
    </w:p>
    <w:p w14:paraId="029F7A75" w14:textId="4BC1644E" w:rsidR="00CB2625" w:rsidRPr="00576C6D" w:rsidRDefault="00CB2625" w:rsidP="00665BAD">
      <w:pPr>
        <w:pStyle w:val="ListParagraph"/>
        <w:numPr>
          <w:ilvl w:val="1"/>
          <w:numId w:val="1"/>
        </w:numPr>
        <w:tabs>
          <w:tab w:val="left" w:pos="8025"/>
        </w:tabs>
        <w:rPr>
          <w:b/>
          <w:sz w:val="20"/>
          <w:szCs w:val="20"/>
          <w:u w:val="single"/>
        </w:rPr>
      </w:pPr>
      <w:r w:rsidRPr="00576C6D">
        <w:rPr>
          <w:sz w:val="20"/>
          <w:szCs w:val="20"/>
        </w:rPr>
        <w:t>There must be some “air of reality” between the documents and the issues</w:t>
      </w:r>
    </w:p>
    <w:p w14:paraId="5489E9E3" w14:textId="2D407E18" w:rsidR="00537C65" w:rsidRPr="00576C6D" w:rsidRDefault="00537C65" w:rsidP="00665BAD">
      <w:pPr>
        <w:pStyle w:val="ListParagraph"/>
        <w:numPr>
          <w:ilvl w:val="1"/>
          <w:numId w:val="1"/>
        </w:numPr>
        <w:tabs>
          <w:tab w:val="left" w:pos="8025"/>
        </w:tabs>
        <w:rPr>
          <w:b/>
          <w:sz w:val="20"/>
          <w:szCs w:val="20"/>
          <w:u w:val="single"/>
        </w:rPr>
      </w:pPr>
      <w:r w:rsidRPr="00576C6D">
        <w:rPr>
          <w:b/>
          <w:sz w:val="20"/>
          <w:szCs w:val="20"/>
        </w:rPr>
        <w:t>Initial production under 7-1 is limited to what is required</w:t>
      </w:r>
    </w:p>
    <w:p w14:paraId="7CCBDEE0" w14:textId="79C74C16" w:rsidR="00004459" w:rsidRPr="00576C6D" w:rsidRDefault="00004459" w:rsidP="00665BAD">
      <w:pPr>
        <w:pStyle w:val="ListParagraph"/>
        <w:numPr>
          <w:ilvl w:val="0"/>
          <w:numId w:val="1"/>
        </w:numPr>
        <w:tabs>
          <w:tab w:val="left" w:pos="8025"/>
        </w:tabs>
        <w:rPr>
          <w:b/>
          <w:sz w:val="20"/>
          <w:szCs w:val="20"/>
          <w:u w:val="single"/>
        </w:rPr>
      </w:pPr>
      <w:r w:rsidRPr="00576C6D">
        <w:rPr>
          <w:b/>
          <w:i/>
          <w:color w:val="008000"/>
          <w:sz w:val="20"/>
          <w:szCs w:val="20"/>
        </w:rPr>
        <w:t>Fric v. Gershman</w:t>
      </w:r>
      <w:r w:rsidRPr="00576C6D">
        <w:rPr>
          <w:sz w:val="20"/>
          <w:szCs w:val="20"/>
        </w:rPr>
        <w:t xml:space="preserve"> 2012 BCSC 614</w:t>
      </w:r>
      <w:r w:rsidR="00243E60" w:rsidRPr="00576C6D">
        <w:rPr>
          <w:sz w:val="20"/>
          <w:szCs w:val="20"/>
        </w:rPr>
        <w:t xml:space="preserve"> </w:t>
      </w:r>
      <w:r w:rsidR="00562FA6" w:rsidRPr="00576C6D">
        <w:rPr>
          <w:sz w:val="20"/>
          <w:szCs w:val="20"/>
        </w:rPr>
        <w:t>–</w:t>
      </w:r>
      <w:r w:rsidR="00243E60" w:rsidRPr="00576C6D">
        <w:rPr>
          <w:sz w:val="20"/>
          <w:szCs w:val="20"/>
        </w:rPr>
        <w:t xml:space="preserve"> </w:t>
      </w:r>
      <w:r w:rsidR="00243E60" w:rsidRPr="00576C6D">
        <w:rPr>
          <w:b/>
          <w:sz w:val="20"/>
          <w:szCs w:val="20"/>
        </w:rPr>
        <w:t>privacy</w:t>
      </w:r>
      <w:r w:rsidR="00562FA6" w:rsidRPr="00576C6D">
        <w:rPr>
          <w:b/>
          <w:sz w:val="20"/>
          <w:szCs w:val="20"/>
        </w:rPr>
        <w:t xml:space="preserve"> in disclosure</w:t>
      </w:r>
    </w:p>
    <w:p w14:paraId="47A85D0A" w14:textId="31879B13" w:rsidR="00E72AB2" w:rsidRPr="00576C6D" w:rsidRDefault="00E72AB2" w:rsidP="00665BAD">
      <w:pPr>
        <w:pStyle w:val="ListParagraph"/>
        <w:numPr>
          <w:ilvl w:val="1"/>
          <w:numId w:val="1"/>
        </w:numPr>
        <w:tabs>
          <w:tab w:val="left" w:pos="8025"/>
        </w:tabs>
        <w:rPr>
          <w:b/>
          <w:sz w:val="20"/>
          <w:szCs w:val="20"/>
          <w:u w:val="single"/>
        </w:rPr>
      </w:pPr>
      <w:r w:rsidRPr="00576C6D">
        <w:rPr>
          <w:sz w:val="20"/>
          <w:szCs w:val="20"/>
        </w:rPr>
        <w:t>Law student in car crash, D wants to prove her injuries are fake</w:t>
      </w:r>
      <w:r w:rsidR="00EC3E37" w:rsidRPr="00576C6D">
        <w:rPr>
          <w:sz w:val="20"/>
          <w:szCs w:val="20"/>
        </w:rPr>
        <w:t xml:space="preserve"> </w:t>
      </w:r>
      <w:r w:rsidR="00EC3E37" w:rsidRPr="00576C6D">
        <w:rPr>
          <w:sz w:val="20"/>
          <w:szCs w:val="20"/>
        </w:rPr>
        <w:sym w:font="Wingdings" w:char="F0E0"/>
      </w:r>
      <w:r w:rsidR="00EC3E37" w:rsidRPr="00576C6D">
        <w:rPr>
          <w:sz w:val="20"/>
          <w:szCs w:val="20"/>
        </w:rPr>
        <w:t xml:space="preserve"> wanted</w:t>
      </w:r>
      <w:r w:rsidR="00AD1E9D" w:rsidRPr="00576C6D">
        <w:rPr>
          <w:sz w:val="20"/>
          <w:szCs w:val="20"/>
        </w:rPr>
        <w:t xml:space="preserve"> all</w:t>
      </w:r>
      <w:r w:rsidR="00EC3E37" w:rsidRPr="00576C6D">
        <w:rPr>
          <w:sz w:val="20"/>
          <w:szCs w:val="20"/>
        </w:rPr>
        <w:t xml:space="preserve"> her </w:t>
      </w:r>
      <w:r w:rsidR="00EC3E37" w:rsidRPr="00576C6D">
        <w:rPr>
          <w:b/>
          <w:sz w:val="20"/>
          <w:szCs w:val="20"/>
        </w:rPr>
        <w:t>facebook pictures and info disclosed</w:t>
      </w:r>
    </w:p>
    <w:p w14:paraId="319652D4" w14:textId="2D8C51F1" w:rsidR="00EC3E37" w:rsidRPr="00576C6D" w:rsidRDefault="00024473" w:rsidP="00665BAD">
      <w:pPr>
        <w:pStyle w:val="ListParagraph"/>
        <w:numPr>
          <w:ilvl w:val="1"/>
          <w:numId w:val="1"/>
        </w:numPr>
        <w:tabs>
          <w:tab w:val="left" w:pos="8025"/>
        </w:tabs>
        <w:rPr>
          <w:b/>
          <w:sz w:val="20"/>
          <w:szCs w:val="20"/>
          <w:u w:val="single"/>
        </w:rPr>
      </w:pPr>
      <w:r w:rsidRPr="00576C6D">
        <w:rPr>
          <w:sz w:val="20"/>
          <w:szCs w:val="20"/>
        </w:rPr>
        <w:t xml:space="preserve">Court narrowed the scope – limited it to only photos from law games and those since the accident showing physical activity </w:t>
      </w:r>
      <w:r w:rsidR="00A05A90" w:rsidRPr="00576C6D">
        <w:rPr>
          <w:sz w:val="20"/>
          <w:szCs w:val="20"/>
        </w:rPr>
        <w:t xml:space="preserve"> </w:t>
      </w:r>
      <w:r w:rsidR="00A05A90" w:rsidRPr="00576C6D">
        <w:rPr>
          <w:sz w:val="20"/>
          <w:szCs w:val="20"/>
        </w:rPr>
        <w:sym w:font="Wingdings" w:char="F0E0"/>
      </w:r>
      <w:r w:rsidR="00A05A90" w:rsidRPr="00576C6D">
        <w:rPr>
          <w:sz w:val="20"/>
          <w:szCs w:val="20"/>
        </w:rPr>
        <w:t xml:space="preserve"> </w:t>
      </w:r>
      <w:r w:rsidR="00A05A90" w:rsidRPr="00576C6D">
        <w:rPr>
          <w:b/>
          <w:sz w:val="20"/>
          <w:szCs w:val="20"/>
        </w:rPr>
        <w:t xml:space="preserve">proportionality </w:t>
      </w:r>
    </w:p>
    <w:p w14:paraId="04A79F06" w14:textId="501EEE7B" w:rsidR="00A05A90" w:rsidRPr="00576C6D" w:rsidRDefault="00562FA6" w:rsidP="00665BAD">
      <w:pPr>
        <w:pStyle w:val="ListParagraph"/>
        <w:numPr>
          <w:ilvl w:val="1"/>
          <w:numId w:val="1"/>
        </w:numPr>
        <w:tabs>
          <w:tab w:val="left" w:pos="8025"/>
        </w:tabs>
        <w:rPr>
          <w:b/>
          <w:sz w:val="20"/>
          <w:szCs w:val="20"/>
          <w:u w:val="single"/>
        </w:rPr>
      </w:pPr>
      <w:r w:rsidRPr="00576C6D">
        <w:rPr>
          <w:sz w:val="20"/>
          <w:szCs w:val="20"/>
        </w:rPr>
        <w:t>C</w:t>
      </w:r>
      <w:r w:rsidR="0048019F" w:rsidRPr="00576C6D">
        <w:rPr>
          <w:sz w:val="20"/>
          <w:szCs w:val="20"/>
        </w:rPr>
        <w:t xml:space="preserve">ourt can use proportionality to </w:t>
      </w:r>
      <w:r w:rsidR="0048019F" w:rsidRPr="00576C6D">
        <w:rPr>
          <w:b/>
          <w:sz w:val="20"/>
          <w:szCs w:val="20"/>
        </w:rPr>
        <w:t>narrow the scope of disclosure</w:t>
      </w:r>
    </w:p>
    <w:p w14:paraId="36ADD4D5" w14:textId="38A045D3" w:rsidR="00140B2C" w:rsidRPr="00576C6D" w:rsidRDefault="00140B2C" w:rsidP="00B14D5B">
      <w:pPr>
        <w:pStyle w:val="Style2"/>
        <w:rPr>
          <w:i/>
          <w:szCs w:val="20"/>
          <w:u w:val="single"/>
        </w:rPr>
      </w:pPr>
      <w:r w:rsidRPr="00831473">
        <w:rPr>
          <w:rStyle w:val="Heading2Char"/>
        </w:rPr>
        <w:t>LISTS OF DOCUMENTS</w:t>
      </w:r>
      <w:r w:rsidR="00A032B6" w:rsidRPr="00576C6D">
        <w:rPr>
          <w:szCs w:val="20"/>
          <w:u w:val="single"/>
        </w:rPr>
        <w:t xml:space="preserve"> – </w:t>
      </w:r>
      <w:r w:rsidR="00A032B6" w:rsidRPr="00576C6D">
        <w:rPr>
          <w:i/>
          <w:szCs w:val="20"/>
          <w:u w:val="single"/>
        </w:rPr>
        <w:t>Confidentiality, Solicitor’s Files and Implied Undertaking</w:t>
      </w:r>
    </w:p>
    <w:p w14:paraId="3986630A" w14:textId="4ECA07C4" w:rsidR="00137903" w:rsidRPr="00576C6D" w:rsidRDefault="00137903" w:rsidP="00665BAD">
      <w:pPr>
        <w:pStyle w:val="ListParagraph"/>
        <w:numPr>
          <w:ilvl w:val="0"/>
          <w:numId w:val="1"/>
        </w:numPr>
        <w:rPr>
          <w:sz w:val="20"/>
          <w:szCs w:val="20"/>
        </w:rPr>
      </w:pPr>
      <w:bookmarkStart w:id="72" w:name="_Toc196153402"/>
      <w:r w:rsidRPr="00576C6D">
        <w:rPr>
          <w:i/>
          <w:sz w:val="20"/>
          <w:szCs w:val="20"/>
        </w:rPr>
        <w:t>Hunt v. T &amp; N Plc</w:t>
      </w:r>
      <w:r w:rsidRPr="00576C6D">
        <w:rPr>
          <w:sz w:val="20"/>
          <w:szCs w:val="20"/>
        </w:rPr>
        <w:t xml:space="preserve"> (BCCA, 1995) – </w:t>
      </w:r>
      <w:r w:rsidRPr="00576C6D">
        <w:rPr>
          <w:b/>
          <w:sz w:val="20"/>
          <w:szCs w:val="20"/>
          <w:u w:val="single"/>
        </w:rPr>
        <w:t>undertaking continues</w:t>
      </w:r>
      <w:bookmarkEnd w:id="72"/>
    </w:p>
    <w:p w14:paraId="6E70AB5D" w14:textId="77777777" w:rsidR="00880F62" w:rsidRPr="00576C6D" w:rsidRDefault="00137903" w:rsidP="00665BAD">
      <w:pPr>
        <w:pStyle w:val="ListParagraph"/>
        <w:numPr>
          <w:ilvl w:val="1"/>
          <w:numId w:val="1"/>
        </w:numPr>
        <w:rPr>
          <w:sz w:val="20"/>
          <w:szCs w:val="20"/>
        </w:rPr>
      </w:pPr>
      <w:r w:rsidRPr="00576C6D">
        <w:rPr>
          <w:sz w:val="20"/>
          <w:szCs w:val="20"/>
        </w:rPr>
        <w:t xml:space="preserve">The </w:t>
      </w:r>
      <w:r w:rsidR="00880F62" w:rsidRPr="00576C6D">
        <w:rPr>
          <w:sz w:val="20"/>
          <w:szCs w:val="20"/>
        </w:rPr>
        <w:t>undertaking</w:t>
      </w:r>
      <w:r w:rsidRPr="00576C6D">
        <w:rPr>
          <w:i/>
          <w:sz w:val="20"/>
          <w:szCs w:val="20"/>
        </w:rPr>
        <w:t xml:space="preserve"> </w:t>
      </w:r>
      <w:r w:rsidRPr="00576C6D">
        <w:rPr>
          <w:sz w:val="20"/>
          <w:szCs w:val="20"/>
        </w:rPr>
        <w:t xml:space="preserve">applies </w:t>
      </w:r>
      <w:r w:rsidR="00880F62" w:rsidRPr="00576C6D">
        <w:rPr>
          <w:sz w:val="20"/>
          <w:szCs w:val="20"/>
        </w:rPr>
        <w:t>even if</w:t>
      </w:r>
      <w:r w:rsidRPr="00576C6D">
        <w:rPr>
          <w:sz w:val="20"/>
          <w:szCs w:val="20"/>
        </w:rPr>
        <w:t xml:space="preserve"> the documents were disclosed voluntarily with</w:t>
      </w:r>
      <w:r w:rsidR="00880F62" w:rsidRPr="00576C6D">
        <w:rPr>
          <w:sz w:val="20"/>
          <w:szCs w:val="20"/>
        </w:rPr>
        <w:t>out necessity of a court order</w:t>
      </w:r>
    </w:p>
    <w:p w14:paraId="1F4B9447" w14:textId="1102E5F9" w:rsidR="00137903" w:rsidRPr="00576C6D" w:rsidRDefault="00137903" w:rsidP="00665BAD">
      <w:pPr>
        <w:pStyle w:val="ListParagraph"/>
        <w:numPr>
          <w:ilvl w:val="1"/>
          <w:numId w:val="1"/>
        </w:numPr>
        <w:rPr>
          <w:sz w:val="20"/>
          <w:szCs w:val="20"/>
        </w:rPr>
      </w:pPr>
      <w:r w:rsidRPr="00576C6D">
        <w:rPr>
          <w:sz w:val="20"/>
          <w:szCs w:val="20"/>
        </w:rPr>
        <w:t xml:space="preserve">The </w:t>
      </w:r>
      <w:r w:rsidRPr="00576C6D">
        <w:rPr>
          <w:b/>
          <w:sz w:val="20"/>
          <w:szCs w:val="20"/>
          <w:u w:val="single"/>
        </w:rPr>
        <w:t>undertaking upon a party not to disclose documents for collateral pu</w:t>
      </w:r>
      <w:r w:rsidR="00880F62" w:rsidRPr="00576C6D">
        <w:rPr>
          <w:b/>
          <w:sz w:val="20"/>
          <w:szCs w:val="20"/>
          <w:u w:val="single"/>
        </w:rPr>
        <w:t>rposes continues regardless of whether</w:t>
      </w:r>
      <w:r w:rsidRPr="00576C6D">
        <w:rPr>
          <w:b/>
          <w:sz w:val="20"/>
          <w:szCs w:val="20"/>
          <w:u w:val="single"/>
        </w:rPr>
        <w:t xml:space="preserve"> the documents have been disclosed in open court</w:t>
      </w:r>
      <w:r w:rsidRPr="00576C6D">
        <w:rPr>
          <w:sz w:val="20"/>
          <w:szCs w:val="20"/>
        </w:rPr>
        <w:t xml:space="preserve"> in the absence of the court lifting this undertaking. Unlike other provinces, BC does not have a rule of court that ends the undertaking upon f</w:t>
      </w:r>
      <w:r w:rsidR="003A324E" w:rsidRPr="00576C6D">
        <w:rPr>
          <w:sz w:val="20"/>
          <w:szCs w:val="20"/>
        </w:rPr>
        <w:t>iling or reading in open court</w:t>
      </w:r>
    </w:p>
    <w:p w14:paraId="373D3948" w14:textId="6195BC6E" w:rsidR="003A324E" w:rsidRPr="00576C6D" w:rsidRDefault="003A324E" w:rsidP="00B14D5B">
      <w:pPr>
        <w:pStyle w:val="Style2"/>
      </w:pPr>
      <w:bookmarkStart w:id="73" w:name="_Toc227765253"/>
      <w:bookmarkStart w:id="74" w:name="_Toc227765345"/>
      <w:r w:rsidRPr="00576C6D">
        <w:t>PRIVILEGE</w:t>
      </w:r>
      <w:r w:rsidR="00342866" w:rsidRPr="00576C6D">
        <w:t xml:space="preserve"> – </w:t>
      </w:r>
      <w:r w:rsidR="00342866" w:rsidRPr="00576C6D">
        <w:rPr>
          <w:color w:val="0000FF"/>
        </w:rPr>
        <w:t>Rule 7-1(6)</w:t>
      </w:r>
      <w:bookmarkEnd w:id="73"/>
      <w:bookmarkEnd w:id="74"/>
    </w:p>
    <w:p w14:paraId="04DF2A15" w14:textId="77777777" w:rsidR="00AE6A7E" w:rsidRPr="00576C6D" w:rsidRDefault="005223E3" w:rsidP="00665BAD">
      <w:pPr>
        <w:pStyle w:val="ListParagraph"/>
        <w:numPr>
          <w:ilvl w:val="0"/>
          <w:numId w:val="1"/>
        </w:numPr>
        <w:rPr>
          <w:sz w:val="20"/>
          <w:szCs w:val="20"/>
        </w:rPr>
      </w:pPr>
      <w:r w:rsidRPr="00576C6D">
        <w:rPr>
          <w:sz w:val="20"/>
          <w:szCs w:val="20"/>
        </w:rPr>
        <w:t>BC is lax on disclosure of privilege lists</w:t>
      </w:r>
    </w:p>
    <w:p w14:paraId="5747A13F" w14:textId="005E181D" w:rsidR="00423221" w:rsidRPr="00576C6D" w:rsidRDefault="00423221" w:rsidP="00665BAD">
      <w:pPr>
        <w:pStyle w:val="ListParagraph"/>
        <w:numPr>
          <w:ilvl w:val="0"/>
          <w:numId w:val="1"/>
        </w:numPr>
        <w:rPr>
          <w:sz w:val="20"/>
          <w:szCs w:val="20"/>
        </w:rPr>
      </w:pPr>
      <w:r w:rsidRPr="00576C6D">
        <w:rPr>
          <w:sz w:val="20"/>
          <w:szCs w:val="20"/>
        </w:rPr>
        <w:t xml:space="preserve">Privileged docs DO NOT have to be produced, but there is an obligation to </w:t>
      </w:r>
      <w:r w:rsidRPr="00576C6D">
        <w:rPr>
          <w:sz w:val="20"/>
          <w:szCs w:val="20"/>
          <w:u w:val="single"/>
        </w:rPr>
        <w:t>list</w:t>
      </w:r>
      <w:r w:rsidRPr="00576C6D">
        <w:rPr>
          <w:sz w:val="20"/>
          <w:szCs w:val="20"/>
        </w:rPr>
        <w:t xml:space="preserve"> privileged docs</w:t>
      </w:r>
    </w:p>
    <w:p w14:paraId="2173395F" w14:textId="57AF7298" w:rsidR="00423221" w:rsidRPr="00576C6D" w:rsidRDefault="00423221" w:rsidP="00665BAD">
      <w:pPr>
        <w:pStyle w:val="ListParagraph"/>
        <w:numPr>
          <w:ilvl w:val="0"/>
          <w:numId w:val="1"/>
        </w:numPr>
        <w:rPr>
          <w:sz w:val="20"/>
          <w:szCs w:val="20"/>
        </w:rPr>
      </w:pPr>
      <w:r w:rsidRPr="00576C6D">
        <w:rPr>
          <w:rFonts w:cs="Times New Roman"/>
          <w:b/>
          <w:color w:val="0000FF"/>
          <w:sz w:val="20"/>
          <w:szCs w:val="20"/>
          <w:lang w:val="en-US"/>
        </w:rPr>
        <w:t>7-1(6)</w:t>
      </w:r>
      <w:r w:rsidRPr="00576C6D">
        <w:rPr>
          <w:rFonts w:cs="Times New Roman"/>
          <w:b/>
          <w:sz w:val="20"/>
          <w:szCs w:val="20"/>
          <w:lang w:val="en-US"/>
        </w:rPr>
        <w:t xml:space="preserve"> </w:t>
      </w:r>
      <w:r w:rsidRPr="00576C6D">
        <w:rPr>
          <w:rFonts w:cs="Times New Roman"/>
          <w:sz w:val="20"/>
          <w:szCs w:val="20"/>
          <w:lang w:val="en-US"/>
        </w:rPr>
        <w:t xml:space="preserve">if you claim a document is privileged, you have to claim that in the </w:t>
      </w:r>
      <w:r w:rsidRPr="00576C6D">
        <w:rPr>
          <w:rFonts w:cs="Times New Roman"/>
          <w:sz w:val="20"/>
          <w:szCs w:val="20"/>
          <w:u w:val="single"/>
          <w:lang w:val="en-US"/>
        </w:rPr>
        <w:t>list of documents</w:t>
      </w:r>
      <w:r w:rsidRPr="00576C6D">
        <w:rPr>
          <w:rFonts w:cs="Times New Roman"/>
          <w:sz w:val="20"/>
          <w:szCs w:val="20"/>
          <w:lang w:val="en-US"/>
        </w:rPr>
        <w:t xml:space="preserve"> with a statement on the grounds for the privilege</w:t>
      </w:r>
    </w:p>
    <w:p w14:paraId="4EBC2623" w14:textId="7DF583E5" w:rsidR="004D1E83" w:rsidRPr="00576C6D" w:rsidRDefault="004D1E83" w:rsidP="00665BAD">
      <w:pPr>
        <w:pStyle w:val="ListParagraph"/>
        <w:numPr>
          <w:ilvl w:val="0"/>
          <w:numId w:val="1"/>
        </w:numPr>
        <w:rPr>
          <w:sz w:val="20"/>
          <w:szCs w:val="20"/>
        </w:rPr>
      </w:pPr>
      <w:r w:rsidRPr="00576C6D">
        <w:rPr>
          <w:rFonts w:cs="Times New Roman"/>
          <w:sz w:val="20"/>
          <w:szCs w:val="20"/>
          <w:lang w:val="en-US"/>
        </w:rPr>
        <w:t xml:space="preserve">If there is a dispute, judge will look at it and determine whether privilege is </w:t>
      </w:r>
      <w:r w:rsidRPr="00576C6D">
        <w:rPr>
          <w:rFonts w:cs="Times New Roman"/>
          <w:b/>
          <w:sz w:val="20"/>
          <w:szCs w:val="20"/>
          <w:lang w:val="en-US"/>
        </w:rPr>
        <w:t>valid</w:t>
      </w:r>
      <w:r w:rsidR="0094506C" w:rsidRPr="00576C6D">
        <w:rPr>
          <w:rFonts w:cs="Times New Roman"/>
          <w:b/>
          <w:sz w:val="20"/>
          <w:szCs w:val="20"/>
          <w:lang w:val="en-US"/>
        </w:rPr>
        <w:t xml:space="preserve"> </w:t>
      </w:r>
      <w:r w:rsidR="0094506C" w:rsidRPr="00576C6D">
        <w:rPr>
          <w:rFonts w:cs="Times New Roman"/>
          <w:b/>
          <w:color w:val="0000FF"/>
          <w:sz w:val="20"/>
          <w:szCs w:val="20"/>
          <w:lang w:val="en-US"/>
        </w:rPr>
        <w:t>(20)</w:t>
      </w:r>
    </w:p>
    <w:p w14:paraId="47303894" w14:textId="77777777" w:rsidR="004D3D01" w:rsidRPr="00576C6D" w:rsidRDefault="004D3D01" w:rsidP="00665BAD">
      <w:pPr>
        <w:pStyle w:val="ListParagraph"/>
        <w:numPr>
          <w:ilvl w:val="0"/>
          <w:numId w:val="1"/>
        </w:numPr>
        <w:rPr>
          <w:sz w:val="20"/>
          <w:szCs w:val="20"/>
        </w:rPr>
      </w:pPr>
      <w:r w:rsidRPr="00576C6D">
        <w:rPr>
          <w:rFonts w:cs="Times New Roman"/>
          <w:sz w:val="20"/>
          <w:szCs w:val="20"/>
          <w:lang w:val="en-US"/>
        </w:rPr>
        <w:t>Main grounds for privilege</w:t>
      </w:r>
    </w:p>
    <w:p w14:paraId="48E7AB58" w14:textId="77777777" w:rsidR="004D3D01" w:rsidRPr="00576C6D" w:rsidRDefault="004D3D01" w:rsidP="00665BAD">
      <w:pPr>
        <w:pStyle w:val="ListParagraph"/>
        <w:numPr>
          <w:ilvl w:val="1"/>
          <w:numId w:val="1"/>
        </w:numPr>
        <w:rPr>
          <w:sz w:val="20"/>
          <w:szCs w:val="20"/>
        </w:rPr>
      </w:pPr>
      <w:r w:rsidRPr="00576C6D">
        <w:rPr>
          <w:rFonts w:cs="Times New Roman"/>
          <w:b/>
          <w:sz w:val="20"/>
          <w:szCs w:val="20"/>
          <w:lang w:val="en-US"/>
        </w:rPr>
        <w:t>(1)</w:t>
      </w:r>
      <w:r w:rsidRPr="00576C6D">
        <w:rPr>
          <w:rFonts w:cs="Times New Roman"/>
          <w:sz w:val="20"/>
          <w:szCs w:val="20"/>
          <w:lang w:val="en-US"/>
        </w:rPr>
        <w:t xml:space="preserve"> </w:t>
      </w:r>
      <w:r w:rsidRPr="00576C6D">
        <w:rPr>
          <w:rFonts w:cs="Times New Roman"/>
          <w:b/>
          <w:bCs/>
          <w:sz w:val="20"/>
          <w:szCs w:val="20"/>
          <w:lang w:val="en-US"/>
        </w:rPr>
        <w:t>solicitor-client privilege</w:t>
      </w:r>
    </w:p>
    <w:p w14:paraId="0718DB25" w14:textId="65CB5479" w:rsidR="009E2DC1" w:rsidRPr="00576C6D" w:rsidRDefault="009E2DC1" w:rsidP="00665BAD">
      <w:pPr>
        <w:pStyle w:val="ListParagraph"/>
        <w:numPr>
          <w:ilvl w:val="2"/>
          <w:numId w:val="1"/>
        </w:numPr>
        <w:rPr>
          <w:sz w:val="20"/>
          <w:szCs w:val="20"/>
        </w:rPr>
      </w:pPr>
      <w:r w:rsidRPr="00576C6D">
        <w:rPr>
          <w:rFonts w:cs="Times New Roman"/>
          <w:bCs/>
          <w:sz w:val="20"/>
          <w:szCs w:val="20"/>
          <w:lang w:val="en-US"/>
        </w:rPr>
        <w:t>Just having a lawyer pre</w:t>
      </w:r>
      <w:r w:rsidR="00341D83" w:rsidRPr="00576C6D">
        <w:rPr>
          <w:rFonts w:cs="Times New Roman"/>
          <w:bCs/>
          <w:sz w:val="20"/>
          <w:szCs w:val="20"/>
          <w:lang w:val="en-US"/>
        </w:rPr>
        <w:t>sent is not enough for privilege</w:t>
      </w:r>
    </w:p>
    <w:p w14:paraId="337DD265" w14:textId="77777777" w:rsidR="004D3D01" w:rsidRPr="00576C6D" w:rsidRDefault="004D3D01" w:rsidP="00665BAD">
      <w:pPr>
        <w:pStyle w:val="ListParagraph"/>
        <w:numPr>
          <w:ilvl w:val="1"/>
          <w:numId w:val="1"/>
        </w:numPr>
        <w:rPr>
          <w:sz w:val="20"/>
          <w:szCs w:val="20"/>
        </w:rPr>
      </w:pPr>
      <w:r w:rsidRPr="00576C6D">
        <w:rPr>
          <w:rFonts w:cs="Times New Roman"/>
          <w:b/>
          <w:sz w:val="20"/>
          <w:szCs w:val="20"/>
          <w:lang w:val="en-US"/>
        </w:rPr>
        <w:t>(2)</w:t>
      </w:r>
      <w:r w:rsidRPr="00576C6D">
        <w:rPr>
          <w:rFonts w:cs="Times New Roman"/>
          <w:sz w:val="20"/>
          <w:szCs w:val="20"/>
          <w:lang w:val="en-US"/>
        </w:rPr>
        <w:t xml:space="preserve"> </w:t>
      </w:r>
      <w:r w:rsidRPr="00576C6D">
        <w:rPr>
          <w:rFonts w:cs="Times New Roman"/>
          <w:b/>
          <w:bCs/>
          <w:sz w:val="20"/>
          <w:szCs w:val="20"/>
          <w:lang w:val="en-US"/>
        </w:rPr>
        <w:t>litigation privilege</w:t>
      </w:r>
    </w:p>
    <w:p w14:paraId="71819DA4" w14:textId="7CFD33B8" w:rsidR="005223E3" w:rsidRPr="00576C6D" w:rsidRDefault="004D3D01" w:rsidP="00665BAD">
      <w:pPr>
        <w:pStyle w:val="ListParagraph"/>
        <w:numPr>
          <w:ilvl w:val="2"/>
          <w:numId w:val="1"/>
        </w:numPr>
        <w:rPr>
          <w:sz w:val="20"/>
          <w:szCs w:val="20"/>
        </w:rPr>
      </w:pPr>
      <w:r w:rsidRPr="00576C6D">
        <w:rPr>
          <w:rFonts w:cs="Times New Roman"/>
          <w:sz w:val="20"/>
          <w:szCs w:val="20"/>
          <w:lang w:val="en-US"/>
        </w:rPr>
        <w:t>Protects work done by counsel, work done by counsel in the litigation process, includes communication with 3</w:t>
      </w:r>
      <w:r w:rsidRPr="00576C6D">
        <w:rPr>
          <w:rFonts w:cs="Times New Roman"/>
          <w:sz w:val="20"/>
          <w:szCs w:val="20"/>
          <w:vertAlign w:val="superscript"/>
          <w:lang w:val="en-US"/>
        </w:rPr>
        <w:t>rd</w:t>
      </w:r>
      <w:r w:rsidRPr="00576C6D">
        <w:rPr>
          <w:rFonts w:cs="Times New Roman"/>
          <w:sz w:val="20"/>
          <w:szCs w:val="20"/>
          <w:lang w:val="en-US"/>
        </w:rPr>
        <w:t xml:space="preserve"> parties, letters/emails between client and lawyer, exerts, claims analysts etc</w:t>
      </w:r>
    </w:p>
    <w:p w14:paraId="4F3B471B" w14:textId="1C641221" w:rsidR="00B815E2" w:rsidRPr="00576C6D" w:rsidRDefault="00813111" w:rsidP="00665BAD">
      <w:pPr>
        <w:pStyle w:val="ListParagraph"/>
        <w:numPr>
          <w:ilvl w:val="1"/>
          <w:numId w:val="1"/>
        </w:numPr>
        <w:rPr>
          <w:sz w:val="20"/>
          <w:szCs w:val="20"/>
        </w:rPr>
      </w:pPr>
      <w:r w:rsidRPr="00576C6D">
        <w:rPr>
          <w:rFonts w:cs="Times New Roman"/>
          <w:b/>
          <w:sz w:val="20"/>
          <w:szCs w:val="20"/>
          <w:lang w:val="en-US"/>
        </w:rPr>
        <w:t xml:space="preserve">(3) </w:t>
      </w:r>
      <w:r w:rsidR="00A93FB1" w:rsidRPr="00576C6D">
        <w:rPr>
          <w:rFonts w:cs="Times New Roman"/>
          <w:b/>
          <w:sz w:val="20"/>
          <w:szCs w:val="20"/>
          <w:lang w:val="en-US"/>
        </w:rPr>
        <w:t>W</w:t>
      </w:r>
      <w:r w:rsidR="00132178" w:rsidRPr="00576C6D">
        <w:rPr>
          <w:rFonts w:cs="Times New Roman"/>
          <w:b/>
          <w:sz w:val="20"/>
          <w:szCs w:val="20"/>
          <w:lang w:val="en-US"/>
        </w:rPr>
        <w:t xml:space="preserve">ithout prejudice communication </w:t>
      </w:r>
      <w:r w:rsidR="00132178" w:rsidRPr="00576C6D">
        <w:rPr>
          <w:rFonts w:cs="Times New Roman"/>
          <w:sz w:val="20"/>
          <w:szCs w:val="20"/>
          <w:lang w:val="en-US"/>
        </w:rPr>
        <w:t>– when you give an offer to settle to the other side “without prejudice,” it means they cannot show that offer in court</w:t>
      </w:r>
    </w:p>
    <w:p w14:paraId="264911FC" w14:textId="5D820131" w:rsidR="00CA2585" w:rsidRPr="00576C6D" w:rsidRDefault="007B5343" w:rsidP="00665BAD">
      <w:pPr>
        <w:pStyle w:val="ListParagraph"/>
        <w:numPr>
          <w:ilvl w:val="0"/>
          <w:numId w:val="1"/>
        </w:numPr>
        <w:rPr>
          <w:sz w:val="20"/>
          <w:szCs w:val="20"/>
        </w:rPr>
      </w:pPr>
      <w:r w:rsidRPr="00576C6D">
        <w:rPr>
          <w:rFonts w:cs="Times New Roman"/>
          <w:b/>
          <w:sz w:val="20"/>
          <w:szCs w:val="20"/>
          <w:lang w:val="en-US"/>
        </w:rPr>
        <w:t>Look for:</w:t>
      </w:r>
      <w:r w:rsidRPr="00576C6D">
        <w:rPr>
          <w:rFonts w:cs="Times New Roman"/>
          <w:sz w:val="20"/>
          <w:szCs w:val="20"/>
          <w:lang w:val="en-US"/>
        </w:rPr>
        <w:t xml:space="preserve"> letters/emails between lawyer and client, letters/emails between client and insurance brokers, letters to own experts (final report is not privileged)</w:t>
      </w:r>
    </w:p>
    <w:p w14:paraId="130B576E" w14:textId="6492A469" w:rsidR="00A40663" w:rsidRPr="00576C6D" w:rsidRDefault="00B2561B" w:rsidP="00665BAD">
      <w:pPr>
        <w:pStyle w:val="ListParagraph"/>
        <w:numPr>
          <w:ilvl w:val="0"/>
          <w:numId w:val="1"/>
        </w:numPr>
        <w:rPr>
          <w:color w:val="008000"/>
          <w:sz w:val="20"/>
          <w:szCs w:val="20"/>
        </w:rPr>
      </w:pPr>
      <w:r w:rsidRPr="00576C6D">
        <w:rPr>
          <w:b/>
          <w:i/>
          <w:color w:val="008000"/>
          <w:sz w:val="20"/>
          <w:szCs w:val="20"/>
        </w:rPr>
        <w:t>Hodgkinson v. Simms</w:t>
      </w:r>
      <w:r w:rsidRPr="00576C6D">
        <w:rPr>
          <w:color w:val="008000"/>
          <w:sz w:val="20"/>
          <w:szCs w:val="20"/>
        </w:rPr>
        <w:t xml:space="preserve"> </w:t>
      </w:r>
    </w:p>
    <w:p w14:paraId="090FD71E" w14:textId="7924E272" w:rsidR="00A40663" w:rsidRPr="00576C6D" w:rsidRDefault="00A40663" w:rsidP="00665BAD">
      <w:pPr>
        <w:pStyle w:val="ListParagraph"/>
        <w:numPr>
          <w:ilvl w:val="1"/>
          <w:numId w:val="1"/>
        </w:numPr>
        <w:rPr>
          <w:b/>
          <w:sz w:val="20"/>
          <w:szCs w:val="20"/>
        </w:rPr>
      </w:pPr>
      <w:r w:rsidRPr="00576C6D">
        <w:rPr>
          <w:b/>
          <w:sz w:val="20"/>
          <w:szCs w:val="20"/>
        </w:rPr>
        <w:t>The need for full disclosure will rarely displace privilege</w:t>
      </w:r>
    </w:p>
    <w:p w14:paraId="4DD48193" w14:textId="77777777" w:rsidR="002D7486" w:rsidRPr="00576C6D" w:rsidRDefault="00A40663" w:rsidP="00665BAD">
      <w:pPr>
        <w:pStyle w:val="ListParagraph"/>
        <w:numPr>
          <w:ilvl w:val="1"/>
          <w:numId w:val="1"/>
        </w:numPr>
        <w:rPr>
          <w:sz w:val="20"/>
          <w:szCs w:val="20"/>
        </w:rPr>
      </w:pPr>
      <w:r w:rsidRPr="00576C6D">
        <w:rPr>
          <w:sz w:val="20"/>
          <w:szCs w:val="20"/>
        </w:rPr>
        <w:t>Where a lawyer exercising legal knowledge, skill, judgment and industry has assembled a collection of relevant copy documents for his brief for the purpose of advising on or conducting anticipated or pending litigation he is entitled and required, unless the client consents, to claim privilege for such co</w:t>
      </w:r>
      <w:r w:rsidR="002D7486" w:rsidRPr="00576C6D">
        <w:rPr>
          <w:sz w:val="20"/>
          <w:szCs w:val="20"/>
        </w:rPr>
        <w:t>llection and refuse production</w:t>
      </w:r>
    </w:p>
    <w:p w14:paraId="7743F4BA" w14:textId="375D85F8" w:rsidR="00A40663" w:rsidRPr="00576C6D" w:rsidRDefault="00A40663" w:rsidP="00665BAD">
      <w:pPr>
        <w:pStyle w:val="ListParagraph"/>
        <w:numPr>
          <w:ilvl w:val="1"/>
          <w:numId w:val="1"/>
        </w:numPr>
        <w:rPr>
          <w:sz w:val="20"/>
          <w:szCs w:val="20"/>
        </w:rPr>
      </w:pPr>
      <w:r w:rsidRPr="00576C6D">
        <w:rPr>
          <w:sz w:val="20"/>
          <w:szCs w:val="20"/>
        </w:rPr>
        <w:t>Copies of documents which were created for the dominant purpose of litigation may be privileged even though, in som</w:t>
      </w:r>
      <w:r w:rsidR="00CD3A17" w:rsidRPr="00576C6D">
        <w:rPr>
          <w:sz w:val="20"/>
          <w:szCs w:val="20"/>
        </w:rPr>
        <w:t>e cases, the originals are not</w:t>
      </w:r>
    </w:p>
    <w:p w14:paraId="6693AC61" w14:textId="1EDF3873" w:rsidR="008F1486" w:rsidRPr="00576C6D" w:rsidRDefault="008F1486" w:rsidP="00665BAD">
      <w:pPr>
        <w:pStyle w:val="ListParagraph"/>
        <w:numPr>
          <w:ilvl w:val="0"/>
          <w:numId w:val="1"/>
        </w:numPr>
        <w:tabs>
          <w:tab w:val="left" w:pos="8025"/>
        </w:tabs>
        <w:rPr>
          <w:b/>
          <w:sz w:val="20"/>
          <w:szCs w:val="20"/>
          <w:u w:val="single"/>
        </w:rPr>
      </w:pPr>
      <w:r w:rsidRPr="00576C6D">
        <w:rPr>
          <w:b/>
          <w:i/>
          <w:color w:val="008000"/>
          <w:sz w:val="20"/>
          <w:szCs w:val="20"/>
        </w:rPr>
        <w:t>Gardner v. Viridis Energy INC</w:t>
      </w:r>
      <w:r w:rsidRPr="00576C6D">
        <w:rPr>
          <w:b/>
          <w:i/>
          <w:sz w:val="20"/>
          <w:szCs w:val="20"/>
        </w:rPr>
        <w:t xml:space="preserve"> </w:t>
      </w:r>
      <w:r w:rsidRPr="00576C6D">
        <w:rPr>
          <w:sz w:val="20"/>
          <w:szCs w:val="20"/>
        </w:rPr>
        <w:t xml:space="preserve">2012 BCSC 1816 – </w:t>
      </w:r>
      <w:r w:rsidRPr="00576C6D">
        <w:rPr>
          <w:b/>
          <w:sz w:val="20"/>
          <w:szCs w:val="20"/>
        </w:rPr>
        <w:t>privilege</w:t>
      </w:r>
      <w:r w:rsidR="00AE6A7E" w:rsidRPr="00576C6D">
        <w:rPr>
          <w:b/>
          <w:sz w:val="20"/>
          <w:szCs w:val="20"/>
        </w:rPr>
        <w:t>d lists</w:t>
      </w:r>
    </w:p>
    <w:p w14:paraId="6F50A10D" w14:textId="31A7A070" w:rsidR="00086A0E" w:rsidRPr="00576C6D" w:rsidRDefault="00086A0E" w:rsidP="00665BAD">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lang w:val="en-US"/>
        </w:rPr>
      </w:pPr>
      <w:r w:rsidRPr="00576C6D">
        <w:rPr>
          <w:rFonts w:cs="Times New Roman"/>
          <w:sz w:val="20"/>
          <w:szCs w:val="20"/>
          <w:lang w:val="en-US"/>
        </w:rPr>
        <w:t>principles of listing privileged docs</w:t>
      </w:r>
    </w:p>
    <w:p w14:paraId="033F6238" w14:textId="02C83840" w:rsidR="00086A0E" w:rsidRPr="00576C6D" w:rsidRDefault="00BF32B5" w:rsidP="00665BAD">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lang w:val="en-US"/>
        </w:rPr>
      </w:pPr>
      <w:r w:rsidRPr="00576C6D">
        <w:rPr>
          <w:rFonts w:cs="Times New Roman"/>
          <w:sz w:val="20"/>
          <w:szCs w:val="20"/>
          <w:lang w:val="en-US"/>
        </w:rPr>
        <w:t>doc must be sufficiently described so that if challenged it can be considered by a judge in chambers</w:t>
      </w:r>
    </w:p>
    <w:p w14:paraId="0F6EB5AC" w14:textId="77777777" w:rsidR="00D80017" w:rsidRPr="00576C6D" w:rsidRDefault="0021074B" w:rsidP="00665BAD">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lang w:val="en-US"/>
        </w:rPr>
      </w:pPr>
      <w:r w:rsidRPr="00576C6D">
        <w:rPr>
          <w:rFonts w:cs="Times New Roman"/>
          <w:sz w:val="20"/>
          <w:szCs w:val="20"/>
          <w:lang w:val="en-US"/>
        </w:rPr>
        <w:t>cannot “bundle” documents – have to list each separately</w:t>
      </w:r>
    </w:p>
    <w:p w14:paraId="2ADD5AC4" w14:textId="552B3F3D" w:rsidR="00A40663" w:rsidRPr="00576C6D" w:rsidRDefault="00EE2A7D" w:rsidP="00B14D5B">
      <w:pPr>
        <w:pStyle w:val="Style2"/>
      </w:pPr>
      <w:bookmarkStart w:id="75" w:name="_Toc227765254"/>
      <w:bookmarkStart w:id="76" w:name="_Toc227765346"/>
      <w:r w:rsidRPr="00576C6D">
        <w:t>EXAMINATIONS FOR DISCOVERY</w:t>
      </w:r>
      <w:r w:rsidR="00D754E2" w:rsidRPr="00576C6D">
        <w:t xml:space="preserve"> – </w:t>
      </w:r>
      <w:r w:rsidR="00D754E2" w:rsidRPr="00576C6D">
        <w:rPr>
          <w:color w:val="0000FF"/>
        </w:rPr>
        <w:t>Rule 7-2</w:t>
      </w:r>
      <w:bookmarkEnd w:id="75"/>
      <w:bookmarkEnd w:id="76"/>
    </w:p>
    <w:p w14:paraId="2378862F" w14:textId="63FCFA89" w:rsidR="00AD1852" w:rsidRPr="00576C6D" w:rsidRDefault="00AD1852" w:rsidP="00665BAD">
      <w:pPr>
        <w:pStyle w:val="ListParagraph"/>
        <w:numPr>
          <w:ilvl w:val="0"/>
          <w:numId w:val="1"/>
        </w:numPr>
        <w:rPr>
          <w:sz w:val="20"/>
          <w:szCs w:val="20"/>
        </w:rPr>
      </w:pPr>
      <w:r w:rsidRPr="00576C6D">
        <w:rPr>
          <w:color w:val="0000FF"/>
          <w:sz w:val="20"/>
          <w:szCs w:val="20"/>
        </w:rPr>
        <w:t>(1)</w:t>
      </w:r>
      <w:r w:rsidRPr="00576C6D">
        <w:rPr>
          <w:sz w:val="20"/>
          <w:szCs w:val="20"/>
        </w:rPr>
        <w:t xml:space="preserve"> each party to an action must (a) make himself available or (b) any person from subrules (5) – (10) available for examination</w:t>
      </w:r>
    </w:p>
    <w:p w14:paraId="7C17553B" w14:textId="704A09F3" w:rsidR="00EE2A7D" w:rsidRPr="00576C6D" w:rsidRDefault="00D754E2" w:rsidP="00665BAD">
      <w:pPr>
        <w:pStyle w:val="ListParagraph"/>
        <w:numPr>
          <w:ilvl w:val="0"/>
          <w:numId w:val="1"/>
        </w:numPr>
        <w:rPr>
          <w:sz w:val="20"/>
          <w:szCs w:val="20"/>
        </w:rPr>
      </w:pPr>
      <w:r w:rsidRPr="00576C6D">
        <w:rPr>
          <w:color w:val="0000FF"/>
          <w:sz w:val="20"/>
          <w:szCs w:val="20"/>
        </w:rPr>
        <w:t>(4)</w:t>
      </w:r>
      <w:r w:rsidRPr="00576C6D">
        <w:rPr>
          <w:sz w:val="20"/>
          <w:szCs w:val="20"/>
        </w:rPr>
        <w:t xml:space="preserve"> </w:t>
      </w:r>
      <w:r w:rsidR="007C7EEE" w:rsidRPr="00576C6D">
        <w:rPr>
          <w:sz w:val="20"/>
          <w:szCs w:val="20"/>
        </w:rPr>
        <w:t xml:space="preserve">This is </w:t>
      </w:r>
      <w:r w:rsidR="007C7EEE" w:rsidRPr="00576C6D">
        <w:rPr>
          <w:b/>
          <w:sz w:val="20"/>
          <w:szCs w:val="20"/>
        </w:rPr>
        <w:t>oral examination</w:t>
      </w:r>
      <w:r w:rsidR="007C7EEE" w:rsidRPr="00576C6D">
        <w:rPr>
          <w:sz w:val="20"/>
          <w:szCs w:val="20"/>
        </w:rPr>
        <w:t xml:space="preserve"> under oath, in front of the court reporter</w:t>
      </w:r>
    </w:p>
    <w:p w14:paraId="3CD9E11E" w14:textId="79E4C7A3" w:rsidR="007C7EEE" w:rsidRPr="00576C6D" w:rsidRDefault="007C7EEE" w:rsidP="00665BAD">
      <w:pPr>
        <w:pStyle w:val="ListParagraph"/>
        <w:numPr>
          <w:ilvl w:val="1"/>
          <w:numId w:val="1"/>
        </w:numPr>
        <w:rPr>
          <w:sz w:val="20"/>
          <w:szCs w:val="20"/>
        </w:rPr>
      </w:pPr>
      <w:r w:rsidRPr="00576C6D">
        <w:rPr>
          <w:sz w:val="20"/>
          <w:szCs w:val="20"/>
        </w:rPr>
        <w:t>Occurs AFTER document production has taken place</w:t>
      </w:r>
    </w:p>
    <w:p w14:paraId="031EB0A7" w14:textId="77777777" w:rsidR="00E667E1" w:rsidRPr="00576C6D" w:rsidRDefault="00E667E1" w:rsidP="00665BAD">
      <w:pPr>
        <w:pStyle w:val="ListParagraph"/>
        <w:numPr>
          <w:ilvl w:val="0"/>
          <w:numId w:val="1"/>
        </w:numPr>
        <w:rPr>
          <w:sz w:val="20"/>
          <w:szCs w:val="20"/>
        </w:rPr>
      </w:pPr>
      <w:r w:rsidRPr="00576C6D">
        <w:rPr>
          <w:b/>
          <w:color w:val="0000FF"/>
          <w:sz w:val="20"/>
          <w:szCs w:val="20"/>
        </w:rPr>
        <w:t>(5)</w:t>
      </w:r>
      <w:r w:rsidRPr="00576C6D">
        <w:rPr>
          <w:sz w:val="20"/>
          <w:szCs w:val="20"/>
        </w:rPr>
        <w:t xml:space="preserve"> Examination of a party that is NOT an </w:t>
      </w:r>
      <w:r w:rsidRPr="00576C6D">
        <w:rPr>
          <w:b/>
          <w:sz w:val="20"/>
          <w:szCs w:val="20"/>
        </w:rPr>
        <w:t>individual</w:t>
      </w:r>
    </w:p>
    <w:p w14:paraId="1136EC94" w14:textId="1030DDBF" w:rsidR="00E667E1" w:rsidRPr="00576C6D" w:rsidRDefault="00E667E1" w:rsidP="00665BAD">
      <w:pPr>
        <w:pStyle w:val="ListParagraph"/>
        <w:numPr>
          <w:ilvl w:val="1"/>
          <w:numId w:val="1"/>
        </w:numPr>
        <w:rPr>
          <w:sz w:val="20"/>
          <w:szCs w:val="20"/>
        </w:rPr>
      </w:pPr>
      <w:r w:rsidRPr="00576C6D">
        <w:rPr>
          <w:sz w:val="20"/>
          <w:szCs w:val="20"/>
        </w:rPr>
        <w:t>Examining party gets to chose who the representative is (b)(i) and (ii), but other side usually nominates (b)</w:t>
      </w:r>
    </w:p>
    <w:p w14:paraId="70141AF1" w14:textId="77777777" w:rsidR="00D84FA4" w:rsidRPr="00576C6D" w:rsidRDefault="00D84FA4" w:rsidP="00665BAD">
      <w:pPr>
        <w:pStyle w:val="ListParagraph"/>
        <w:numPr>
          <w:ilvl w:val="1"/>
          <w:numId w:val="1"/>
        </w:numPr>
        <w:rPr>
          <w:sz w:val="20"/>
          <w:szCs w:val="20"/>
        </w:rPr>
      </w:pPr>
      <w:r w:rsidRPr="00576C6D">
        <w:rPr>
          <w:b/>
          <w:i/>
          <w:color w:val="008000"/>
          <w:sz w:val="20"/>
          <w:szCs w:val="20"/>
        </w:rPr>
        <w:t>Westcoast Transmission</w:t>
      </w:r>
      <w:r w:rsidRPr="00576C6D">
        <w:rPr>
          <w:b/>
          <w:i/>
          <w:sz w:val="20"/>
          <w:szCs w:val="20"/>
        </w:rPr>
        <w:t xml:space="preserve"> </w:t>
      </w:r>
      <w:r w:rsidRPr="00576C6D">
        <w:rPr>
          <w:sz w:val="20"/>
          <w:szCs w:val="20"/>
        </w:rPr>
        <w:t>BCSC 1985 – choice of representative</w:t>
      </w:r>
    </w:p>
    <w:p w14:paraId="4E5A7860" w14:textId="77777777" w:rsidR="00D84FA4" w:rsidRPr="00576C6D" w:rsidRDefault="00D84FA4" w:rsidP="00665BAD">
      <w:pPr>
        <w:pStyle w:val="ListParagraph"/>
        <w:numPr>
          <w:ilvl w:val="2"/>
          <w:numId w:val="1"/>
        </w:numPr>
        <w:rPr>
          <w:sz w:val="20"/>
          <w:szCs w:val="20"/>
        </w:rPr>
      </w:pPr>
      <w:r w:rsidRPr="00576C6D">
        <w:rPr>
          <w:sz w:val="20"/>
          <w:szCs w:val="20"/>
        </w:rPr>
        <w:t>Nomination of a representative by a corporate party does not remove the adverse party’s privilege to examine the representative of its choice; however, the selection by the adverse party of a representative may disentitle it to examine a further representative later if the first should prove unsatisfactory - (5)(b)</w:t>
      </w:r>
    </w:p>
    <w:p w14:paraId="744AAE78" w14:textId="2EE35ECA" w:rsidR="00D84FA4" w:rsidRPr="00576C6D" w:rsidRDefault="00D84FA4" w:rsidP="00665BAD">
      <w:pPr>
        <w:pStyle w:val="ListParagraph"/>
        <w:numPr>
          <w:ilvl w:val="2"/>
          <w:numId w:val="1"/>
        </w:numPr>
        <w:rPr>
          <w:sz w:val="20"/>
          <w:szCs w:val="20"/>
        </w:rPr>
      </w:pPr>
      <w:r w:rsidRPr="00576C6D">
        <w:rPr>
          <w:sz w:val="20"/>
          <w:szCs w:val="20"/>
        </w:rPr>
        <w:t>Admissions on examination for discovery based upon hearsay may be admissible at trial if the witness expressly adopts or accepts the truth of that information - (5)(c)</w:t>
      </w:r>
    </w:p>
    <w:p w14:paraId="01AB9945" w14:textId="114F1A65" w:rsidR="005D3F30" w:rsidRPr="00576C6D" w:rsidRDefault="005D3F30" w:rsidP="00665BAD">
      <w:pPr>
        <w:pStyle w:val="ListParagraph"/>
        <w:numPr>
          <w:ilvl w:val="1"/>
          <w:numId w:val="1"/>
        </w:numPr>
        <w:rPr>
          <w:sz w:val="20"/>
          <w:szCs w:val="20"/>
        </w:rPr>
      </w:pPr>
      <w:r w:rsidRPr="00576C6D">
        <w:rPr>
          <w:b/>
          <w:i/>
          <w:color w:val="008000"/>
          <w:sz w:val="20"/>
          <w:szCs w:val="20"/>
        </w:rPr>
        <w:t>Rainbow Industrial Caterers</w:t>
      </w:r>
      <w:r w:rsidRPr="00576C6D">
        <w:rPr>
          <w:sz w:val="20"/>
          <w:szCs w:val="20"/>
        </w:rPr>
        <w:t xml:space="preserve"> BCSC 1986 – court can override </w:t>
      </w:r>
      <w:r w:rsidRPr="00576C6D">
        <w:rPr>
          <w:i/>
          <w:sz w:val="20"/>
          <w:szCs w:val="20"/>
        </w:rPr>
        <w:t>prima facie</w:t>
      </w:r>
      <w:r w:rsidRPr="00576C6D">
        <w:rPr>
          <w:sz w:val="20"/>
          <w:szCs w:val="20"/>
        </w:rPr>
        <w:t xml:space="preserve"> right to examine a representative of choice in order to achieve fairness and balance between parties</w:t>
      </w:r>
    </w:p>
    <w:p w14:paraId="45BA10EC" w14:textId="77777777" w:rsidR="00D754E2" w:rsidRPr="00576C6D" w:rsidRDefault="00D754E2" w:rsidP="00665BAD">
      <w:pPr>
        <w:pStyle w:val="ListParagraph"/>
        <w:numPr>
          <w:ilvl w:val="0"/>
          <w:numId w:val="1"/>
        </w:numPr>
        <w:rPr>
          <w:sz w:val="20"/>
          <w:szCs w:val="20"/>
        </w:rPr>
      </w:pPr>
      <w:r w:rsidRPr="00576C6D">
        <w:rPr>
          <w:color w:val="0000FF"/>
          <w:sz w:val="20"/>
          <w:szCs w:val="20"/>
        </w:rPr>
        <w:t>(26)</w:t>
      </w:r>
      <w:r w:rsidRPr="00576C6D">
        <w:rPr>
          <w:sz w:val="20"/>
          <w:szCs w:val="20"/>
        </w:rPr>
        <w:t xml:space="preserve"> Must be in the form of </w:t>
      </w:r>
      <w:r w:rsidRPr="00576C6D">
        <w:rPr>
          <w:b/>
          <w:sz w:val="20"/>
          <w:szCs w:val="20"/>
        </w:rPr>
        <w:t>question and answer</w:t>
      </w:r>
    </w:p>
    <w:p w14:paraId="3C4F1C59" w14:textId="5933502B" w:rsidR="00D754E2" w:rsidRPr="00576C6D" w:rsidRDefault="00D754E2" w:rsidP="00665BAD">
      <w:pPr>
        <w:pStyle w:val="ListParagraph"/>
        <w:numPr>
          <w:ilvl w:val="0"/>
          <w:numId w:val="1"/>
        </w:numPr>
        <w:rPr>
          <w:sz w:val="20"/>
          <w:szCs w:val="20"/>
        </w:rPr>
      </w:pPr>
      <w:r w:rsidRPr="00576C6D">
        <w:rPr>
          <w:color w:val="0000FF"/>
          <w:sz w:val="20"/>
          <w:szCs w:val="20"/>
        </w:rPr>
        <w:t xml:space="preserve">(2) </w:t>
      </w:r>
      <w:r w:rsidRPr="00576C6D">
        <w:rPr>
          <w:sz w:val="20"/>
          <w:szCs w:val="20"/>
        </w:rPr>
        <w:t>cannot exceed (a</w:t>
      </w:r>
      <w:r w:rsidRPr="00576C6D">
        <w:rPr>
          <w:b/>
          <w:sz w:val="20"/>
          <w:szCs w:val="20"/>
          <w:u w:val="single"/>
        </w:rPr>
        <w:t>) 7 hours</w:t>
      </w:r>
      <w:r w:rsidRPr="00576C6D">
        <w:rPr>
          <w:sz w:val="20"/>
          <w:szCs w:val="20"/>
        </w:rPr>
        <w:t xml:space="preserve">, or (b) any time to which the person being examined </w:t>
      </w:r>
      <w:r w:rsidRPr="00576C6D">
        <w:rPr>
          <w:b/>
          <w:sz w:val="20"/>
          <w:szCs w:val="20"/>
        </w:rPr>
        <w:t>consents</w:t>
      </w:r>
    </w:p>
    <w:p w14:paraId="6349A1D9" w14:textId="61637B9A" w:rsidR="00D53736" w:rsidRPr="00576C6D" w:rsidRDefault="00D53736" w:rsidP="00665BAD">
      <w:pPr>
        <w:pStyle w:val="ListParagraph"/>
        <w:numPr>
          <w:ilvl w:val="1"/>
          <w:numId w:val="1"/>
        </w:numPr>
        <w:rPr>
          <w:sz w:val="20"/>
          <w:szCs w:val="20"/>
        </w:rPr>
      </w:pPr>
      <w:r w:rsidRPr="00576C6D">
        <w:rPr>
          <w:sz w:val="20"/>
          <w:szCs w:val="20"/>
        </w:rPr>
        <w:t xml:space="preserve">Rule is </w:t>
      </w:r>
      <w:r w:rsidRPr="00576C6D">
        <w:rPr>
          <w:b/>
          <w:sz w:val="20"/>
          <w:szCs w:val="20"/>
        </w:rPr>
        <w:t>one</w:t>
      </w:r>
      <w:r w:rsidRPr="00576C6D">
        <w:rPr>
          <w:sz w:val="20"/>
          <w:szCs w:val="20"/>
        </w:rPr>
        <w:t xml:space="preserve"> examination – can apply to court for a second</w:t>
      </w:r>
    </w:p>
    <w:p w14:paraId="2E586AFC" w14:textId="251091BF" w:rsidR="00335225" w:rsidRPr="00576C6D" w:rsidRDefault="00335225" w:rsidP="00665BAD">
      <w:pPr>
        <w:pStyle w:val="ListParagraph"/>
        <w:numPr>
          <w:ilvl w:val="0"/>
          <w:numId w:val="1"/>
        </w:numPr>
        <w:rPr>
          <w:sz w:val="20"/>
          <w:szCs w:val="20"/>
        </w:rPr>
      </w:pPr>
      <w:r w:rsidRPr="00576C6D">
        <w:rPr>
          <w:b/>
          <w:color w:val="0000FF"/>
          <w:sz w:val="20"/>
          <w:szCs w:val="20"/>
        </w:rPr>
        <w:t>(3)</w:t>
      </w:r>
      <w:r w:rsidRPr="00576C6D">
        <w:rPr>
          <w:sz w:val="20"/>
          <w:szCs w:val="20"/>
        </w:rPr>
        <w:t xml:space="preserve"> court may grant an </w:t>
      </w:r>
      <w:r w:rsidRPr="00576C6D">
        <w:rPr>
          <w:b/>
          <w:color w:val="FF0000"/>
          <w:sz w:val="20"/>
          <w:szCs w:val="20"/>
          <w:u w:val="single"/>
        </w:rPr>
        <w:t>extension</w:t>
      </w:r>
      <w:r w:rsidRPr="00576C6D">
        <w:rPr>
          <w:b/>
          <w:sz w:val="20"/>
          <w:szCs w:val="20"/>
          <w:u w:val="single"/>
        </w:rPr>
        <w:t xml:space="preserve"> </w:t>
      </w:r>
      <w:r w:rsidRPr="00576C6D">
        <w:rPr>
          <w:sz w:val="20"/>
          <w:szCs w:val="20"/>
        </w:rPr>
        <w:t>on time</w:t>
      </w:r>
      <w:r w:rsidR="00E22721" w:rsidRPr="00576C6D">
        <w:rPr>
          <w:sz w:val="20"/>
          <w:szCs w:val="20"/>
        </w:rPr>
        <w:t xml:space="preserve"> </w:t>
      </w:r>
      <w:r w:rsidR="00E22721" w:rsidRPr="00576C6D">
        <w:rPr>
          <w:sz w:val="20"/>
          <w:szCs w:val="20"/>
        </w:rPr>
        <w:sym w:font="Wingdings" w:char="F0E0"/>
      </w:r>
      <w:r w:rsidR="00E22721" w:rsidRPr="00576C6D">
        <w:rPr>
          <w:sz w:val="20"/>
          <w:szCs w:val="20"/>
        </w:rPr>
        <w:t xml:space="preserve"> consider:</w:t>
      </w:r>
    </w:p>
    <w:p w14:paraId="7EAD65FA" w14:textId="5583BBC7" w:rsidR="00335225" w:rsidRPr="00576C6D" w:rsidRDefault="00E22721" w:rsidP="00665BAD">
      <w:pPr>
        <w:pStyle w:val="ListParagraph"/>
        <w:numPr>
          <w:ilvl w:val="1"/>
          <w:numId w:val="1"/>
        </w:numPr>
        <w:spacing w:after="200"/>
        <w:rPr>
          <w:sz w:val="20"/>
          <w:szCs w:val="20"/>
        </w:rPr>
      </w:pPr>
      <w:r w:rsidRPr="00576C6D">
        <w:rPr>
          <w:sz w:val="20"/>
          <w:szCs w:val="20"/>
        </w:rPr>
        <w:t xml:space="preserve"> </w:t>
      </w:r>
      <w:r w:rsidR="00335225" w:rsidRPr="00576C6D">
        <w:rPr>
          <w:sz w:val="20"/>
          <w:szCs w:val="20"/>
        </w:rPr>
        <w:t>(a) the conduct of a person who has been or is being examined, including</w:t>
      </w:r>
    </w:p>
    <w:p w14:paraId="5D2E2CE4" w14:textId="77777777" w:rsidR="00335225" w:rsidRPr="00576C6D" w:rsidRDefault="00335225" w:rsidP="00665BAD">
      <w:pPr>
        <w:pStyle w:val="ListParagraph"/>
        <w:numPr>
          <w:ilvl w:val="2"/>
          <w:numId w:val="1"/>
        </w:numPr>
        <w:spacing w:after="200"/>
        <w:rPr>
          <w:sz w:val="20"/>
          <w:szCs w:val="20"/>
        </w:rPr>
      </w:pPr>
      <w:r w:rsidRPr="00576C6D">
        <w:rPr>
          <w:sz w:val="20"/>
          <w:szCs w:val="20"/>
        </w:rPr>
        <w:t xml:space="preserve">(i) the person’s </w:t>
      </w:r>
      <w:r w:rsidRPr="00576C6D">
        <w:rPr>
          <w:b/>
          <w:sz w:val="20"/>
          <w:szCs w:val="20"/>
        </w:rPr>
        <w:t>unresponsiveness</w:t>
      </w:r>
      <w:r w:rsidRPr="00576C6D">
        <w:rPr>
          <w:sz w:val="20"/>
          <w:szCs w:val="20"/>
        </w:rPr>
        <w:t xml:space="preserve"> in any examination for discovery held in the action,</w:t>
      </w:r>
    </w:p>
    <w:p w14:paraId="4F7D1772" w14:textId="5F08E513" w:rsidR="00335225" w:rsidRPr="00576C6D" w:rsidRDefault="00335225" w:rsidP="00665BAD">
      <w:pPr>
        <w:pStyle w:val="ListParagraph"/>
        <w:numPr>
          <w:ilvl w:val="2"/>
          <w:numId w:val="1"/>
        </w:numPr>
        <w:spacing w:after="200"/>
        <w:rPr>
          <w:sz w:val="20"/>
          <w:szCs w:val="20"/>
        </w:rPr>
      </w:pPr>
      <w:r w:rsidRPr="00576C6D">
        <w:rPr>
          <w:sz w:val="20"/>
          <w:szCs w:val="20"/>
        </w:rPr>
        <w:t>(i</w:t>
      </w:r>
      <w:r w:rsidR="00AB672B" w:rsidRPr="00576C6D">
        <w:rPr>
          <w:sz w:val="20"/>
          <w:szCs w:val="20"/>
        </w:rPr>
        <w:t xml:space="preserve">i) the person’s </w:t>
      </w:r>
      <w:r w:rsidR="00AB672B" w:rsidRPr="00576C6D">
        <w:rPr>
          <w:b/>
          <w:sz w:val="20"/>
          <w:szCs w:val="20"/>
        </w:rPr>
        <w:t>failure to provide</w:t>
      </w:r>
      <w:r w:rsidRPr="00576C6D">
        <w:rPr>
          <w:b/>
          <w:sz w:val="20"/>
          <w:szCs w:val="20"/>
        </w:rPr>
        <w:t xml:space="preserve"> complete answers</w:t>
      </w:r>
      <w:r w:rsidRPr="00576C6D">
        <w:rPr>
          <w:sz w:val="20"/>
          <w:szCs w:val="20"/>
        </w:rPr>
        <w:t xml:space="preserve"> to questions, or</w:t>
      </w:r>
    </w:p>
    <w:p w14:paraId="0CF94A7B" w14:textId="7348E34A" w:rsidR="00335225" w:rsidRPr="00576C6D" w:rsidRDefault="00335225" w:rsidP="00665BAD">
      <w:pPr>
        <w:pStyle w:val="ListParagraph"/>
        <w:numPr>
          <w:ilvl w:val="2"/>
          <w:numId w:val="1"/>
        </w:numPr>
        <w:spacing w:after="200"/>
        <w:rPr>
          <w:sz w:val="20"/>
          <w:szCs w:val="20"/>
        </w:rPr>
      </w:pPr>
      <w:r w:rsidRPr="00576C6D">
        <w:rPr>
          <w:sz w:val="20"/>
          <w:szCs w:val="20"/>
        </w:rPr>
        <w:t xml:space="preserve">(iii) provision of answers that are </w:t>
      </w:r>
      <w:r w:rsidRPr="00576C6D">
        <w:rPr>
          <w:b/>
          <w:sz w:val="20"/>
          <w:szCs w:val="20"/>
        </w:rPr>
        <w:t>evasive, irrelevant, unresponsive</w:t>
      </w:r>
      <w:r w:rsidRPr="00576C6D">
        <w:rPr>
          <w:sz w:val="20"/>
          <w:szCs w:val="20"/>
        </w:rPr>
        <w:t xml:space="preserve"> or unduly lengthy;</w:t>
      </w:r>
    </w:p>
    <w:p w14:paraId="52AB10E5" w14:textId="77777777" w:rsidR="00335225" w:rsidRPr="00576C6D" w:rsidRDefault="00335225" w:rsidP="00665BAD">
      <w:pPr>
        <w:pStyle w:val="ListParagraph"/>
        <w:numPr>
          <w:ilvl w:val="1"/>
          <w:numId w:val="1"/>
        </w:numPr>
        <w:spacing w:after="200"/>
        <w:rPr>
          <w:sz w:val="20"/>
          <w:szCs w:val="20"/>
        </w:rPr>
      </w:pPr>
      <w:r w:rsidRPr="00576C6D">
        <w:rPr>
          <w:sz w:val="20"/>
          <w:szCs w:val="20"/>
        </w:rPr>
        <w:t xml:space="preserve">(b) any </w:t>
      </w:r>
      <w:r w:rsidRPr="00576C6D">
        <w:rPr>
          <w:b/>
          <w:sz w:val="20"/>
          <w:szCs w:val="20"/>
        </w:rPr>
        <w:t>denial or refusal to admit</w:t>
      </w:r>
      <w:r w:rsidRPr="00576C6D">
        <w:rPr>
          <w:sz w:val="20"/>
          <w:szCs w:val="20"/>
        </w:rPr>
        <w:t>, by a person who has been or is to be examined, anything that should have been admitted;</w:t>
      </w:r>
    </w:p>
    <w:p w14:paraId="07B41496" w14:textId="77777777" w:rsidR="00335225" w:rsidRPr="00576C6D" w:rsidRDefault="00335225" w:rsidP="00665BAD">
      <w:pPr>
        <w:pStyle w:val="ListParagraph"/>
        <w:numPr>
          <w:ilvl w:val="1"/>
          <w:numId w:val="1"/>
        </w:numPr>
        <w:spacing w:after="200"/>
        <w:rPr>
          <w:sz w:val="20"/>
          <w:szCs w:val="20"/>
        </w:rPr>
      </w:pPr>
      <w:r w:rsidRPr="00576C6D">
        <w:rPr>
          <w:sz w:val="20"/>
          <w:szCs w:val="20"/>
        </w:rPr>
        <w:t xml:space="preserve">(c) the </w:t>
      </w:r>
      <w:r w:rsidRPr="00576C6D">
        <w:rPr>
          <w:b/>
          <w:sz w:val="20"/>
          <w:szCs w:val="20"/>
        </w:rPr>
        <w:t>conduct</w:t>
      </w:r>
      <w:r w:rsidRPr="00576C6D">
        <w:rPr>
          <w:sz w:val="20"/>
          <w:szCs w:val="20"/>
        </w:rPr>
        <w:t xml:space="preserve"> of the examining party;</w:t>
      </w:r>
    </w:p>
    <w:p w14:paraId="2286677B" w14:textId="77777777" w:rsidR="00335225" w:rsidRPr="00576C6D" w:rsidRDefault="00335225" w:rsidP="00665BAD">
      <w:pPr>
        <w:pStyle w:val="ListParagraph"/>
        <w:numPr>
          <w:ilvl w:val="1"/>
          <w:numId w:val="1"/>
        </w:numPr>
        <w:spacing w:after="200"/>
        <w:rPr>
          <w:sz w:val="20"/>
          <w:szCs w:val="20"/>
        </w:rPr>
      </w:pPr>
      <w:r w:rsidRPr="00576C6D">
        <w:rPr>
          <w:sz w:val="20"/>
          <w:szCs w:val="20"/>
        </w:rPr>
        <w:t xml:space="preserve">(d) whether or not it is or was reasonably practicable to complete the examinations for discovery within the period provided under subrule (2); </w:t>
      </w:r>
    </w:p>
    <w:p w14:paraId="193C9AE0" w14:textId="77777777" w:rsidR="00335225" w:rsidRPr="00576C6D" w:rsidRDefault="00335225" w:rsidP="00665BAD">
      <w:pPr>
        <w:pStyle w:val="ListParagraph"/>
        <w:numPr>
          <w:ilvl w:val="1"/>
          <w:numId w:val="1"/>
        </w:numPr>
        <w:spacing w:after="200"/>
        <w:rPr>
          <w:sz w:val="20"/>
          <w:szCs w:val="20"/>
        </w:rPr>
      </w:pPr>
      <w:r w:rsidRPr="00576C6D">
        <w:rPr>
          <w:sz w:val="20"/>
          <w:szCs w:val="20"/>
        </w:rPr>
        <w:t>(e) the number of parties and examinations for discovery and the proximity of the various interests of those parties.</w:t>
      </w:r>
    </w:p>
    <w:p w14:paraId="0F37D105" w14:textId="53DE3C8B" w:rsidR="00AB672B" w:rsidRPr="00576C6D" w:rsidRDefault="00AB672B" w:rsidP="00665BAD">
      <w:pPr>
        <w:pStyle w:val="ListParagraph"/>
        <w:numPr>
          <w:ilvl w:val="1"/>
          <w:numId w:val="1"/>
        </w:numPr>
        <w:tabs>
          <w:tab w:val="left" w:pos="8025"/>
        </w:tabs>
        <w:rPr>
          <w:b/>
          <w:sz w:val="20"/>
          <w:szCs w:val="20"/>
          <w:u w:val="single"/>
        </w:rPr>
      </w:pPr>
      <w:r w:rsidRPr="00576C6D">
        <w:rPr>
          <w:b/>
          <w:i/>
          <w:color w:val="008000"/>
          <w:sz w:val="20"/>
          <w:szCs w:val="20"/>
        </w:rPr>
        <w:t>Gardner v. Viridis Energy INC</w:t>
      </w:r>
      <w:r w:rsidRPr="00576C6D">
        <w:rPr>
          <w:b/>
          <w:i/>
          <w:sz w:val="20"/>
          <w:szCs w:val="20"/>
        </w:rPr>
        <w:t xml:space="preserve"> </w:t>
      </w:r>
      <w:r w:rsidRPr="00576C6D">
        <w:rPr>
          <w:sz w:val="20"/>
          <w:szCs w:val="20"/>
        </w:rPr>
        <w:t xml:space="preserve">2012 BCSC 1816 – </w:t>
      </w:r>
      <w:r w:rsidRPr="00576C6D">
        <w:rPr>
          <w:rFonts w:cs="Times New Roman"/>
          <w:sz w:val="20"/>
          <w:szCs w:val="20"/>
          <w:lang w:val="en-US"/>
        </w:rPr>
        <w:t xml:space="preserve">considerations for </w:t>
      </w:r>
      <w:r w:rsidRPr="00576C6D">
        <w:rPr>
          <w:rFonts w:cs="Times New Roman"/>
          <w:b/>
          <w:sz w:val="20"/>
          <w:szCs w:val="20"/>
          <w:lang w:val="en-US"/>
        </w:rPr>
        <w:t>extension</w:t>
      </w:r>
      <w:r w:rsidR="00756D9A" w:rsidRPr="00576C6D">
        <w:rPr>
          <w:rFonts w:cs="Times New Roman"/>
          <w:sz w:val="20"/>
          <w:szCs w:val="20"/>
          <w:lang w:val="en-US"/>
        </w:rPr>
        <w:t xml:space="preserve"> under </w:t>
      </w:r>
      <w:r w:rsidR="00756D9A" w:rsidRPr="00576C6D">
        <w:rPr>
          <w:rFonts w:cs="Times New Roman"/>
          <w:b/>
          <w:sz w:val="20"/>
          <w:szCs w:val="20"/>
          <w:lang w:val="en-US"/>
        </w:rPr>
        <w:t>7-2(3)</w:t>
      </w:r>
    </w:p>
    <w:p w14:paraId="6B5A5473" w14:textId="2095968A" w:rsidR="00AB672B" w:rsidRPr="00576C6D" w:rsidRDefault="0099195F" w:rsidP="00665BAD">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lang w:val="en-US"/>
        </w:rPr>
      </w:pPr>
      <w:r w:rsidRPr="00576C6D">
        <w:rPr>
          <w:rFonts w:cs="Times New Roman"/>
          <w:b/>
          <w:sz w:val="20"/>
          <w:szCs w:val="20"/>
          <w:lang w:val="en-US"/>
        </w:rPr>
        <w:t xml:space="preserve">Overarching </w:t>
      </w:r>
      <w:r w:rsidR="00AB672B" w:rsidRPr="00576C6D">
        <w:rPr>
          <w:rFonts w:cs="Times New Roman"/>
          <w:b/>
          <w:sz w:val="20"/>
          <w:szCs w:val="20"/>
          <w:lang w:val="en-US"/>
        </w:rPr>
        <w:t xml:space="preserve">TEST – </w:t>
      </w:r>
      <w:r w:rsidR="00AB672B" w:rsidRPr="00576C6D">
        <w:rPr>
          <w:rFonts w:cs="Times New Roman"/>
          <w:sz w:val="20"/>
          <w:szCs w:val="20"/>
          <w:lang w:val="en-US"/>
        </w:rPr>
        <w:t xml:space="preserve">whether it is </w:t>
      </w:r>
      <w:r w:rsidR="00AB672B" w:rsidRPr="00576C6D">
        <w:rPr>
          <w:rFonts w:cs="Times New Roman"/>
          <w:b/>
          <w:sz w:val="20"/>
          <w:szCs w:val="20"/>
          <w:u w:val="single"/>
          <w:lang w:val="en-US"/>
        </w:rPr>
        <w:t>reasonably practicable</w:t>
      </w:r>
      <w:r w:rsidR="00AB672B" w:rsidRPr="00576C6D">
        <w:rPr>
          <w:rFonts w:cs="Times New Roman"/>
          <w:sz w:val="20"/>
          <w:szCs w:val="20"/>
          <w:lang w:val="en-US"/>
        </w:rPr>
        <w:t xml:space="preserve"> to complete the examination for discovery in 7 hours</w:t>
      </w:r>
    </w:p>
    <w:p w14:paraId="79447CA9" w14:textId="1DC52530" w:rsidR="00FA538C" w:rsidRPr="00576C6D" w:rsidRDefault="00FA538C" w:rsidP="00665BAD">
      <w:pPr>
        <w:pStyle w:val="ListParagraph"/>
        <w:widowControl w:val="0"/>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lang w:val="en-US"/>
        </w:rPr>
      </w:pPr>
      <w:r w:rsidRPr="00576C6D">
        <w:rPr>
          <w:rFonts w:cs="Times New Roman"/>
          <w:b/>
          <w:sz w:val="20"/>
          <w:szCs w:val="20"/>
          <w:lang w:val="en-US"/>
        </w:rPr>
        <w:t>Considering everything under 7-</w:t>
      </w:r>
      <w:r w:rsidRPr="00576C6D">
        <w:rPr>
          <w:rFonts w:cs="Times New Roman"/>
          <w:sz w:val="20"/>
          <w:szCs w:val="20"/>
          <w:lang w:val="en-US"/>
        </w:rPr>
        <w:t>2(3)</w:t>
      </w:r>
    </w:p>
    <w:p w14:paraId="0366C35B" w14:textId="69522D4E" w:rsidR="00AB672B" w:rsidRPr="00576C6D" w:rsidRDefault="00AB672B" w:rsidP="00665BAD">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lang w:val="en-US"/>
        </w:rPr>
      </w:pPr>
      <w:r w:rsidRPr="00576C6D">
        <w:rPr>
          <w:rFonts w:cs="Times New Roman"/>
          <w:bCs/>
          <w:sz w:val="20"/>
          <w:szCs w:val="20"/>
          <w:lang w:val="en-US"/>
        </w:rPr>
        <w:t>if  lack</w:t>
      </w:r>
      <w:r w:rsidR="00756D9A" w:rsidRPr="00576C6D">
        <w:rPr>
          <w:rFonts w:cs="Times New Roman"/>
          <w:bCs/>
          <w:sz w:val="20"/>
          <w:szCs w:val="20"/>
          <w:lang w:val="en-US"/>
        </w:rPr>
        <w:t xml:space="preserve"> of preparation compromises </w:t>
      </w:r>
      <w:r w:rsidRPr="00576C6D">
        <w:rPr>
          <w:rFonts w:cs="Times New Roman"/>
          <w:bCs/>
          <w:sz w:val="20"/>
          <w:szCs w:val="20"/>
          <w:lang w:val="en-US"/>
        </w:rPr>
        <w:t>efficient conduct of discovery – may get extension</w:t>
      </w:r>
    </w:p>
    <w:p w14:paraId="18612C0A" w14:textId="77777777" w:rsidR="00AB672B" w:rsidRPr="00576C6D" w:rsidRDefault="00AB672B" w:rsidP="00665BAD">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lang w:val="en-US"/>
        </w:rPr>
      </w:pPr>
      <w:r w:rsidRPr="00576C6D">
        <w:rPr>
          <w:rFonts w:cs="Times New Roman"/>
          <w:bCs/>
          <w:sz w:val="20"/>
          <w:szCs w:val="20"/>
          <w:lang w:val="en-US"/>
        </w:rPr>
        <w:t xml:space="preserve">must consider </w:t>
      </w:r>
      <w:r w:rsidRPr="00576C6D">
        <w:rPr>
          <w:rFonts w:cs="Times New Roman"/>
          <w:b/>
          <w:bCs/>
          <w:sz w:val="20"/>
          <w:szCs w:val="20"/>
          <w:lang w:val="en-US"/>
        </w:rPr>
        <w:t>proportionality</w:t>
      </w:r>
      <w:r w:rsidRPr="00576C6D">
        <w:rPr>
          <w:rFonts w:cs="Times New Roman"/>
          <w:bCs/>
          <w:sz w:val="20"/>
          <w:szCs w:val="20"/>
          <w:lang w:val="en-US"/>
        </w:rPr>
        <w:t xml:space="preserve"> and obligation of P’s counsel to be efficient in their examination of D</w:t>
      </w:r>
    </w:p>
    <w:p w14:paraId="35EF135F" w14:textId="79B15762" w:rsidR="00335225" w:rsidRPr="00576C6D" w:rsidRDefault="00AB672B" w:rsidP="00665BAD">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lang w:val="en-US"/>
        </w:rPr>
      </w:pPr>
      <w:r w:rsidRPr="00576C6D">
        <w:rPr>
          <w:rFonts w:cs="Times New Roman"/>
          <w:sz w:val="20"/>
          <w:szCs w:val="20"/>
          <w:lang w:val="en-US"/>
        </w:rPr>
        <w:t xml:space="preserve">here, the witness was unprepared and didn’t answer many questions, plus there were many breaches to go through </w:t>
      </w:r>
      <w:r w:rsidRPr="00576C6D">
        <w:rPr>
          <w:rFonts w:cs="Times New Roman"/>
          <w:sz w:val="20"/>
          <w:szCs w:val="20"/>
          <w:lang w:val="en-US"/>
        </w:rPr>
        <w:sym w:font="Wingdings" w:char="F0E0"/>
      </w:r>
      <w:r w:rsidRPr="00576C6D">
        <w:rPr>
          <w:rFonts w:cs="Times New Roman"/>
          <w:sz w:val="20"/>
          <w:szCs w:val="20"/>
          <w:lang w:val="en-US"/>
        </w:rPr>
        <w:t xml:space="preserve"> extra 4 hours</w:t>
      </w:r>
    </w:p>
    <w:p w14:paraId="5894B614" w14:textId="4089BC2E" w:rsidR="00D754E2" w:rsidRPr="00576C6D" w:rsidRDefault="00D754E2" w:rsidP="00665BAD">
      <w:pPr>
        <w:pStyle w:val="ListParagraph"/>
        <w:numPr>
          <w:ilvl w:val="0"/>
          <w:numId w:val="1"/>
        </w:numPr>
        <w:rPr>
          <w:sz w:val="20"/>
          <w:szCs w:val="20"/>
        </w:rPr>
      </w:pPr>
      <w:r w:rsidRPr="00576C6D">
        <w:rPr>
          <w:rFonts w:cs="Times New Roman"/>
          <w:color w:val="0000FF"/>
          <w:sz w:val="20"/>
          <w:szCs w:val="20"/>
          <w:lang w:val="en-US"/>
        </w:rPr>
        <w:t>(13)</w:t>
      </w:r>
      <w:r w:rsidR="00D53736" w:rsidRPr="00576C6D">
        <w:rPr>
          <w:rFonts w:cs="Times New Roman"/>
          <w:color w:val="0000FF"/>
          <w:sz w:val="20"/>
          <w:szCs w:val="20"/>
          <w:lang w:val="en-US"/>
        </w:rPr>
        <w:t>(a)</w:t>
      </w:r>
      <w:r w:rsidRPr="00576C6D">
        <w:rPr>
          <w:rFonts w:cs="Times New Roman"/>
          <w:sz w:val="20"/>
          <w:szCs w:val="20"/>
          <w:lang w:val="en-US"/>
        </w:rPr>
        <w:t xml:space="preserve"> Party wishing to conduct examination for discovery </w:t>
      </w:r>
      <w:r w:rsidRPr="00576C6D">
        <w:rPr>
          <w:rFonts w:cs="Times New Roman"/>
          <w:b/>
          <w:bCs/>
          <w:sz w:val="20"/>
          <w:szCs w:val="20"/>
          <w:u w:val="single"/>
          <w:lang w:val="en-US"/>
        </w:rPr>
        <w:t>must serve notice</w:t>
      </w:r>
      <w:r w:rsidRPr="00576C6D">
        <w:rPr>
          <w:rFonts w:cs="Times New Roman"/>
          <w:sz w:val="20"/>
          <w:szCs w:val="20"/>
          <w:lang w:val="en-US"/>
        </w:rPr>
        <w:t xml:space="preserve"> by way of appointment (form 23) on the person being examined (or their lawyer) </w:t>
      </w:r>
    </w:p>
    <w:p w14:paraId="45223E2C" w14:textId="65735260" w:rsidR="001A4FDB" w:rsidRPr="00576C6D" w:rsidRDefault="001A4FDB" w:rsidP="00665BAD">
      <w:pPr>
        <w:pStyle w:val="ListParagraph"/>
        <w:numPr>
          <w:ilvl w:val="0"/>
          <w:numId w:val="1"/>
        </w:numPr>
        <w:rPr>
          <w:sz w:val="20"/>
          <w:szCs w:val="20"/>
        </w:rPr>
      </w:pPr>
      <w:r w:rsidRPr="00576C6D">
        <w:rPr>
          <w:rFonts w:cs="Times New Roman"/>
          <w:color w:val="0000FF"/>
          <w:sz w:val="20"/>
          <w:szCs w:val="20"/>
          <w:lang w:val="en-US"/>
        </w:rPr>
        <w:t xml:space="preserve">(18) </w:t>
      </w:r>
      <w:r w:rsidRPr="00576C6D">
        <w:rPr>
          <w:rFonts w:cs="Times New Roman"/>
          <w:b/>
          <w:sz w:val="20"/>
          <w:szCs w:val="20"/>
          <w:lang w:val="en-US"/>
        </w:rPr>
        <w:t xml:space="preserve">SCOPE </w:t>
      </w:r>
      <w:r w:rsidRPr="00576C6D">
        <w:rPr>
          <w:rFonts w:cs="Times New Roman"/>
          <w:sz w:val="20"/>
          <w:szCs w:val="20"/>
          <w:lang w:val="en-US"/>
        </w:rPr>
        <w:t xml:space="preserve">of examination is </w:t>
      </w:r>
      <w:r w:rsidRPr="00576C6D">
        <w:rPr>
          <w:rFonts w:cs="Times New Roman"/>
          <w:sz w:val="20"/>
          <w:szCs w:val="20"/>
          <w:u w:val="single"/>
          <w:lang w:val="en-US"/>
        </w:rPr>
        <w:t>broad</w:t>
      </w:r>
    </w:p>
    <w:p w14:paraId="142C2789" w14:textId="33E27C2D" w:rsidR="001A4FDB" w:rsidRPr="00576C6D" w:rsidRDefault="00434CF3" w:rsidP="00665BAD">
      <w:pPr>
        <w:pStyle w:val="ListParagraph"/>
        <w:numPr>
          <w:ilvl w:val="1"/>
          <w:numId w:val="1"/>
        </w:numPr>
        <w:rPr>
          <w:sz w:val="20"/>
          <w:szCs w:val="20"/>
        </w:rPr>
      </w:pPr>
      <w:r w:rsidRPr="00576C6D">
        <w:rPr>
          <w:rFonts w:cs="Times New Roman"/>
          <w:sz w:val="20"/>
          <w:szCs w:val="20"/>
          <w:lang w:val="en-US"/>
        </w:rPr>
        <w:t>B</w:t>
      </w:r>
      <w:r w:rsidR="00AD008C" w:rsidRPr="00576C6D">
        <w:rPr>
          <w:rFonts w:cs="Times New Roman"/>
          <w:sz w:val="20"/>
          <w:szCs w:val="20"/>
          <w:lang w:val="en-US"/>
        </w:rPr>
        <w:t xml:space="preserve">roader than document discovery – not limited to </w:t>
      </w:r>
      <w:r w:rsidR="00AD008C" w:rsidRPr="00576C6D">
        <w:rPr>
          <w:rFonts w:cs="Times New Roman"/>
          <w:b/>
          <w:sz w:val="20"/>
          <w:szCs w:val="20"/>
          <w:lang w:val="en-US"/>
        </w:rPr>
        <w:t>material issues</w:t>
      </w:r>
    </w:p>
    <w:p w14:paraId="01781F87" w14:textId="07EDC108" w:rsidR="00AD008C" w:rsidRPr="00576C6D" w:rsidRDefault="00E1761E" w:rsidP="00665BAD">
      <w:pPr>
        <w:pStyle w:val="ListParagraph"/>
        <w:numPr>
          <w:ilvl w:val="1"/>
          <w:numId w:val="1"/>
        </w:numPr>
        <w:rPr>
          <w:sz w:val="20"/>
          <w:szCs w:val="20"/>
        </w:rPr>
      </w:pPr>
      <w:r w:rsidRPr="00576C6D">
        <w:rPr>
          <w:sz w:val="20"/>
          <w:szCs w:val="20"/>
        </w:rPr>
        <w:t>(a) party must answer any questions within their knowledge except privilege</w:t>
      </w:r>
    </w:p>
    <w:p w14:paraId="1D740B99" w14:textId="0A8C2E4E" w:rsidR="00E1761E" w:rsidRPr="00576C6D" w:rsidRDefault="00E1761E" w:rsidP="00665BAD">
      <w:pPr>
        <w:pStyle w:val="ListParagraph"/>
        <w:numPr>
          <w:ilvl w:val="1"/>
          <w:numId w:val="1"/>
        </w:numPr>
        <w:rPr>
          <w:sz w:val="20"/>
          <w:szCs w:val="20"/>
        </w:rPr>
      </w:pPr>
      <w:r w:rsidRPr="00576C6D">
        <w:rPr>
          <w:sz w:val="20"/>
          <w:szCs w:val="20"/>
        </w:rPr>
        <w:t>(b) may be compelled to give names and addresses of people who might reasonably be expected to have knowledge</w:t>
      </w:r>
    </w:p>
    <w:p w14:paraId="15BCCFD3" w14:textId="63939E13" w:rsidR="009F43CF" w:rsidRPr="00576C6D" w:rsidRDefault="009F43CF" w:rsidP="00665BAD">
      <w:pPr>
        <w:pStyle w:val="ListParagraph"/>
        <w:numPr>
          <w:ilvl w:val="0"/>
          <w:numId w:val="1"/>
        </w:numPr>
        <w:rPr>
          <w:sz w:val="20"/>
          <w:szCs w:val="20"/>
        </w:rPr>
      </w:pPr>
      <w:r w:rsidRPr="00576C6D">
        <w:rPr>
          <w:color w:val="0000FF"/>
          <w:sz w:val="20"/>
          <w:szCs w:val="20"/>
        </w:rPr>
        <w:t>(22)</w:t>
      </w:r>
      <w:r w:rsidRPr="00576C6D">
        <w:rPr>
          <w:sz w:val="20"/>
          <w:szCs w:val="20"/>
        </w:rPr>
        <w:t xml:space="preserve"> if person being examined has to </w:t>
      </w:r>
      <w:r w:rsidRPr="00576C6D">
        <w:rPr>
          <w:b/>
          <w:sz w:val="20"/>
          <w:szCs w:val="20"/>
        </w:rPr>
        <w:t>inform himself</w:t>
      </w:r>
      <w:r w:rsidRPr="00576C6D">
        <w:rPr>
          <w:sz w:val="20"/>
          <w:szCs w:val="20"/>
        </w:rPr>
        <w:t xml:space="preserve"> on a matter being questioned, examination may be adjourned for that purpose</w:t>
      </w:r>
    </w:p>
    <w:p w14:paraId="1C1EC5B6" w14:textId="50EA21CA" w:rsidR="009F43CF" w:rsidRPr="00576C6D" w:rsidRDefault="009F43CF" w:rsidP="00665BAD">
      <w:pPr>
        <w:pStyle w:val="ListParagraph"/>
        <w:numPr>
          <w:ilvl w:val="1"/>
          <w:numId w:val="1"/>
        </w:numPr>
        <w:rPr>
          <w:sz w:val="20"/>
          <w:szCs w:val="20"/>
        </w:rPr>
      </w:pPr>
      <w:r w:rsidRPr="00576C6D">
        <w:rPr>
          <w:sz w:val="20"/>
          <w:szCs w:val="20"/>
        </w:rPr>
        <w:t xml:space="preserve">(23) examining party can request that party informing himself respond by </w:t>
      </w:r>
      <w:r w:rsidRPr="00576C6D">
        <w:rPr>
          <w:b/>
          <w:sz w:val="20"/>
          <w:szCs w:val="20"/>
        </w:rPr>
        <w:t>letter</w:t>
      </w:r>
    </w:p>
    <w:p w14:paraId="0F7BAC8E" w14:textId="13E89783" w:rsidR="008A42B6" w:rsidRPr="00576C6D" w:rsidRDefault="00BF2312" w:rsidP="00665BAD">
      <w:pPr>
        <w:pStyle w:val="ListParagraph"/>
        <w:numPr>
          <w:ilvl w:val="0"/>
          <w:numId w:val="1"/>
        </w:numPr>
        <w:rPr>
          <w:sz w:val="20"/>
          <w:szCs w:val="20"/>
        </w:rPr>
      </w:pPr>
      <w:r w:rsidRPr="00576C6D">
        <w:rPr>
          <w:color w:val="0000FF"/>
          <w:sz w:val="20"/>
          <w:szCs w:val="20"/>
        </w:rPr>
        <w:t>(25)</w:t>
      </w:r>
      <w:r w:rsidRPr="00576C6D">
        <w:rPr>
          <w:sz w:val="20"/>
          <w:szCs w:val="20"/>
        </w:rPr>
        <w:t xml:space="preserve"> </w:t>
      </w:r>
      <w:r w:rsidR="008A42B6" w:rsidRPr="00576C6D">
        <w:rPr>
          <w:b/>
          <w:sz w:val="20"/>
          <w:szCs w:val="20"/>
          <w:u w:val="single"/>
        </w:rPr>
        <w:t>O</w:t>
      </w:r>
      <w:r w:rsidRPr="00576C6D">
        <w:rPr>
          <w:b/>
          <w:sz w:val="20"/>
          <w:szCs w:val="20"/>
          <w:u w:val="single"/>
        </w:rPr>
        <w:t>bjections</w:t>
      </w:r>
      <w:r w:rsidR="008A42B6" w:rsidRPr="00576C6D">
        <w:rPr>
          <w:b/>
          <w:sz w:val="20"/>
          <w:szCs w:val="20"/>
          <w:u w:val="single"/>
        </w:rPr>
        <w:t>:</w:t>
      </w:r>
    </w:p>
    <w:p w14:paraId="05BB1FE5" w14:textId="3403BDBA" w:rsidR="008A42B6" w:rsidRPr="00576C6D" w:rsidRDefault="00BF2312" w:rsidP="00665BAD">
      <w:pPr>
        <w:pStyle w:val="ListParagraph"/>
        <w:numPr>
          <w:ilvl w:val="1"/>
          <w:numId w:val="1"/>
        </w:numPr>
        <w:rPr>
          <w:sz w:val="20"/>
          <w:szCs w:val="20"/>
        </w:rPr>
      </w:pPr>
      <w:r w:rsidRPr="00576C6D">
        <w:rPr>
          <w:sz w:val="20"/>
          <w:szCs w:val="20"/>
        </w:rPr>
        <w:t>Counsel of party being examined CAN object to a question</w:t>
      </w:r>
    </w:p>
    <w:p w14:paraId="49FAC27B" w14:textId="6B34B90B" w:rsidR="00BF2312" w:rsidRPr="00576C6D" w:rsidRDefault="00BF2312" w:rsidP="00665BAD">
      <w:pPr>
        <w:pStyle w:val="ListParagraph"/>
        <w:numPr>
          <w:ilvl w:val="1"/>
          <w:numId w:val="1"/>
        </w:numPr>
        <w:rPr>
          <w:sz w:val="20"/>
          <w:szCs w:val="20"/>
        </w:rPr>
      </w:pPr>
      <w:r w:rsidRPr="00576C6D">
        <w:rPr>
          <w:sz w:val="20"/>
          <w:szCs w:val="20"/>
        </w:rPr>
        <w:t>If witness does not understand a question, it is up to them to say so</w:t>
      </w:r>
    </w:p>
    <w:p w14:paraId="1634307C" w14:textId="5C18E970" w:rsidR="00BF2312" w:rsidRPr="00576C6D" w:rsidRDefault="00B57907" w:rsidP="00665BAD">
      <w:pPr>
        <w:pStyle w:val="ListParagraph"/>
        <w:numPr>
          <w:ilvl w:val="1"/>
          <w:numId w:val="1"/>
        </w:numPr>
        <w:rPr>
          <w:sz w:val="20"/>
          <w:szCs w:val="20"/>
        </w:rPr>
      </w:pPr>
      <w:r w:rsidRPr="00576C6D">
        <w:rPr>
          <w:color w:val="0000FF"/>
          <w:sz w:val="20"/>
          <w:szCs w:val="20"/>
        </w:rPr>
        <w:t>(25)</w:t>
      </w:r>
      <w:r w:rsidRPr="00576C6D">
        <w:rPr>
          <w:sz w:val="20"/>
          <w:szCs w:val="20"/>
        </w:rPr>
        <w:t xml:space="preserve"> court may (a) decide validity of objection and (b) order the person to submit to further examination</w:t>
      </w:r>
    </w:p>
    <w:p w14:paraId="6C34599D" w14:textId="389A8879" w:rsidR="00397C95" w:rsidRPr="00576C6D" w:rsidRDefault="00397C95" w:rsidP="00665BAD">
      <w:pPr>
        <w:pStyle w:val="ListParagraph"/>
        <w:numPr>
          <w:ilvl w:val="1"/>
          <w:numId w:val="1"/>
        </w:numPr>
        <w:rPr>
          <w:sz w:val="20"/>
          <w:szCs w:val="20"/>
        </w:rPr>
      </w:pPr>
      <w:r w:rsidRPr="00576C6D">
        <w:rPr>
          <w:sz w:val="20"/>
          <w:szCs w:val="20"/>
        </w:rPr>
        <w:t>Objections should be stated on the record</w:t>
      </w:r>
    </w:p>
    <w:p w14:paraId="043E070A" w14:textId="77777777" w:rsidR="00397C95" w:rsidRPr="00576C6D" w:rsidRDefault="00397C95" w:rsidP="00665BAD">
      <w:pPr>
        <w:pStyle w:val="ListParagraph"/>
        <w:numPr>
          <w:ilvl w:val="2"/>
          <w:numId w:val="1"/>
        </w:numPr>
        <w:spacing w:after="200"/>
        <w:rPr>
          <w:sz w:val="20"/>
          <w:szCs w:val="20"/>
        </w:rPr>
      </w:pPr>
      <w:r w:rsidRPr="00576C6D">
        <w:rPr>
          <w:sz w:val="20"/>
          <w:szCs w:val="20"/>
        </w:rPr>
        <w:t>Irrelevance – different contract, event (most common)</w:t>
      </w:r>
    </w:p>
    <w:p w14:paraId="5AA0ABAD" w14:textId="77777777" w:rsidR="00397C95" w:rsidRPr="00576C6D" w:rsidRDefault="00397C95" w:rsidP="00665BAD">
      <w:pPr>
        <w:pStyle w:val="ListParagraph"/>
        <w:numPr>
          <w:ilvl w:val="2"/>
          <w:numId w:val="1"/>
        </w:numPr>
        <w:spacing w:after="200"/>
        <w:rPr>
          <w:sz w:val="20"/>
          <w:szCs w:val="20"/>
        </w:rPr>
      </w:pPr>
      <w:r w:rsidRPr="00576C6D">
        <w:rPr>
          <w:sz w:val="20"/>
          <w:szCs w:val="20"/>
        </w:rPr>
        <w:t>Privilege – what they told their lawyer</w:t>
      </w:r>
    </w:p>
    <w:p w14:paraId="60E6E9A8" w14:textId="77777777" w:rsidR="00397C95" w:rsidRPr="00576C6D" w:rsidRDefault="00397C95" w:rsidP="00665BAD">
      <w:pPr>
        <w:pStyle w:val="ListParagraph"/>
        <w:numPr>
          <w:ilvl w:val="2"/>
          <w:numId w:val="1"/>
        </w:numPr>
        <w:spacing w:after="200"/>
        <w:rPr>
          <w:sz w:val="20"/>
          <w:szCs w:val="20"/>
        </w:rPr>
      </w:pPr>
      <w:r w:rsidRPr="00576C6D">
        <w:rPr>
          <w:sz w:val="20"/>
          <w:szCs w:val="20"/>
        </w:rPr>
        <w:t>Opinion/speculation – just the facts</w:t>
      </w:r>
    </w:p>
    <w:p w14:paraId="159EBBC2" w14:textId="77777777" w:rsidR="00397C95" w:rsidRPr="00576C6D" w:rsidRDefault="00397C95" w:rsidP="00665BAD">
      <w:pPr>
        <w:pStyle w:val="ListParagraph"/>
        <w:numPr>
          <w:ilvl w:val="2"/>
          <w:numId w:val="1"/>
        </w:numPr>
        <w:spacing w:after="200"/>
        <w:rPr>
          <w:sz w:val="20"/>
          <w:szCs w:val="20"/>
        </w:rPr>
      </w:pPr>
      <w:r w:rsidRPr="00576C6D">
        <w:rPr>
          <w:sz w:val="20"/>
          <w:szCs w:val="20"/>
        </w:rPr>
        <w:t>Misleading question – “you said this…”</w:t>
      </w:r>
    </w:p>
    <w:p w14:paraId="7352552D" w14:textId="55BF0DD5" w:rsidR="00397C95" w:rsidRPr="00576C6D" w:rsidRDefault="00397C95" w:rsidP="00665BAD">
      <w:pPr>
        <w:pStyle w:val="ListParagraph"/>
        <w:numPr>
          <w:ilvl w:val="2"/>
          <w:numId w:val="1"/>
        </w:numPr>
        <w:spacing w:after="200"/>
        <w:rPr>
          <w:sz w:val="20"/>
          <w:szCs w:val="20"/>
        </w:rPr>
      </w:pPr>
      <w:r w:rsidRPr="00576C6D">
        <w:rPr>
          <w:sz w:val="20"/>
          <w:szCs w:val="20"/>
        </w:rPr>
        <w:t>Vagueness – if need clarification of what they’re asking</w:t>
      </w:r>
    </w:p>
    <w:p w14:paraId="5E381BA9" w14:textId="05528D8C" w:rsidR="00093DCB" w:rsidRPr="00576C6D" w:rsidRDefault="00093DCB" w:rsidP="00665BAD">
      <w:pPr>
        <w:pStyle w:val="ListParagraph"/>
        <w:numPr>
          <w:ilvl w:val="0"/>
          <w:numId w:val="1"/>
        </w:numPr>
        <w:rPr>
          <w:sz w:val="20"/>
          <w:szCs w:val="20"/>
        </w:rPr>
      </w:pPr>
      <w:r w:rsidRPr="00576C6D">
        <w:rPr>
          <w:b/>
          <w:sz w:val="20"/>
          <w:szCs w:val="20"/>
        </w:rPr>
        <w:t>Purposes</w:t>
      </w:r>
      <w:r w:rsidR="00090AE1" w:rsidRPr="00576C6D">
        <w:rPr>
          <w:b/>
          <w:sz w:val="20"/>
          <w:szCs w:val="20"/>
        </w:rPr>
        <w:t xml:space="preserve"> of examination</w:t>
      </w:r>
      <w:r w:rsidRPr="00576C6D">
        <w:rPr>
          <w:b/>
          <w:sz w:val="20"/>
          <w:szCs w:val="20"/>
        </w:rPr>
        <w:t>:</w:t>
      </w:r>
    </w:p>
    <w:p w14:paraId="05D0059B" w14:textId="5FF33776" w:rsidR="00093DCB" w:rsidRPr="00576C6D" w:rsidRDefault="00B90776" w:rsidP="00665BAD">
      <w:pPr>
        <w:pStyle w:val="ListParagraph"/>
        <w:numPr>
          <w:ilvl w:val="1"/>
          <w:numId w:val="1"/>
        </w:numPr>
        <w:rPr>
          <w:sz w:val="20"/>
          <w:szCs w:val="20"/>
        </w:rPr>
      </w:pPr>
      <w:r w:rsidRPr="00576C6D">
        <w:rPr>
          <w:sz w:val="20"/>
          <w:szCs w:val="20"/>
        </w:rPr>
        <w:t xml:space="preserve">Opportunity for counsel to </w:t>
      </w:r>
      <w:r w:rsidRPr="00576C6D">
        <w:rPr>
          <w:sz w:val="20"/>
          <w:szCs w:val="20"/>
          <w:u w:val="single"/>
        </w:rPr>
        <w:t>learn about the other side’s case</w:t>
      </w:r>
    </w:p>
    <w:p w14:paraId="6FAEC1A1" w14:textId="705BC4F9" w:rsidR="006B25B3" w:rsidRPr="00576C6D" w:rsidRDefault="006B25B3" w:rsidP="00665BAD">
      <w:pPr>
        <w:pStyle w:val="ListParagraph"/>
        <w:numPr>
          <w:ilvl w:val="2"/>
          <w:numId w:val="1"/>
        </w:numPr>
        <w:rPr>
          <w:sz w:val="20"/>
          <w:szCs w:val="20"/>
        </w:rPr>
      </w:pPr>
      <w:r w:rsidRPr="00576C6D">
        <w:rPr>
          <w:sz w:val="20"/>
          <w:szCs w:val="20"/>
        </w:rPr>
        <w:t>so don’t volunteer information by answering questions that weren’t asked</w:t>
      </w:r>
    </w:p>
    <w:p w14:paraId="222426DA" w14:textId="5A30352C" w:rsidR="00B90776" w:rsidRPr="00576C6D" w:rsidRDefault="008312CD" w:rsidP="00665BAD">
      <w:pPr>
        <w:pStyle w:val="ListParagraph"/>
        <w:numPr>
          <w:ilvl w:val="1"/>
          <w:numId w:val="1"/>
        </w:numPr>
        <w:rPr>
          <w:sz w:val="20"/>
          <w:szCs w:val="20"/>
        </w:rPr>
      </w:pPr>
      <w:r w:rsidRPr="00576C6D">
        <w:rPr>
          <w:sz w:val="20"/>
          <w:szCs w:val="20"/>
        </w:rPr>
        <w:t xml:space="preserve">To get </w:t>
      </w:r>
      <w:r w:rsidRPr="00576C6D">
        <w:rPr>
          <w:sz w:val="20"/>
          <w:szCs w:val="20"/>
          <w:u w:val="single"/>
        </w:rPr>
        <w:t>admissions</w:t>
      </w:r>
    </w:p>
    <w:p w14:paraId="5509207D" w14:textId="6C31FE59" w:rsidR="008312CD" w:rsidRPr="00576C6D" w:rsidRDefault="008312CD" w:rsidP="00665BAD">
      <w:pPr>
        <w:pStyle w:val="ListParagraph"/>
        <w:numPr>
          <w:ilvl w:val="1"/>
          <w:numId w:val="1"/>
        </w:numPr>
        <w:rPr>
          <w:sz w:val="20"/>
          <w:szCs w:val="20"/>
        </w:rPr>
      </w:pPr>
      <w:r w:rsidRPr="00576C6D">
        <w:rPr>
          <w:sz w:val="20"/>
          <w:szCs w:val="20"/>
        </w:rPr>
        <w:t xml:space="preserve">To </w:t>
      </w:r>
      <w:r w:rsidRPr="00576C6D">
        <w:rPr>
          <w:sz w:val="20"/>
          <w:szCs w:val="20"/>
          <w:u w:val="single"/>
        </w:rPr>
        <w:t>impeach</w:t>
      </w:r>
    </w:p>
    <w:p w14:paraId="687BB094" w14:textId="17BB8718" w:rsidR="008312CD" w:rsidRPr="00576C6D" w:rsidRDefault="008312CD" w:rsidP="00665BAD">
      <w:pPr>
        <w:pStyle w:val="ListParagraph"/>
        <w:numPr>
          <w:ilvl w:val="1"/>
          <w:numId w:val="1"/>
        </w:numPr>
        <w:rPr>
          <w:sz w:val="20"/>
          <w:szCs w:val="20"/>
        </w:rPr>
      </w:pPr>
      <w:r w:rsidRPr="00576C6D">
        <w:rPr>
          <w:sz w:val="20"/>
          <w:szCs w:val="20"/>
        </w:rPr>
        <w:t>Pin down the other side’s case so there are no surprises at trial</w:t>
      </w:r>
    </w:p>
    <w:p w14:paraId="33014387" w14:textId="7275DD34" w:rsidR="00A54559" w:rsidRPr="00576C6D" w:rsidRDefault="00A54559" w:rsidP="00665BAD">
      <w:pPr>
        <w:pStyle w:val="ListParagraph"/>
        <w:numPr>
          <w:ilvl w:val="0"/>
          <w:numId w:val="1"/>
        </w:numPr>
        <w:rPr>
          <w:sz w:val="20"/>
          <w:szCs w:val="20"/>
        </w:rPr>
      </w:pPr>
      <w:r w:rsidRPr="00576C6D">
        <w:rPr>
          <w:sz w:val="20"/>
          <w:szCs w:val="20"/>
        </w:rPr>
        <w:t>Counsel usually start with general, open ended questions on who, what, where, when, why etc</w:t>
      </w:r>
    </w:p>
    <w:p w14:paraId="0810400D" w14:textId="3C668F6E" w:rsidR="00A54559" w:rsidRPr="00576C6D" w:rsidRDefault="00A54559" w:rsidP="00665BAD">
      <w:pPr>
        <w:pStyle w:val="ListParagraph"/>
        <w:numPr>
          <w:ilvl w:val="1"/>
          <w:numId w:val="1"/>
        </w:numPr>
        <w:rPr>
          <w:sz w:val="20"/>
          <w:szCs w:val="20"/>
        </w:rPr>
      </w:pPr>
      <w:r w:rsidRPr="00576C6D">
        <w:rPr>
          <w:sz w:val="20"/>
          <w:szCs w:val="20"/>
        </w:rPr>
        <w:t>Then ask more closed Qs to lock down their story and try to impeach them</w:t>
      </w:r>
    </w:p>
    <w:p w14:paraId="69E2C9DA" w14:textId="1F4E9517" w:rsidR="00A54559" w:rsidRPr="00576C6D" w:rsidRDefault="00E62C70" w:rsidP="00665BAD">
      <w:pPr>
        <w:pStyle w:val="ListParagraph"/>
        <w:numPr>
          <w:ilvl w:val="0"/>
          <w:numId w:val="1"/>
        </w:numPr>
        <w:rPr>
          <w:sz w:val="20"/>
          <w:szCs w:val="20"/>
        </w:rPr>
      </w:pPr>
      <w:r w:rsidRPr="00576C6D">
        <w:rPr>
          <w:b/>
          <w:sz w:val="20"/>
          <w:szCs w:val="20"/>
        </w:rPr>
        <w:t xml:space="preserve">Only the party doing the </w:t>
      </w:r>
      <w:r w:rsidRPr="00576C6D">
        <w:rPr>
          <w:b/>
          <w:sz w:val="20"/>
          <w:szCs w:val="20"/>
          <w:u w:val="single"/>
        </w:rPr>
        <w:t>examining</w:t>
      </w:r>
      <w:r w:rsidRPr="00576C6D">
        <w:rPr>
          <w:b/>
          <w:sz w:val="20"/>
          <w:szCs w:val="20"/>
        </w:rPr>
        <w:t xml:space="preserve"> can use the transcript for discovery</w:t>
      </w:r>
    </w:p>
    <w:p w14:paraId="1C7DC07F" w14:textId="48B487EA" w:rsidR="00E62C70" w:rsidRPr="00576C6D" w:rsidRDefault="00090AE1" w:rsidP="00665BAD">
      <w:pPr>
        <w:pStyle w:val="ListParagraph"/>
        <w:numPr>
          <w:ilvl w:val="0"/>
          <w:numId w:val="1"/>
        </w:numPr>
        <w:rPr>
          <w:sz w:val="20"/>
          <w:szCs w:val="20"/>
        </w:rPr>
      </w:pPr>
      <w:r w:rsidRPr="00576C6D">
        <w:rPr>
          <w:b/>
          <w:sz w:val="20"/>
          <w:szCs w:val="20"/>
        </w:rPr>
        <w:t xml:space="preserve">Purposes of </w:t>
      </w:r>
      <w:r w:rsidRPr="00576C6D">
        <w:rPr>
          <w:b/>
          <w:sz w:val="20"/>
          <w:szCs w:val="20"/>
          <w:u w:val="single"/>
        </w:rPr>
        <w:t>discovery</w:t>
      </w:r>
    </w:p>
    <w:p w14:paraId="63943B51" w14:textId="7C3D4D4D" w:rsidR="00090AE1" w:rsidRPr="00576C6D" w:rsidRDefault="00532B86" w:rsidP="00665BAD">
      <w:pPr>
        <w:pStyle w:val="ListParagraph"/>
        <w:numPr>
          <w:ilvl w:val="1"/>
          <w:numId w:val="1"/>
        </w:numPr>
        <w:rPr>
          <w:sz w:val="20"/>
          <w:szCs w:val="20"/>
        </w:rPr>
      </w:pPr>
      <w:r w:rsidRPr="00576C6D">
        <w:rPr>
          <w:sz w:val="20"/>
          <w:szCs w:val="20"/>
        </w:rPr>
        <w:t>1. Read in that evidence at trial</w:t>
      </w:r>
    </w:p>
    <w:p w14:paraId="60677696" w14:textId="496649B6" w:rsidR="00532B86" w:rsidRPr="00576C6D" w:rsidRDefault="00532B86" w:rsidP="00665BAD">
      <w:pPr>
        <w:pStyle w:val="ListParagraph"/>
        <w:numPr>
          <w:ilvl w:val="1"/>
          <w:numId w:val="1"/>
        </w:numPr>
        <w:rPr>
          <w:sz w:val="20"/>
          <w:szCs w:val="20"/>
        </w:rPr>
      </w:pPr>
      <w:r w:rsidRPr="00576C6D">
        <w:rPr>
          <w:sz w:val="20"/>
          <w:szCs w:val="20"/>
        </w:rPr>
        <w:t>2. Impeach the witness if they take the stand at trial</w:t>
      </w:r>
    </w:p>
    <w:p w14:paraId="75C6AF10" w14:textId="3F8C86A0" w:rsidR="00D4365B" w:rsidRPr="00576C6D" w:rsidRDefault="00641140" w:rsidP="00665BAD">
      <w:pPr>
        <w:pStyle w:val="ListParagraph"/>
        <w:numPr>
          <w:ilvl w:val="0"/>
          <w:numId w:val="1"/>
        </w:numPr>
        <w:rPr>
          <w:sz w:val="20"/>
          <w:szCs w:val="20"/>
        </w:rPr>
      </w:pPr>
      <w:r w:rsidRPr="00576C6D">
        <w:rPr>
          <w:sz w:val="20"/>
          <w:szCs w:val="20"/>
        </w:rPr>
        <w:t>A</w:t>
      </w:r>
      <w:r w:rsidR="00D4365B" w:rsidRPr="00576C6D">
        <w:rPr>
          <w:sz w:val="20"/>
          <w:szCs w:val="20"/>
        </w:rPr>
        <w:t>nswers can be used as evidence</w:t>
      </w:r>
    </w:p>
    <w:p w14:paraId="6236E4B5" w14:textId="244E51E1" w:rsidR="00D4365B" w:rsidRPr="00576C6D" w:rsidRDefault="00D4365B" w:rsidP="00665BAD">
      <w:pPr>
        <w:pStyle w:val="ListParagraph"/>
        <w:numPr>
          <w:ilvl w:val="1"/>
          <w:numId w:val="1"/>
        </w:numPr>
        <w:rPr>
          <w:sz w:val="20"/>
          <w:szCs w:val="20"/>
        </w:rPr>
      </w:pPr>
      <w:r w:rsidRPr="00576C6D">
        <w:rPr>
          <w:sz w:val="20"/>
          <w:szCs w:val="20"/>
        </w:rPr>
        <w:t>at summary and full trial</w:t>
      </w:r>
    </w:p>
    <w:p w14:paraId="2A47ECA5" w14:textId="26236DD8" w:rsidR="00D4365B" w:rsidRPr="00576C6D" w:rsidRDefault="00D4365B" w:rsidP="00665BAD">
      <w:pPr>
        <w:pStyle w:val="ListParagraph"/>
        <w:numPr>
          <w:ilvl w:val="1"/>
          <w:numId w:val="1"/>
        </w:numPr>
        <w:rPr>
          <w:sz w:val="20"/>
          <w:szCs w:val="20"/>
        </w:rPr>
      </w:pPr>
      <w:r w:rsidRPr="00576C6D">
        <w:rPr>
          <w:sz w:val="20"/>
          <w:szCs w:val="20"/>
        </w:rPr>
        <w:t>if person dies, lies</w:t>
      </w:r>
    </w:p>
    <w:p w14:paraId="6BA7F9B4" w14:textId="3DB31674" w:rsidR="00D4365B" w:rsidRPr="00576C6D" w:rsidRDefault="00D4365B" w:rsidP="00665BAD">
      <w:pPr>
        <w:pStyle w:val="ListParagraph"/>
        <w:numPr>
          <w:ilvl w:val="1"/>
          <w:numId w:val="1"/>
        </w:numPr>
        <w:rPr>
          <w:sz w:val="20"/>
          <w:szCs w:val="20"/>
        </w:rPr>
      </w:pPr>
      <w:r w:rsidRPr="00576C6D">
        <w:rPr>
          <w:sz w:val="20"/>
          <w:szCs w:val="20"/>
        </w:rPr>
        <w:t>put in to evident via a “read in”</w:t>
      </w:r>
    </w:p>
    <w:p w14:paraId="7B832069" w14:textId="77777777" w:rsidR="006B6A91" w:rsidRPr="00576C6D" w:rsidRDefault="006B6A91" w:rsidP="00665BAD">
      <w:pPr>
        <w:pStyle w:val="ListParagraph"/>
        <w:numPr>
          <w:ilvl w:val="0"/>
          <w:numId w:val="1"/>
        </w:numPr>
        <w:spacing w:after="200"/>
        <w:rPr>
          <w:sz w:val="20"/>
          <w:szCs w:val="20"/>
        </w:rPr>
      </w:pPr>
      <w:r w:rsidRPr="00576C6D">
        <w:rPr>
          <w:sz w:val="20"/>
          <w:szCs w:val="20"/>
        </w:rPr>
        <w:t>Transcript should include:</w:t>
      </w:r>
    </w:p>
    <w:p w14:paraId="707F5766" w14:textId="77777777" w:rsidR="006B6A91" w:rsidRPr="00576C6D" w:rsidRDefault="006B6A91" w:rsidP="00665BAD">
      <w:pPr>
        <w:pStyle w:val="ListParagraph"/>
        <w:numPr>
          <w:ilvl w:val="1"/>
          <w:numId w:val="1"/>
        </w:numPr>
        <w:spacing w:after="200"/>
        <w:rPr>
          <w:sz w:val="20"/>
          <w:szCs w:val="20"/>
        </w:rPr>
      </w:pPr>
      <w:r w:rsidRPr="00576C6D">
        <w:rPr>
          <w:sz w:val="20"/>
          <w:szCs w:val="20"/>
        </w:rPr>
        <w:t>Will you state your name for the record?</w:t>
      </w:r>
    </w:p>
    <w:p w14:paraId="6048DC9D" w14:textId="77777777" w:rsidR="006B6A91" w:rsidRPr="00576C6D" w:rsidRDefault="006B6A91" w:rsidP="00665BAD">
      <w:pPr>
        <w:pStyle w:val="ListParagraph"/>
        <w:numPr>
          <w:ilvl w:val="1"/>
          <w:numId w:val="1"/>
        </w:numPr>
        <w:spacing w:after="200"/>
        <w:rPr>
          <w:sz w:val="20"/>
          <w:szCs w:val="20"/>
        </w:rPr>
      </w:pPr>
      <w:r w:rsidRPr="00576C6D">
        <w:rPr>
          <w:sz w:val="20"/>
          <w:szCs w:val="20"/>
        </w:rPr>
        <w:t>You have sworn to tell the truth?</w:t>
      </w:r>
    </w:p>
    <w:p w14:paraId="664456EA" w14:textId="77777777" w:rsidR="006B6A91" w:rsidRPr="00576C6D" w:rsidRDefault="006B6A91" w:rsidP="00665BAD">
      <w:pPr>
        <w:pStyle w:val="ListParagraph"/>
        <w:numPr>
          <w:ilvl w:val="1"/>
          <w:numId w:val="1"/>
        </w:numPr>
        <w:spacing w:after="200"/>
        <w:rPr>
          <w:sz w:val="20"/>
          <w:szCs w:val="20"/>
        </w:rPr>
      </w:pPr>
      <w:r w:rsidRPr="00576C6D">
        <w:rPr>
          <w:sz w:val="20"/>
          <w:szCs w:val="20"/>
        </w:rPr>
        <w:t>Identify the individual to the particular action – this is the right person</w:t>
      </w:r>
    </w:p>
    <w:p w14:paraId="66C72DB7" w14:textId="77777777" w:rsidR="006B6A91" w:rsidRPr="00576C6D" w:rsidRDefault="006B6A91" w:rsidP="00665BAD">
      <w:pPr>
        <w:pStyle w:val="ListParagraph"/>
        <w:numPr>
          <w:ilvl w:val="2"/>
          <w:numId w:val="1"/>
        </w:numPr>
        <w:spacing w:after="200"/>
        <w:rPr>
          <w:sz w:val="20"/>
          <w:szCs w:val="20"/>
        </w:rPr>
      </w:pPr>
      <w:r w:rsidRPr="00576C6D">
        <w:rPr>
          <w:sz w:val="20"/>
          <w:szCs w:val="20"/>
        </w:rPr>
        <w:t>You are the pl, df etc. in this action</w:t>
      </w:r>
    </w:p>
    <w:p w14:paraId="0231B61A" w14:textId="77777777" w:rsidR="006B6A91" w:rsidRPr="00576C6D" w:rsidRDefault="006B6A91" w:rsidP="00665BAD">
      <w:pPr>
        <w:pStyle w:val="ListParagraph"/>
        <w:numPr>
          <w:ilvl w:val="1"/>
          <w:numId w:val="1"/>
        </w:numPr>
        <w:spacing w:after="200"/>
        <w:rPr>
          <w:sz w:val="20"/>
          <w:szCs w:val="20"/>
        </w:rPr>
      </w:pPr>
      <w:r w:rsidRPr="00576C6D">
        <w:rPr>
          <w:sz w:val="20"/>
          <w:szCs w:val="20"/>
        </w:rPr>
        <w:t>Do you know why you are here today?</w:t>
      </w:r>
    </w:p>
    <w:p w14:paraId="4823B725" w14:textId="77777777" w:rsidR="006B6A91" w:rsidRPr="00576C6D" w:rsidRDefault="006B6A91" w:rsidP="00665BAD">
      <w:pPr>
        <w:pStyle w:val="ListParagraph"/>
        <w:numPr>
          <w:ilvl w:val="2"/>
          <w:numId w:val="1"/>
        </w:numPr>
        <w:spacing w:after="200"/>
        <w:rPr>
          <w:sz w:val="20"/>
          <w:szCs w:val="20"/>
        </w:rPr>
      </w:pPr>
      <w:r w:rsidRPr="00576C6D">
        <w:rPr>
          <w:sz w:val="20"/>
          <w:szCs w:val="20"/>
        </w:rPr>
        <w:t>To talk about the car accident etc…</w:t>
      </w:r>
    </w:p>
    <w:p w14:paraId="1D35ED06" w14:textId="77777777" w:rsidR="006B6A91" w:rsidRPr="00576C6D" w:rsidRDefault="006B6A91" w:rsidP="00665BAD">
      <w:pPr>
        <w:pStyle w:val="ListParagraph"/>
        <w:numPr>
          <w:ilvl w:val="1"/>
          <w:numId w:val="1"/>
        </w:numPr>
        <w:spacing w:after="200"/>
        <w:rPr>
          <w:sz w:val="20"/>
          <w:szCs w:val="20"/>
        </w:rPr>
      </w:pPr>
      <w:r w:rsidRPr="00576C6D">
        <w:rPr>
          <w:sz w:val="20"/>
          <w:szCs w:val="20"/>
        </w:rPr>
        <w:t>Confirm with the witness if you’ve asked them anything that is not clear</w:t>
      </w:r>
    </w:p>
    <w:p w14:paraId="38D2BCD9" w14:textId="77777777" w:rsidR="006B6A91" w:rsidRPr="00576C6D" w:rsidRDefault="006B6A91" w:rsidP="00665BAD">
      <w:pPr>
        <w:pStyle w:val="ListParagraph"/>
        <w:numPr>
          <w:ilvl w:val="1"/>
          <w:numId w:val="1"/>
        </w:numPr>
        <w:spacing w:after="200"/>
        <w:rPr>
          <w:sz w:val="20"/>
          <w:szCs w:val="20"/>
        </w:rPr>
      </w:pPr>
      <w:r w:rsidRPr="00576C6D">
        <w:rPr>
          <w:sz w:val="20"/>
          <w:szCs w:val="20"/>
        </w:rPr>
        <w:t xml:space="preserve">Put any acronyms or short names you will be using on the record </w:t>
      </w:r>
    </w:p>
    <w:p w14:paraId="31524EB9" w14:textId="5DC5885E" w:rsidR="00035A9E" w:rsidRPr="00576C6D" w:rsidRDefault="00F10BC7" w:rsidP="00665BAD">
      <w:pPr>
        <w:pStyle w:val="ListParagraph"/>
        <w:numPr>
          <w:ilvl w:val="0"/>
          <w:numId w:val="1"/>
        </w:numPr>
        <w:rPr>
          <w:sz w:val="20"/>
          <w:szCs w:val="20"/>
        </w:rPr>
      </w:pPr>
      <w:r w:rsidRPr="00576C6D">
        <w:rPr>
          <w:sz w:val="20"/>
          <w:szCs w:val="20"/>
        </w:rPr>
        <w:t xml:space="preserve">Generally, </w:t>
      </w:r>
      <w:r w:rsidR="001D3A03" w:rsidRPr="00576C6D">
        <w:rPr>
          <w:sz w:val="20"/>
          <w:szCs w:val="20"/>
        </w:rPr>
        <w:t>counsel shou</w:t>
      </w:r>
      <w:r w:rsidR="00EC5DA1" w:rsidRPr="00576C6D">
        <w:rPr>
          <w:sz w:val="20"/>
          <w:szCs w:val="20"/>
        </w:rPr>
        <w:t>l</w:t>
      </w:r>
      <w:r w:rsidR="001D3A03" w:rsidRPr="00576C6D">
        <w:rPr>
          <w:sz w:val="20"/>
          <w:szCs w:val="20"/>
        </w:rPr>
        <w:t>d NOT talk with their client about the case when they are under examination</w:t>
      </w:r>
    </w:p>
    <w:p w14:paraId="31600634" w14:textId="77777777" w:rsidR="00462F31" w:rsidRPr="00576C6D" w:rsidRDefault="001D3A03" w:rsidP="00665BAD">
      <w:pPr>
        <w:pStyle w:val="ListParagraph"/>
        <w:numPr>
          <w:ilvl w:val="1"/>
          <w:numId w:val="1"/>
        </w:numPr>
        <w:rPr>
          <w:sz w:val="20"/>
          <w:szCs w:val="20"/>
        </w:rPr>
      </w:pPr>
      <w:r w:rsidRPr="00576C6D">
        <w:rPr>
          <w:sz w:val="20"/>
          <w:szCs w:val="20"/>
        </w:rPr>
        <w:t xml:space="preserve">May be able to discuss the case </w:t>
      </w:r>
      <w:r w:rsidR="001C67D1" w:rsidRPr="00576C6D">
        <w:rPr>
          <w:sz w:val="20"/>
          <w:szCs w:val="20"/>
        </w:rPr>
        <w:t>with your client during break</w:t>
      </w:r>
    </w:p>
    <w:p w14:paraId="2275C039" w14:textId="77777777" w:rsidR="00D17549" w:rsidRPr="00576C6D" w:rsidRDefault="008A450E" w:rsidP="00665BAD">
      <w:pPr>
        <w:pStyle w:val="ListParagraph"/>
        <w:numPr>
          <w:ilvl w:val="0"/>
          <w:numId w:val="1"/>
        </w:numPr>
        <w:rPr>
          <w:sz w:val="20"/>
          <w:szCs w:val="20"/>
        </w:rPr>
      </w:pPr>
      <w:r w:rsidRPr="00576C6D">
        <w:rPr>
          <w:b/>
          <w:i/>
          <w:color w:val="008000"/>
          <w:sz w:val="20"/>
          <w:szCs w:val="20"/>
        </w:rPr>
        <w:t>Rogers v. Bank of Montreal</w:t>
      </w:r>
      <w:r w:rsidRPr="00576C6D">
        <w:rPr>
          <w:sz w:val="20"/>
          <w:szCs w:val="20"/>
        </w:rPr>
        <w:t xml:space="preserve"> BCSC 1986 – examination of representative</w:t>
      </w:r>
    </w:p>
    <w:p w14:paraId="16E916E3" w14:textId="77777777" w:rsidR="00D17549" w:rsidRPr="00576C6D" w:rsidRDefault="008A450E" w:rsidP="00665BAD">
      <w:pPr>
        <w:pStyle w:val="ListParagraph"/>
        <w:numPr>
          <w:ilvl w:val="1"/>
          <w:numId w:val="1"/>
        </w:numPr>
        <w:rPr>
          <w:sz w:val="20"/>
          <w:szCs w:val="20"/>
        </w:rPr>
      </w:pPr>
      <w:r w:rsidRPr="00576C6D">
        <w:rPr>
          <w:sz w:val="20"/>
          <w:szCs w:val="20"/>
        </w:rPr>
        <w:t>Outside legal counsel retained by a bank is not examinable as an officer or agent of the bank.” (5)</w:t>
      </w:r>
    </w:p>
    <w:p w14:paraId="45CF2880" w14:textId="77777777" w:rsidR="00CA3CF5" w:rsidRPr="00576C6D" w:rsidRDefault="008A450E" w:rsidP="00665BAD">
      <w:pPr>
        <w:pStyle w:val="ListParagraph"/>
        <w:numPr>
          <w:ilvl w:val="1"/>
          <w:numId w:val="1"/>
        </w:numPr>
        <w:rPr>
          <w:sz w:val="20"/>
          <w:szCs w:val="20"/>
        </w:rPr>
      </w:pPr>
      <w:r w:rsidRPr="00576C6D">
        <w:rPr>
          <w:sz w:val="20"/>
          <w:szCs w:val="20"/>
          <w:u w:val="single"/>
        </w:rPr>
        <w:t xml:space="preserve">On an application to examine a </w:t>
      </w:r>
      <w:r w:rsidRPr="00576C6D">
        <w:rPr>
          <w:b/>
          <w:sz w:val="20"/>
          <w:szCs w:val="20"/>
          <w:u w:val="single"/>
        </w:rPr>
        <w:t>second representative</w:t>
      </w:r>
      <w:r w:rsidRPr="00576C6D">
        <w:rPr>
          <w:sz w:val="20"/>
          <w:szCs w:val="20"/>
          <w:u w:val="single"/>
        </w:rPr>
        <w:t>, the court should consider:</w:t>
      </w:r>
      <w:r w:rsidRPr="00576C6D">
        <w:rPr>
          <w:sz w:val="20"/>
          <w:szCs w:val="20"/>
        </w:rPr>
        <w:t xml:space="preserve"> (1) the circumstances of the case, (2) the responsiveness of the first witness, (3) the nature and relevance of the evidence sought, and (4) the most practical, convenient and expeditious result.” (5)(c)</w:t>
      </w:r>
    </w:p>
    <w:p w14:paraId="6022BA36" w14:textId="77777777" w:rsidR="00610DE7" w:rsidRPr="00576C6D" w:rsidRDefault="008A450E" w:rsidP="00665BAD">
      <w:pPr>
        <w:pStyle w:val="ListParagraph"/>
        <w:numPr>
          <w:ilvl w:val="1"/>
          <w:numId w:val="1"/>
        </w:numPr>
        <w:rPr>
          <w:sz w:val="20"/>
          <w:szCs w:val="20"/>
        </w:rPr>
      </w:pPr>
      <w:r w:rsidRPr="00576C6D">
        <w:rPr>
          <w:sz w:val="20"/>
          <w:szCs w:val="20"/>
          <w:u w:val="single"/>
        </w:rPr>
        <w:t>Parties have the right to attend each other’s examinations for discovery</w:t>
      </w:r>
      <w:r w:rsidRPr="00576C6D">
        <w:rPr>
          <w:sz w:val="20"/>
          <w:szCs w:val="20"/>
        </w:rPr>
        <w:t xml:space="preserve"> unless justice demands otherwise. Exclusion may be ordered if evidence covers the same ground and credibility is a factor. In such situations, transcripts should not be produced until b</w:t>
      </w:r>
      <w:r w:rsidR="00CA3CF5" w:rsidRPr="00576C6D">
        <w:rPr>
          <w:sz w:val="20"/>
          <w:szCs w:val="20"/>
        </w:rPr>
        <w:t xml:space="preserve">oth examinations are complete </w:t>
      </w:r>
      <w:r w:rsidRPr="00576C6D">
        <w:rPr>
          <w:sz w:val="20"/>
          <w:szCs w:val="20"/>
        </w:rPr>
        <w:t>(26)</w:t>
      </w:r>
      <w:bookmarkStart w:id="77" w:name="_Toc196153414"/>
    </w:p>
    <w:p w14:paraId="0D2513A0" w14:textId="77777777" w:rsidR="00BD1F5A" w:rsidRPr="00576C6D" w:rsidRDefault="00610DE7" w:rsidP="00665BAD">
      <w:pPr>
        <w:pStyle w:val="ListParagraph"/>
        <w:numPr>
          <w:ilvl w:val="0"/>
          <w:numId w:val="1"/>
        </w:numPr>
        <w:rPr>
          <w:sz w:val="20"/>
          <w:szCs w:val="20"/>
        </w:rPr>
      </w:pPr>
      <w:r w:rsidRPr="00576C6D">
        <w:rPr>
          <w:b/>
          <w:i/>
          <w:color w:val="008000"/>
          <w:sz w:val="20"/>
          <w:szCs w:val="20"/>
        </w:rPr>
        <w:t>Fraser River Pile &amp; Dredge Ltd v. Can-Dive Services Ltd</w:t>
      </w:r>
      <w:r w:rsidRPr="00576C6D">
        <w:rPr>
          <w:sz w:val="20"/>
          <w:szCs w:val="20"/>
        </w:rPr>
        <w:t xml:space="preserve"> (BCSC, 1992) – </w:t>
      </w:r>
      <w:r w:rsidRPr="00576C6D">
        <w:rPr>
          <w:b/>
          <w:sz w:val="20"/>
          <w:szCs w:val="20"/>
          <w:u w:val="single"/>
        </w:rPr>
        <w:t>limits on contact with lawyer</w:t>
      </w:r>
      <w:bookmarkEnd w:id="77"/>
    </w:p>
    <w:p w14:paraId="5072EA98" w14:textId="3E291ACE" w:rsidR="001126B3" w:rsidRPr="00576C6D" w:rsidRDefault="00435CF1" w:rsidP="00665BAD">
      <w:pPr>
        <w:pStyle w:val="ListParagraph"/>
        <w:numPr>
          <w:ilvl w:val="1"/>
          <w:numId w:val="1"/>
        </w:numPr>
        <w:rPr>
          <w:sz w:val="20"/>
          <w:szCs w:val="20"/>
        </w:rPr>
      </w:pPr>
      <w:r w:rsidRPr="00576C6D">
        <w:rPr>
          <w:sz w:val="20"/>
          <w:szCs w:val="20"/>
        </w:rPr>
        <w:t>Suggested</w:t>
      </w:r>
      <w:r w:rsidR="001A702B" w:rsidRPr="00576C6D">
        <w:rPr>
          <w:sz w:val="20"/>
          <w:szCs w:val="20"/>
        </w:rPr>
        <w:t xml:space="preserve"> limitations on </w:t>
      </w:r>
      <w:r w:rsidR="00610DE7" w:rsidRPr="00576C6D">
        <w:rPr>
          <w:sz w:val="20"/>
          <w:szCs w:val="20"/>
        </w:rPr>
        <w:t>right of attending counsel at oral discovery to discuss w</w:t>
      </w:r>
      <w:r w:rsidR="001A702B" w:rsidRPr="00576C6D">
        <w:rPr>
          <w:sz w:val="20"/>
          <w:szCs w:val="20"/>
        </w:rPr>
        <w:t>ith his witness</w:t>
      </w:r>
      <w:r w:rsidR="00610DE7" w:rsidRPr="00576C6D">
        <w:rPr>
          <w:sz w:val="20"/>
          <w:szCs w:val="20"/>
        </w:rPr>
        <w:t>:</w:t>
      </w:r>
    </w:p>
    <w:p w14:paraId="6C7DBB7F" w14:textId="77777777" w:rsidR="001126B3" w:rsidRPr="00576C6D" w:rsidRDefault="00610DE7" w:rsidP="00665BAD">
      <w:pPr>
        <w:pStyle w:val="ListParagraph"/>
        <w:numPr>
          <w:ilvl w:val="1"/>
          <w:numId w:val="1"/>
        </w:numPr>
        <w:rPr>
          <w:sz w:val="20"/>
          <w:szCs w:val="20"/>
        </w:rPr>
      </w:pPr>
      <w:r w:rsidRPr="00576C6D">
        <w:rPr>
          <w:sz w:val="20"/>
          <w:szCs w:val="20"/>
        </w:rPr>
        <w:t xml:space="preserve">(a) if the discovery is to last </w:t>
      </w:r>
      <w:r w:rsidRPr="00576C6D">
        <w:rPr>
          <w:b/>
          <w:sz w:val="20"/>
          <w:szCs w:val="20"/>
        </w:rPr>
        <w:t>one day</w:t>
      </w:r>
      <w:r w:rsidRPr="00576C6D">
        <w:rPr>
          <w:sz w:val="20"/>
          <w:szCs w:val="20"/>
        </w:rPr>
        <w:t>, counsel should not have any discussion with the witness;</w:t>
      </w:r>
    </w:p>
    <w:p w14:paraId="05920DD3" w14:textId="77777777" w:rsidR="001126B3" w:rsidRPr="00576C6D" w:rsidRDefault="00610DE7" w:rsidP="00665BAD">
      <w:pPr>
        <w:pStyle w:val="ListParagraph"/>
        <w:numPr>
          <w:ilvl w:val="1"/>
          <w:numId w:val="1"/>
        </w:numPr>
        <w:rPr>
          <w:sz w:val="20"/>
          <w:szCs w:val="20"/>
        </w:rPr>
      </w:pPr>
      <w:r w:rsidRPr="00576C6D">
        <w:rPr>
          <w:sz w:val="20"/>
          <w:szCs w:val="20"/>
        </w:rPr>
        <w:t xml:space="preserve">(b) if discovery is to be </w:t>
      </w:r>
      <w:r w:rsidRPr="00576C6D">
        <w:rPr>
          <w:b/>
          <w:sz w:val="20"/>
          <w:szCs w:val="20"/>
        </w:rPr>
        <w:t>longer than one day</w:t>
      </w:r>
      <w:r w:rsidRPr="00576C6D">
        <w:rPr>
          <w:sz w:val="20"/>
          <w:szCs w:val="20"/>
        </w:rPr>
        <w:t>, counsel may discuss all issues relating to the case, including evidence, at the conclusion of the day provided counsel has advised the other side of his or her intention to do so in advance;</w:t>
      </w:r>
    </w:p>
    <w:p w14:paraId="6B55D96F" w14:textId="77777777" w:rsidR="00CD5FFC" w:rsidRPr="00576C6D" w:rsidRDefault="00610DE7" w:rsidP="00665BAD">
      <w:pPr>
        <w:pStyle w:val="ListParagraph"/>
        <w:numPr>
          <w:ilvl w:val="1"/>
          <w:numId w:val="1"/>
        </w:numPr>
        <w:rPr>
          <w:sz w:val="20"/>
          <w:szCs w:val="20"/>
        </w:rPr>
      </w:pPr>
      <w:r w:rsidRPr="00576C6D">
        <w:rPr>
          <w:sz w:val="20"/>
          <w:szCs w:val="20"/>
        </w:rPr>
        <w:t xml:space="preserve">(c) counsel </w:t>
      </w:r>
      <w:r w:rsidRPr="00576C6D">
        <w:rPr>
          <w:b/>
          <w:sz w:val="20"/>
          <w:szCs w:val="20"/>
        </w:rPr>
        <w:t>should not seek an adjournment during the examination</w:t>
      </w:r>
      <w:r w:rsidRPr="00576C6D">
        <w:rPr>
          <w:sz w:val="20"/>
          <w:szCs w:val="20"/>
        </w:rPr>
        <w:t xml:space="preserve"> to discuss evidence that was given by the witness</w:t>
      </w:r>
      <w:bookmarkStart w:id="78" w:name="_Toc196153418"/>
    </w:p>
    <w:p w14:paraId="658E98A0" w14:textId="77777777" w:rsidR="00CD5FFC" w:rsidRPr="00576C6D" w:rsidRDefault="00CD5FFC" w:rsidP="00665BAD">
      <w:pPr>
        <w:pStyle w:val="ListParagraph"/>
        <w:numPr>
          <w:ilvl w:val="0"/>
          <w:numId w:val="1"/>
        </w:numPr>
        <w:rPr>
          <w:sz w:val="20"/>
          <w:szCs w:val="20"/>
        </w:rPr>
      </w:pPr>
      <w:r w:rsidRPr="00576C6D">
        <w:rPr>
          <w:b/>
          <w:i/>
          <w:color w:val="008000"/>
          <w:sz w:val="20"/>
          <w:szCs w:val="20"/>
        </w:rPr>
        <w:t>More Marine Ltd v. Shearwater Marine Ltd</w:t>
      </w:r>
      <w:r w:rsidRPr="00576C6D">
        <w:rPr>
          <w:i/>
          <w:color w:val="008000"/>
          <w:sz w:val="20"/>
          <w:szCs w:val="20"/>
        </w:rPr>
        <w:t xml:space="preserve"> </w:t>
      </w:r>
      <w:r w:rsidRPr="00576C6D">
        <w:rPr>
          <w:sz w:val="20"/>
          <w:szCs w:val="20"/>
        </w:rPr>
        <w:t xml:space="preserve">(BCSC, 2011) – </w:t>
      </w:r>
      <w:r w:rsidRPr="00576C6D">
        <w:rPr>
          <w:sz w:val="20"/>
          <w:szCs w:val="20"/>
          <w:u w:val="single"/>
        </w:rPr>
        <w:t>difference in scope; extension of time</w:t>
      </w:r>
      <w:bookmarkEnd w:id="78"/>
    </w:p>
    <w:p w14:paraId="7814DCF1" w14:textId="77777777" w:rsidR="00CD5FFC" w:rsidRPr="00576C6D" w:rsidRDefault="00CD5FFC" w:rsidP="00665BAD">
      <w:pPr>
        <w:pStyle w:val="ListParagraph"/>
        <w:numPr>
          <w:ilvl w:val="1"/>
          <w:numId w:val="1"/>
        </w:numPr>
        <w:rPr>
          <w:sz w:val="20"/>
          <w:szCs w:val="20"/>
        </w:rPr>
      </w:pPr>
      <w:r w:rsidRPr="00576C6D">
        <w:rPr>
          <w:sz w:val="20"/>
          <w:szCs w:val="20"/>
        </w:rPr>
        <w:t>Discusses the difference btwn scope of discovery and document production</w:t>
      </w:r>
    </w:p>
    <w:p w14:paraId="7FBA7BFC" w14:textId="77777777" w:rsidR="00CD5FFC" w:rsidRPr="00576C6D" w:rsidRDefault="00CD5FFC" w:rsidP="00665BAD">
      <w:pPr>
        <w:pStyle w:val="ListParagraph"/>
        <w:numPr>
          <w:ilvl w:val="1"/>
          <w:numId w:val="1"/>
        </w:numPr>
        <w:rPr>
          <w:sz w:val="20"/>
          <w:szCs w:val="20"/>
        </w:rPr>
      </w:pPr>
      <w:r w:rsidRPr="00576C6D">
        <w:rPr>
          <w:sz w:val="20"/>
          <w:szCs w:val="20"/>
        </w:rPr>
        <w:t>Court views the difference as appropriate, because counsel has to be able to explore widely to determine what evidence might be relevant and appropriate to bring to trial and also to assess document production issues</w:t>
      </w:r>
    </w:p>
    <w:p w14:paraId="31888929" w14:textId="30337D64" w:rsidR="00CD5FFC" w:rsidRPr="00576C6D" w:rsidRDefault="00CD5FFC" w:rsidP="00665BAD">
      <w:pPr>
        <w:pStyle w:val="ListParagraph"/>
        <w:numPr>
          <w:ilvl w:val="1"/>
          <w:numId w:val="1"/>
        </w:numPr>
        <w:rPr>
          <w:sz w:val="20"/>
          <w:szCs w:val="20"/>
        </w:rPr>
      </w:pPr>
      <w:r w:rsidRPr="00576C6D">
        <w:rPr>
          <w:sz w:val="20"/>
          <w:szCs w:val="20"/>
        </w:rPr>
        <w:t>Can extend time for examination if witness is being obstructionist (proportionality)</w:t>
      </w:r>
    </w:p>
    <w:p w14:paraId="56EC8E14" w14:textId="59995E98" w:rsidR="008A450E" w:rsidRPr="00576C6D" w:rsidRDefault="00AE1603" w:rsidP="00665BAD">
      <w:pPr>
        <w:pStyle w:val="ListParagraph"/>
        <w:numPr>
          <w:ilvl w:val="0"/>
          <w:numId w:val="1"/>
        </w:numPr>
        <w:rPr>
          <w:sz w:val="20"/>
          <w:szCs w:val="20"/>
        </w:rPr>
      </w:pPr>
      <w:r w:rsidRPr="00576C6D">
        <w:rPr>
          <w:b/>
          <w:i/>
          <w:color w:val="008000"/>
          <w:sz w:val="20"/>
          <w:szCs w:val="20"/>
        </w:rPr>
        <w:t>Gardner v. Viridis</w:t>
      </w:r>
      <w:r w:rsidR="002B6804" w:rsidRPr="00576C6D">
        <w:rPr>
          <w:b/>
          <w:i/>
          <w:sz w:val="20"/>
          <w:szCs w:val="20"/>
        </w:rPr>
        <w:t xml:space="preserve"> </w:t>
      </w:r>
      <w:r w:rsidR="002B6804" w:rsidRPr="00576C6D">
        <w:rPr>
          <w:sz w:val="20"/>
          <w:szCs w:val="20"/>
        </w:rPr>
        <w:t>2012 BCSC 1816</w:t>
      </w:r>
      <w:r w:rsidR="00C66C3E" w:rsidRPr="00576C6D">
        <w:rPr>
          <w:sz w:val="20"/>
          <w:szCs w:val="20"/>
        </w:rPr>
        <w:t xml:space="preserve"> – </w:t>
      </w:r>
      <w:r w:rsidR="00C66C3E" w:rsidRPr="00576C6D">
        <w:rPr>
          <w:b/>
          <w:sz w:val="20"/>
          <w:szCs w:val="20"/>
        </w:rPr>
        <w:t>duty to prepare for examination</w:t>
      </w:r>
    </w:p>
    <w:p w14:paraId="16BD3968" w14:textId="77777777" w:rsidR="004D15FA" w:rsidRPr="00576C6D" w:rsidRDefault="004D15FA" w:rsidP="00665BAD">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lang w:val="en-US"/>
        </w:rPr>
      </w:pPr>
      <w:r w:rsidRPr="00576C6D">
        <w:rPr>
          <w:rFonts w:cs="Times New Roman"/>
          <w:sz w:val="20"/>
          <w:szCs w:val="20"/>
          <w:lang w:val="en-US"/>
        </w:rPr>
        <w:t xml:space="preserve">in BC – no </w:t>
      </w:r>
      <w:r w:rsidRPr="00576C6D">
        <w:rPr>
          <w:rFonts w:cs="Times New Roman"/>
          <w:b/>
          <w:sz w:val="20"/>
          <w:szCs w:val="20"/>
          <w:lang w:val="en-US"/>
        </w:rPr>
        <w:t>express</w:t>
      </w:r>
      <w:r w:rsidRPr="00576C6D">
        <w:rPr>
          <w:rFonts w:cs="Times New Roman"/>
          <w:sz w:val="20"/>
          <w:szCs w:val="20"/>
          <w:lang w:val="en-US"/>
        </w:rPr>
        <w:t xml:space="preserve"> rule imposes an obligation on witness to prepare in advance</w:t>
      </w:r>
    </w:p>
    <w:p w14:paraId="74500406" w14:textId="77777777" w:rsidR="004D15FA" w:rsidRPr="00576C6D" w:rsidRDefault="004D15FA" w:rsidP="00665BAD">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lang w:val="en-US"/>
        </w:rPr>
      </w:pPr>
      <w:r w:rsidRPr="00576C6D">
        <w:rPr>
          <w:rFonts w:cs="Times New Roman"/>
          <w:sz w:val="20"/>
          <w:szCs w:val="20"/>
          <w:lang w:val="en-US"/>
        </w:rPr>
        <w:t xml:space="preserve">but considering principles of efficiency, just speedy trial etc </w:t>
      </w:r>
      <w:r w:rsidRPr="00576C6D">
        <w:rPr>
          <w:rFonts w:cs="Times New Roman"/>
          <w:sz w:val="20"/>
          <w:szCs w:val="20"/>
          <w:lang w:val="en-US"/>
        </w:rPr>
        <w:sym w:font="Wingdings" w:char="F0E0"/>
      </w:r>
      <w:r w:rsidRPr="00576C6D">
        <w:rPr>
          <w:rFonts w:cs="Times New Roman"/>
          <w:sz w:val="20"/>
          <w:szCs w:val="20"/>
          <w:lang w:val="en-US"/>
        </w:rPr>
        <w:t xml:space="preserve"> makes sense that there is an obligation to prapre for the examination for discovery</w:t>
      </w:r>
    </w:p>
    <w:p w14:paraId="3CB751B1" w14:textId="77777777" w:rsidR="004D15FA" w:rsidRPr="00576C6D" w:rsidRDefault="004D15FA" w:rsidP="00665BAD">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lang w:val="en-US"/>
        </w:rPr>
      </w:pPr>
      <w:r w:rsidRPr="00576C6D">
        <w:rPr>
          <w:rFonts w:cs="Times New Roman"/>
          <w:sz w:val="20"/>
          <w:szCs w:val="20"/>
          <w:lang w:val="en-US"/>
        </w:rPr>
        <w:t>what constitutes reasonable preparation will vary with circumstances of particular case:</w:t>
      </w:r>
    </w:p>
    <w:p w14:paraId="5FC5C259" w14:textId="77777777" w:rsidR="004D15FA" w:rsidRPr="00576C6D" w:rsidRDefault="004D15FA" w:rsidP="00665BAD">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lang w:val="en-US"/>
        </w:rPr>
      </w:pPr>
      <w:r w:rsidRPr="00576C6D">
        <w:rPr>
          <w:rFonts w:cs="Times New Roman"/>
          <w:sz w:val="20"/>
          <w:szCs w:val="20"/>
          <w:lang w:val="en-US"/>
        </w:rPr>
        <w:t>nature of the case</w:t>
      </w:r>
    </w:p>
    <w:p w14:paraId="40BDC260" w14:textId="77777777" w:rsidR="004D15FA" w:rsidRPr="00576C6D" w:rsidRDefault="004D15FA" w:rsidP="00665BAD">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lang w:val="en-US"/>
        </w:rPr>
      </w:pPr>
      <w:r w:rsidRPr="00576C6D">
        <w:rPr>
          <w:rFonts w:cs="Times New Roman"/>
          <w:sz w:val="20"/>
          <w:szCs w:val="20"/>
          <w:lang w:val="en-US"/>
        </w:rPr>
        <w:t>amount involved</w:t>
      </w:r>
    </w:p>
    <w:p w14:paraId="4AD6A1E2" w14:textId="77777777" w:rsidR="004D15FA" w:rsidRPr="00576C6D" w:rsidRDefault="004D15FA" w:rsidP="00665BAD">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lang w:val="en-US"/>
        </w:rPr>
      </w:pPr>
      <w:r w:rsidRPr="00576C6D">
        <w:rPr>
          <w:rFonts w:cs="Times New Roman"/>
          <w:sz w:val="20"/>
          <w:szCs w:val="20"/>
          <w:lang w:val="en-US"/>
        </w:rPr>
        <w:t>importance of issues in dispute</w:t>
      </w:r>
    </w:p>
    <w:p w14:paraId="270D401B" w14:textId="77777777" w:rsidR="004D15FA" w:rsidRPr="00576C6D" w:rsidRDefault="004D15FA" w:rsidP="00665BAD">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lang w:val="en-US"/>
        </w:rPr>
      </w:pPr>
      <w:r w:rsidRPr="00576C6D">
        <w:rPr>
          <w:rFonts w:cs="Times New Roman"/>
          <w:sz w:val="20"/>
          <w:szCs w:val="20"/>
          <w:lang w:val="en-US"/>
        </w:rPr>
        <w:t>complexity of proceedings</w:t>
      </w:r>
    </w:p>
    <w:p w14:paraId="64A99A82" w14:textId="7842EB55" w:rsidR="00C66C3E" w:rsidRPr="00576C6D" w:rsidRDefault="004D15FA" w:rsidP="00665BAD">
      <w:pPr>
        <w:pStyle w:val="ListParagraph"/>
        <w:numPr>
          <w:ilvl w:val="1"/>
          <w:numId w:val="1"/>
        </w:numPr>
        <w:rPr>
          <w:rFonts w:eastAsia="Times New Roman" w:cs="Times New Roman"/>
          <w:b/>
          <w:sz w:val="20"/>
          <w:szCs w:val="20"/>
          <w:lang w:val="en-US"/>
        </w:rPr>
      </w:pPr>
      <w:r w:rsidRPr="00576C6D">
        <w:rPr>
          <w:rFonts w:eastAsia="Times New Roman" w:cs="Times New Roman"/>
          <w:b/>
          <w:color w:val="000000"/>
          <w:sz w:val="20"/>
          <w:szCs w:val="20"/>
          <w:shd w:val="clear" w:color="auto" w:fill="FFFFFF"/>
          <w:lang w:val="en-US"/>
        </w:rPr>
        <w:t>Where a person to be examined for discovery has the means at hand to inform himself respecting the matters in issue in an action, the efficient conduct of litigation requires that he make reasonable efforts to inform himself before his discovery.</w:t>
      </w:r>
    </w:p>
    <w:p w14:paraId="1A8F1364" w14:textId="25245BD2" w:rsidR="00AE1603" w:rsidRPr="00576C6D" w:rsidRDefault="00AE1603" w:rsidP="00665BAD">
      <w:pPr>
        <w:pStyle w:val="ListParagraph"/>
        <w:numPr>
          <w:ilvl w:val="0"/>
          <w:numId w:val="1"/>
        </w:numPr>
        <w:rPr>
          <w:sz w:val="20"/>
          <w:szCs w:val="20"/>
        </w:rPr>
      </w:pPr>
      <w:r w:rsidRPr="00576C6D">
        <w:rPr>
          <w:b/>
          <w:i/>
          <w:color w:val="008000"/>
          <w:sz w:val="20"/>
          <w:szCs w:val="20"/>
        </w:rPr>
        <w:t>La Prairie Crane v. Triton Projects</w:t>
      </w:r>
      <w:r w:rsidRPr="00576C6D">
        <w:rPr>
          <w:color w:val="008000"/>
          <w:sz w:val="20"/>
          <w:szCs w:val="20"/>
        </w:rPr>
        <w:t xml:space="preserve"> </w:t>
      </w:r>
      <w:r w:rsidRPr="00576C6D">
        <w:rPr>
          <w:sz w:val="20"/>
          <w:szCs w:val="20"/>
        </w:rPr>
        <w:t>2012 BCSC 1594</w:t>
      </w:r>
    </w:p>
    <w:p w14:paraId="294DD4BF" w14:textId="1F4681A2" w:rsidR="002B2EAC" w:rsidRPr="00576C6D" w:rsidRDefault="00C265D0" w:rsidP="00665BAD">
      <w:pPr>
        <w:pStyle w:val="ListParagraph"/>
        <w:numPr>
          <w:ilvl w:val="1"/>
          <w:numId w:val="1"/>
        </w:numPr>
        <w:rPr>
          <w:sz w:val="20"/>
          <w:szCs w:val="20"/>
        </w:rPr>
      </w:pPr>
      <w:r w:rsidRPr="00576C6D">
        <w:rPr>
          <w:sz w:val="20"/>
          <w:szCs w:val="20"/>
        </w:rPr>
        <w:t>Triton seeks additional information (documents and answers) following examination</w:t>
      </w:r>
    </w:p>
    <w:p w14:paraId="17908B8E" w14:textId="2F962CAD" w:rsidR="00C265D0" w:rsidRPr="00576C6D" w:rsidRDefault="00356B74" w:rsidP="00665BAD">
      <w:pPr>
        <w:pStyle w:val="ListParagraph"/>
        <w:numPr>
          <w:ilvl w:val="1"/>
          <w:numId w:val="1"/>
        </w:numPr>
        <w:rPr>
          <w:sz w:val="20"/>
          <w:szCs w:val="20"/>
        </w:rPr>
      </w:pPr>
      <w:r w:rsidRPr="00576C6D">
        <w:rPr>
          <w:sz w:val="20"/>
          <w:szCs w:val="20"/>
        </w:rPr>
        <w:t>LP says they have not properly applied for 7-1(11) additional documents – they didn’t cite the tule and they didn’t provide sufficient written reasons</w:t>
      </w:r>
    </w:p>
    <w:p w14:paraId="7F392890" w14:textId="52B5E24E" w:rsidR="008E4951" w:rsidRPr="00576C6D" w:rsidRDefault="008E4951" w:rsidP="00665BAD">
      <w:pPr>
        <w:pStyle w:val="ListParagraph"/>
        <w:numPr>
          <w:ilvl w:val="1"/>
          <w:numId w:val="1"/>
        </w:numPr>
        <w:rPr>
          <w:sz w:val="20"/>
          <w:szCs w:val="20"/>
        </w:rPr>
      </w:pPr>
      <w:r w:rsidRPr="00576C6D">
        <w:rPr>
          <w:sz w:val="20"/>
          <w:szCs w:val="20"/>
        </w:rPr>
        <w:t>The purpose of providing a detailed request is to ensure both parties know the basis for the additional doc production</w:t>
      </w:r>
    </w:p>
    <w:p w14:paraId="03AE59C1" w14:textId="239883A1" w:rsidR="008E4951" w:rsidRPr="00576C6D" w:rsidRDefault="008E4951" w:rsidP="00665BAD">
      <w:pPr>
        <w:pStyle w:val="ListParagraph"/>
        <w:numPr>
          <w:ilvl w:val="2"/>
          <w:numId w:val="1"/>
        </w:numPr>
        <w:rPr>
          <w:sz w:val="20"/>
          <w:szCs w:val="20"/>
        </w:rPr>
      </w:pPr>
      <w:r w:rsidRPr="00576C6D">
        <w:rPr>
          <w:sz w:val="20"/>
          <w:szCs w:val="20"/>
        </w:rPr>
        <w:t>Looking at evidence, its clear they both knew the reasons why</w:t>
      </w:r>
    </w:p>
    <w:p w14:paraId="115C78F2" w14:textId="228BA212" w:rsidR="008E4951" w:rsidRPr="00576C6D" w:rsidRDefault="00FE38E6" w:rsidP="00665BAD">
      <w:pPr>
        <w:pStyle w:val="ListParagraph"/>
        <w:numPr>
          <w:ilvl w:val="1"/>
          <w:numId w:val="1"/>
        </w:numPr>
        <w:rPr>
          <w:sz w:val="20"/>
          <w:szCs w:val="20"/>
        </w:rPr>
      </w:pPr>
      <w:r w:rsidRPr="00576C6D">
        <w:rPr>
          <w:sz w:val="20"/>
          <w:szCs w:val="20"/>
        </w:rPr>
        <w:t xml:space="preserve">Just because duty to answer Qs on examination is broader than duty to disclose documents, does NOT mean you can get around the narrow rule by asking for docs </w:t>
      </w:r>
      <w:r w:rsidRPr="00576C6D">
        <w:rPr>
          <w:i/>
          <w:sz w:val="20"/>
          <w:szCs w:val="20"/>
        </w:rPr>
        <w:t>at the examination</w:t>
      </w:r>
    </w:p>
    <w:p w14:paraId="7D0ACDF1" w14:textId="2C0B5120" w:rsidR="00FE38E6" w:rsidRPr="00576C6D" w:rsidRDefault="00503E09" w:rsidP="00665BAD">
      <w:pPr>
        <w:pStyle w:val="ListParagraph"/>
        <w:numPr>
          <w:ilvl w:val="2"/>
          <w:numId w:val="1"/>
        </w:numPr>
        <w:rPr>
          <w:sz w:val="20"/>
          <w:szCs w:val="20"/>
        </w:rPr>
      </w:pPr>
      <w:r w:rsidRPr="00576C6D">
        <w:rPr>
          <w:sz w:val="20"/>
          <w:szCs w:val="20"/>
        </w:rPr>
        <w:t>Still need to provide EVIDENCE to support broader disclosure under rule 7-1(11)</w:t>
      </w:r>
    </w:p>
    <w:p w14:paraId="61697117" w14:textId="45EF0D6D" w:rsidR="00AE1603" w:rsidRPr="00576C6D" w:rsidRDefault="00AE1603" w:rsidP="00665BAD">
      <w:pPr>
        <w:pStyle w:val="ListParagraph"/>
        <w:numPr>
          <w:ilvl w:val="0"/>
          <w:numId w:val="1"/>
        </w:numPr>
        <w:rPr>
          <w:sz w:val="20"/>
          <w:szCs w:val="20"/>
        </w:rPr>
      </w:pPr>
      <w:r w:rsidRPr="00576C6D">
        <w:rPr>
          <w:b/>
          <w:i/>
          <w:color w:val="008000"/>
          <w:sz w:val="20"/>
          <w:szCs w:val="20"/>
        </w:rPr>
        <w:t>Dann v. Dhaliwal</w:t>
      </w:r>
      <w:r w:rsidRPr="00576C6D">
        <w:rPr>
          <w:sz w:val="20"/>
          <w:szCs w:val="20"/>
        </w:rPr>
        <w:t xml:space="preserve"> 2012 BCSC 1817</w:t>
      </w:r>
    </w:p>
    <w:p w14:paraId="3B25A297" w14:textId="1377A8A0" w:rsidR="00B45EC3" w:rsidRPr="00576C6D" w:rsidRDefault="00496AAC" w:rsidP="00665BAD">
      <w:pPr>
        <w:pStyle w:val="ListParagraph"/>
        <w:numPr>
          <w:ilvl w:val="1"/>
          <w:numId w:val="1"/>
        </w:numPr>
        <w:rPr>
          <w:sz w:val="20"/>
          <w:szCs w:val="20"/>
        </w:rPr>
      </w:pPr>
      <w:r w:rsidRPr="00576C6D">
        <w:rPr>
          <w:sz w:val="20"/>
          <w:szCs w:val="20"/>
        </w:rPr>
        <w:t>1 car crash, 2 plaintiffs. D says they should be able to put forth same corporate representative for each, Ps say they should be able to choose</w:t>
      </w:r>
    </w:p>
    <w:p w14:paraId="472A5AA3" w14:textId="49079494" w:rsidR="008B6332" w:rsidRPr="00576C6D" w:rsidRDefault="008B6332" w:rsidP="00665BAD">
      <w:pPr>
        <w:pStyle w:val="ListParagraph"/>
        <w:numPr>
          <w:ilvl w:val="1"/>
          <w:numId w:val="1"/>
        </w:numPr>
        <w:rPr>
          <w:sz w:val="20"/>
          <w:szCs w:val="20"/>
        </w:rPr>
      </w:pPr>
      <w:r w:rsidRPr="00576C6D">
        <w:rPr>
          <w:sz w:val="20"/>
          <w:szCs w:val="20"/>
        </w:rPr>
        <w:t>rule 7-2 does not give a party an unlimited right to discover the rep of its choice</w:t>
      </w:r>
    </w:p>
    <w:p w14:paraId="3EE3ECFE" w14:textId="39461AAC" w:rsidR="008B6332" w:rsidRPr="00576C6D" w:rsidRDefault="00DB06BF" w:rsidP="00665BAD">
      <w:pPr>
        <w:pStyle w:val="ListParagraph"/>
        <w:numPr>
          <w:ilvl w:val="1"/>
          <w:numId w:val="1"/>
        </w:numPr>
        <w:rPr>
          <w:sz w:val="20"/>
          <w:szCs w:val="20"/>
        </w:rPr>
      </w:pPr>
      <w:r w:rsidRPr="00576C6D">
        <w:rPr>
          <w:sz w:val="20"/>
          <w:szCs w:val="20"/>
        </w:rPr>
        <w:t>in the case of multiple parties with a commonality of interest, they will usually be restricted to examining a single representative. If that rep fails to provide adequate info, they may apply for leave to examine a second rep</w:t>
      </w:r>
    </w:p>
    <w:p w14:paraId="297D45E4" w14:textId="60DF4F29" w:rsidR="00AE1603" w:rsidRPr="00576C6D" w:rsidRDefault="00AE1603" w:rsidP="00665BAD">
      <w:pPr>
        <w:pStyle w:val="ListParagraph"/>
        <w:numPr>
          <w:ilvl w:val="0"/>
          <w:numId w:val="1"/>
        </w:numPr>
        <w:rPr>
          <w:sz w:val="20"/>
          <w:szCs w:val="20"/>
        </w:rPr>
      </w:pPr>
      <w:r w:rsidRPr="00576C6D">
        <w:rPr>
          <w:b/>
          <w:i/>
          <w:sz w:val="20"/>
          <w:szCs w:val="20"/>
        </w:rPr>
        <w:t>First Majestic Silver v. Santos</w:t>
      </w:r>
      <w:r w:rsidRPr="00576C6D">
        <w:rPr>
          <w:sz w:val="20"/>
          <w:szCs w:val="20"/>
        </w:rPr>
        <w:t xml:space="preserve"> 2012 BCSC 223</w:t>
      </w:r>
    </w:p>
    <w:p w14:paraId="162AF601" w14:textId="1FD1F9B8" w:rsidR="002B6804" w:rsidRPr="00576C6D" w:rsidRDefault="002B6804" w:rsidP="00665BAD">
      <w:pPr>
        <w:pStyle w:val="ListParagraph"/>
        <w:numPr>
          <w:ilvl w:val="1"/>
          <w:numId w:val="1"/>
        </w:numPr>
        <w:rPr>
          <w:sz w:val="20"/>
          <w:szCs w:val="20"/>
        </w:rPr>
      </w:pPr>
      <w:r w:rsidRPr="00576C6D">
        <w:rPr>
          <w:sz w:val="20"/>
          <w:szCs w:val="20"/>
        </w:rPr>
        <w:t>[8]</w:t>
      </w:r>
      <w:r w:rsidR="007C5643" w:rsidRPr="00576C6D">
        <w:rPr>
          <w:sz w:val="20"/>
          <w:szCs w:val="20"/>
        </w:rPr>
        <w:t xml:space="preserve"> application for discovery of </w:t>
      </w:r>
      <w:r w:rsidR="00684E8B" w:rsidRPr="00576C6D">
        <w:rPr>
          <w:sz w:val="20"/>
          <w:szCs w:val="20"/>
        </w:rPr>
        <w:t xml:space="preserve">a </w:t>
      </w:r>
      <w:r w:rsidR="00684E8B" w:rsidRPr="00576C6D">
        <w:rPr>
          <w:b/>
          <w:sz w:val="20"/>
          <w:szCs w:val="20"/>
        </w:rPr>
        <w:t>second representative</w:t>
      </w:r>
    </w:p>
    <w:p w14:paraId="288C0CC0" w14:textId="35E49DF1" w:rsidR="00684E8B" w:rsidRPr="00576C6D" w:rsidRDefault="00D657A6" w:rsidP="00665BAD">
      <w:pPr>
        <w:pStyle w:val="ListParagraph"/>
        <w:numPr>
          <w:ilvl w:val="1"/>
          <w:numId w:val="1"/>
        </w:numPr>
        <w:rPr>
          <w:sz w:val="20"/>
          <w:szCs w:val="20"/>
        </w:rPr>
      </w:pPr>
      <w:r w:rsidRPr="00576C6D">
        <w:rPr>
          <w:sz w:val="20"/>
          <w:szCs w:val="20"/>
        </w:rPr>
        <w:t>key factor in determining whet</w:t>
      </w:r>
      <w:r w:rsidR="00B84A79" w:rsidRPr="00576C6D">
        <w:rPr>
          <w:sz w:val="20"/>
          <w:szCs w:val="20"/>
        </w:rPr>
        <w:t>h</w:t>
      </w:r>
      <w:r w:rsidRPr="00576C6D">
        <w:rPr>
          <w:sz w:val="20"/>
          <w:szCs w:val="20"/>
        </w:rPr>
        <w:t xml:space="preserve">er to allow a second discovery is the </w:t>
      </w:r>
      <w:r w:rsidRPr="00576C6D">
        <w:rPr>
          <w:b/>
          <w:sz w:val="20"/>
          <w:szCs w:val="20"/>
        </w:rPr>
        <w:t>nature and materiality</w:t>
      </w:r>
      <w:r w:rsidRPr="00576C6D">
        <w:rPr>
          <w:sz w:val="20"/>
          <w:szCs w:val="20"/>
        </w:rPr>
        <w:t xml:space="preserve"> of the evidence sought to be canvassed</w:t>
      </w:r>
    </w:p>
    <w:p w14:paraId="1F157383" w14:textId="6EC3E4CB" w:rsidR="00B84A79" w:rsidRPr="00FC3DE4" w:rsidRDefault="00B84A79" w:rsidP="00FC3DE4">
      <w:pPr>
        <w:pStyle w:val="ListParagraph"/>
        <w:numPr>
          <w:ilvl w:val="1"/>
          <w:numId w:val="1"/>
        </w:numPr>
        <w:rPr>
          <w:sz w:val="20"/>
          <w:szCs w:val="20"/>
        </w:rPr>
      </w:pPr>
      <w:r w:rsidRPr="00576C6D">
        <w:rPr>
          <w:sz w:val="20"/>
          <w:szCs w:val="20"/>
        </w:rPr>
        <w:t>pre-condition = showing the responses from 1</w:t>
      </w:r>
      <w:r w:rsidRPr="00576C6D">
        <w:rPr>
          <w:sz w:val="20"/>
          <w:szCs w:val="20"/>
          <w:vertAlign w:val="superscript"/>
        </w:rPr>
        <w:t>st</w:t>
      </w:r>
      <w:r w:rsidRPr="00576C6D">
        <w:rPr>
          <w:sz w:val="20"/>
          <w:szCs w:val="20"/>
        </w:rPr>
        <w:t xml:space="preserve"> rep were </w:t>
      </w:r>
      <w:r w:rsidRPr="00576C6D">
        <w:rPr>
          <w:sz w:val="20"/>
          <w:szCs w:val="20"/>
          <w:u w:val="single"/>
        </w:rPr>
        <w:t>insufficient</w:t>
      </w:r>
    </w:p>
    <w:p w14:paraId="5749C8E2" w14:textId="259E5E91" w:rsidR="003943D5" w:rsidRPr="00576C6D" w:rsidRDefault="003943D5" w:rsidP="00831473">
      <w:pPr>
        <w:pStyle w:val="Style1"/>
      </w:pPr>
      <w:bookmarkStart w:id="79" w:name="_Toc227765255"/>
      <w:bookmarkStart w:id="80" w:name="_Toc227765347"/>
      <w:r w:rsidRPr="00576C6D">
        <w:t>FILLING IN THE GAPS</w:t>
      </w:r>
      <w:bookmarkEnd w:id="79"/>
      <w:bookmarkEnd w:id="80"/>
    </w:p>
    <w:p w14:paraId="44AC6B54" w14:textId="2170A940" w:rsidR="003943D5" w:rsidRPr="00576C6D" w:rsidRDefault="003943D5" w:rsidP="00B14D5B">
      <w:pPr>
        <w:pStyle w:val="Style2"/>
      </w:pPr>
      <w:bookmarkStart w:id="81" w:name="_Toc227765256"/>
      <w:bookmarkStart w:id="82" w:name="_Toc227765348"/>
      <w:r w:rsidRPr="00576C6D">
        <w:t>PRE-TRIAL EXAMINATION OF WITNESS</w:t>
      </w:r>
      <w:r w:rsidR="00232E49" w:rsidRPr="00576C6D">
        <w:t>ES</w:t>
      </w:r>
      <w:r w:rsidR="00DA181A" w:rsidRPr="00576C6D">
        <w:t xml:space="preserve"> – </w:t>
      </w:r>
      <w:r w:rsidR="00DA181A" w:rsidRPr="00576C6D">
        <w:rPr>
          <w:color w:val="0000FF"/>
        </w:rPr>
        <w:t>Rule 7-5</w:t>
      </w:r>
      <w:bookmarkEnd w:id="81"/>
      <w:bookmarkEnd w:id="82"/>
    </w:p>
    <w:p w14:paraId="1A85EC3B" w14:textId="77777777" w:rsidR="00A53900" w:rsidRPr="00576C6D" w:rsidRDefault="00A53900" w:rsidP="00665BAD">
      <w:pPr>
        <w:pStyle w:val="ListParagraph"/>
        <w:numPr>
          <w:ilvl w:val="0"/>
          <w:numId w:val="1"/>
        </w:numPr>
        <w:rPr>
          <w:sz w:val="20"/>
          <w:szCs w:val="20"/>
        </w:rPr>
      </w:pPr>
      <w:r w:rsidRPr="00576C6D">
        <w:rPr>
          <w:sz w:val="20"/>
          <w:szCs w:val="20"/>
        </w:rPr>
        <w:t xml:space="preserve">First, should just try to contact a </w:t>
      </w:r>
      <w:r w:rsidRPr="00576C6D">
        <w:rPr>
          <w:b/>
          <w:sz w:val="20"/>
          <w:szCs w:val="20"/>
        </w:rPr>
        <w:t>non-party</w:t>
      </w:r>
      <w:r w:rsidRPr="00576C6D">
        <w:rPr>
          <w:sz w:val="20"/>
          <w:szCs w:val="20"/>
        </w:rPr>
        <w:t xml:space="preserve"> </w:t>
      </w:r>
      <w:r w:rsidRPr="00576C6D">
        <w:rPr>
          <w:b/>
          <w:sz w:val="20"/>
          <w:szCs w:val="20"/>
        </w:rPr>
        <w:t>witness</w:t>
      </w:r>
      <w:r w:rsidRPr="00576C6D">
        <w:rPr>
          <w:sz w:val="20"/>
          <w:szCs w:val="20"/>
        </w:rPr>
        <w:t xml:space="preserve"> and see if they are friendly and willing to talk</w:t>
      </w:r>
    </w:p>
    <w:p w14:paraId="1B15485E" w14:textId="52A95FC1" w:rsidR="00A53900" w:rsidRPr="00576C6D" w:rsidRDefault="00A53900" w:rsidP="00665BAD">
      <w:pPr>
        <w:pStyle w:val="ListParagraph"/>
        <w:numPr>
          <w:ilvl w:val="1"/>
          <w:numId w:val="1"/>
        </w:numPr>
        <w:rPr>
          <w:sz w:val="20"/>
          <w:szCs w:val="20"/>
        </w:rPr>
      </w:pPr>
      <w:r w:rsidRPr="00576C6D">
        <w:rPr>
          <w:sz w:val="20"/>
          <w:szCs w:val="20"/>
        </w:rPr>
        <w:t xml:space="preserve">If not, can apply to court </w:t>
      </w:r>
    </w:p>
    <w:p w14:paraId="2D720221" w14:textId="6B3CD72C" w:rsidR="003943D5" w:rsidRPr="00576C6D" w:rsidRDefault="001E3EFC" w:rsidP="00665BAD">
      <w:pPr>
        <w:pStyle w:val="ListParagraph"/>
        <w:numPr>
          <w:ilvl w:val="0"/>
          <w:numId w:val="1"/>
        </w:numPr>
        <w:rPr>
          <w:sz w:val="20"/>
          <w:szCs w:val="20"/>
        </w:rPr>
      </w:pPr>
      <w:r w:rsidRPr="00576C6D">
        <w:rPr>
          <w:color w:val="0000FF"/>
          <w:sz w:val="20"/>
          <w:szCs w:val="20"/>
        </w:rPr>
        <w:t>(1)</w:t>
      </w:r>
      <w:r w:rsidRPr="00576C6D">
        <w:rPr>
          <w:sz w:val="20"/>
          <w:szCs w:val="20"/>
        </w:rPr>
        <w:t xml:space="preserve"> Can examine non-parties that may have material evidence</w:t>
      </w:r>
    </w:p>
    <w:p w14:paraId="756628EC" w14:textId="5C712A8B" w:rsidR="001E3EFC" w:rsidRPr="00576C6D" w:rsidRDefault="001E3EFC" w:rsidP="00665BAD">
      <w:pPr>
        <w:pStyle w:val="ListParagraph"/>
        <w:numPr>
          <w:ilvl w:val="1"/>
          <w:numId w:val="1"/>
        </w:numPr>
        <w:rPr>
          <w:sz w:val="20"/>
          <w:szCs w:val="20"/>
        </w:rPr>
      </w:pPr>
      <w:r w:rsidRPr="00576C6D">
        <w:rPr>
          <w:sz w:val="20"/>
          <w:szCs w:val="20"/>
        </w:rPr>
        <w:t>(a) court may order they be examined on oath</w:t>
      </w:r>
    </w:p>
    <w:p w14:paraId="393C6165" w14:textId="7C7A01F1" w:rsidR="001E3EFC" w:rsidRPr="00576C6D" w:rsidRDefault="001E3EFC" w:rsidP="00665BAD">
      <w:pPr>
        <w:pStyle w:val="ListParagraph"/>
        <w:numPr>
          <w:ilvl w:val="1"/>
          <w:numId w:val="1"/>
        </w:numPr>
        <w:rPr>
          <w:sz w:val="20"/>
          <w:szCs w:val="20"/>
        </w:rPr>
      </w:pPr>
      <w:r w:rsidRPr="00576C6D">
        <w:rPr>
          <w:sz w:val="20"/>
          <w:szCs w:val="20"/>
        </w:rPr>
        <w:t>(b) may order examining party pay witnesses legal costs</w:t>
      </w:r>
    </w:p>
    <w:p w14:paraId="7A744A2E" w14:textId="64163808" w:rsidR="005217A3" w:rsidRPr="00576C6D" w:rsidRDefault="00F62070" w:rsidP="00665BAD">
      <w:pPr>
        <w:pStyle w:val="ListParagraph"/>
        <w:numPr>
          <w:ilvl w:val="0"/>
          <w:numId w:val="1"/>
        </w:numPr>
        <w:rPr>
          <w:sz w:val="20"/>
          <w:szCs w:val="20"/>
        </w:rPr>
      </w:pPr>
      <w:r w:rsidRPr="00576C6D">
        <w:rPr>
          <w:sz w:val="20"/>
          <w:szCs w:val="20"/>
        </w:rPr>
        <w:t>***</w:t>
      </w:r>
      <w:r w:rsidR="005217A3" w:rsidRPr="00576C6D">
        <w:rPr>
          <w:sz w:val="20"/>
          <w:szCs w:val="20"/>
        </w:rPr>
        <w:t>An application under this section</w:t>
      </w:r>
      <w:r w:rsidRPr="00576C6D">
        <w:rPr>
          <w:sz w:val="20"/>
          <w:szCs w:val="20"/>
        </w:rPr>
        <w:t xml:space="preserve"> </w:t>
      </w:r>
      <w:r w:rsidRPr="00576C6D">
        <w:rPr>
          <w:b/>
          <w:sz w:val="20"/>
          <w:szCs w:val="20"/>
          <w:u w:val="single"/>
        </w:rPr>
        <w:t>presupposes</w:t>
      </w:r>
      <w:r w:rsidRPr="00576C6D">
        <w:rPr>
          <w:sz w:val="20"/>
          <w:szCs w:val="20"/>
          <w:u w:val="single"/>
        </w:rPr>
        <w:t xml:space="preserve"> that the witness is </w:t>
      </w:r>
      <w:r w:rsidRPr="00576C6D">
        <w:rPr>
          <w:b/>
          <w:sz w:val="20"/>
          <w:szCs w:val="20"/>
          <w:u w:val="single"/>
        </w:rPr>
        <w:t>refusing</w:t>
      </w:r>
      <w:r w:rsidRPr="00576C6D">
        <w:rPr>
          <w:sz w:val="20"/>
          <w:szCs w:val="20"/>
          <w:u w:val="single"/>
        </w:rPr>
        <w:t xml:space="preserve"> to give a statement, answer in writing, or is giving conflicting statements</w:t>
      </w:r>
    </w:p>
    <w:p w14:paraId="43708890" w14:textId="6FA1D8BA" w:rsidR="00F62070" w:rsidRPr="00576C6D" w:rsidRDefault="00F62070" w:rsidP="00665BAD">
      <w:pPr>
        <w:pStyle w:val="ListParagraph"/>
        <w:numPr>
          <w:ilvl w:val="1"/>
          <w:numId w:val="1"/>
        </w:numPr>
        <w:rPr>
          <w:sz w:val="20"/>
          <w:szCs w:val="20"/>
        </w:rPr>
      </w:pPr>
      <w:r w:rsidRPr="00576C6D">
        <w:rPr>
          <w:sz w:val="20"/>
          <w:szCs w:val="20"/>
        </w:rPr>
        <w:t xml:space="preserve">So you have to try to get a statement </w:t>
      </w:r>
      <w:r w:rsidRPr="00576C6D">
        <w:rPr>
          <w:b/>
          <w:i/>
          <w:sz w:val="20"/>
          <w:szCs w:val="20"/>
        </w:rPr>
        <w:t>voluntarily</w:t>
      </w:r>
      <w:r w:rsidRPr="00576C6D">
        <w:rPr>
          <w:sz w:val="20"/>
          <w:szCs w:val="20"/>
        </w:rPr>
        <w:t xml:space="preserve"> first</w:t>
      </w:r>
    </w:p>
    <w:p w14:paraId="4D0AD913" w14:textId="1D646021" w:rsidR="001426A5" w:rsidRPr="00576C6D" w:rsidRDefault="001426A5" w:rsidP="00665BAD">
      <w:pPr>
        <w:pStyle w:val="ListParagraph"/>
        <w:numPr>
          <w:ilvl w:val="0"/>
          <w:numId w:val="1"/>
        </w:numPr>
        <w:rPr>
          <w:sz w:val="20"/>
          <w:szCs w:val="20"/>
        </w:rPr>
      </w:pPr>
      <w:r w:rsidRPr="00576C6D">
        <w:rPr>
          <w:color w:val="0000FF"/>
          <w:sz w:val="20"/>
          <w:szCs w:val="20"/>
        </w:rPr>
        <w:t>(3)</w:t>
      </w:r>
      <w:r w:rsidRPr="00576C6D">
        <w:rPr>
          <w:sz w:val="20"/>
          <w:szCs w:val="20"/>
        </w:rPr>
        <w:t xml:space="preserve"> application under (1) must also have an affidavit setting out (a) the issue on which witness may have material evidence…</w:t>
      </w:r>
      <w:r w:rsidR="00F63338" w:rsidRPr="00576C6D">
        <w:rPr>
          <w:b/>
          <w:sz w:val="20"/>
          <w:szCs w:val="20"/>
        </w:rPr>
        <w:t>AND</w:t>
      </w:r>
      <w:r w:rsidRPr="00576C6D">
        <w:rPr>
          <w:sz w:val="20"/>
          <w:szCs w:val="20"/>
        </w:rPr>
        <w:t xml:space="preserve"> (c) that the witness (i) has </w:t>
      </w:r>
      <w:r w:rsidRPr="00576C6D">
        <w:rPr>
          <w:b/>
          <w:sz w:val="20"/>
          <w:szCs w:val="20"/>
        </w:rPr>
        <w:t>refused or neglected</w:t>
      </w:r>
      <w:r w:rsidRPr="00576C6D">
        <w:rPr>
          <w:sz w:val="20"/>
          <w:szCs w:val="20"/>
        </w:rPr>
        <w:t xml:space="preserve"> to give a statement, or (ii) has given </w:t>
      </w:r>
      <w:r w:rsidRPr="00576C6D">
        <w:rPr>
          <w:b/>
          <w:sz w:val="20"/>
          <w:szCs w:val="20"/>
        </w:rPr>
        <w:t xml:space="preserve">conflicting </w:t>
      </w:r>
      <w:r w:rsidRPr="00576C6D">
        <w:rPr>
          <w:sz w:val="20"/>
          <w:szCs w:val="20"/>
        </w:rPr>
        <w:t>statements</w:t>
      </w:r>
    </w:p>
    <w:p w14:paraId="4654A99D" w14:textId="7A5146C7" w:rsidR="00441942" w:rsidRPr="00576C6D" w:rsidRDefault="00A53900" w:rsidP="00665BAD">
      <w:pPr>
        <w:pStyle w:val="ListParagraph"/>
        <w:numPr>
          <w:ilvl w:val="0"/>
          <w:numId w:val="1"/>
        </w:numPr>
        <w:rPr>
          <w:sz w:val="20"/>
          <w:szCs w:val="20"/>
        </w:rPr>
      </w:pPr>
      <w:r w:rsidRPr="00576C6D">
        <w:rPr>
          <w:color w:val="0000FF"/>
          <w:sz w:val="20"/>
          <w:szCs w:val="20"/>
        </w:rPr>
        <w:t xml:space="preserve"> </w:t>
      </w:r>
      <w:r w:rsidR="00FB2B84" w:rsidRPr="00576C6D">
        <w:rPr>
          <w:color w:val="0000FF"/>
          <w:sz w:val="20"/>
          <w:szCs w:val="20"/>
        </w:rPr>
        <w:t>(5)</w:t>
      </w:r>
      <w:r w:rsidR="00FB2B84" w:rsidRPr="00576C6D">
        <w:rPr>
          <w:sz w:val="20"/>
          <w:szCs w:val="20"/>
        </w:rPr>
        <w:t xml:space="preserve"> </w:t>
      </w:r>
      <w:r w:rsidR="00FB2B84" w:rsidRPr="00576C6D">
        <w:rPr>
          <w:b/>
          <w:sz w:val="20"/>
          <w:szCs w:val="20"/>
        </w:rPr>
        <w:t xml:space="preserve">subpoena - </w:t>
      </w:r>
      <w:r w:rsidR="00FB2B84" w:rsidRPr="00576C6D">
        <w:rPr>
          <w:sz w:val="20"/>
          <w:szCs w:val="20"/>
        </w:rPr>
        <w:t>can require witness to bring (a) any relevant document in their possession or control, and (b) any physical object in their possession or control that a party might want to enter as an exhibit at trial</w:t>
      </w:r>
    </w:p>
    <w:p w14:paraId="699977DA" w14:textId="5B813505" w:rsidR="0006662F" w:rsidRPr="00576C6D" w:rsidRDefault="0006662F" w:rsidP="00665BAD">
      <w:pPr>
        <w:pStyle w:val="ListParagraph"/>
        <w:numPr>
          <w:ilvl w:val="0"/>
          <w:numId w:val="1"/>
        </w:numPr>
        <w:rPr>
          <w:sz w:val="20"/>
          <w:szCs w:val="20"/>
        </w:rPr>
      </w:pPr>
      <w:r w:rsidRPr="00576C6D">
        <w:rPr>
          <w:color w:val="0000FF"/>
          <w:sz w:val="20"/>
          <w:szCs w:val="20"/>
        </w:rPr>
        <w:t xml:space="preserve">(2) </w:t>
      </w:r>
      <w:r w:rsidRPr="00576C6D">
        <w:rPr>
          <w:sz w:val="20"/>
          <w:szCs w:val="20"/>
        </w:rPr>
        <w:t xml:space="preserve">cannot examine </w:t>
      </w:r>
      <w:r w:rsidRPr="00576C6D">
        <w:rPr>
          <w:b/>
          <w:sz w:val="20"/>
          <w:szCs w:val="20"/>
        </w:rPr>
        <w:t>expert</w:t>
      </w:r>
      <w:r w:rsidRPr="00576C6D">
        <w:rPr>
          <w:sz w:val="20"/>
          <w:szCs w:val="20"/>
        </w:rPr>
        <w:t xml:space="preserve"> </w:t>
      </w:r>
      <w:r w:rsidR="00AD5287" w:rsidRPr="00576C6D">
        <w:rPr>
          <w:sz w:val="20"/>
          <w:szCs w:val="20"/>
        </w:rPr>
        <w:t xml:space="preserve">who is </w:t>
      </w:r>
      <w:r w:rsidR="00AD5287" w:rsidRPr="00576C6D">
        <w:rPr>
          <w:b/>
          <w:i/>
          <w:sz w:val="20"/>
          <w:szCs w:val="20"/>
        </w:rPr>
        <w:t xml:space="preserve">retained or specially employed </w:t>
      </w:r>
      <w:r w:rsidR="00AD5287" w:rsidRPr="00576C6D">
        <w:rPr>
          <w:sz w:val="20"/>
          <w:szCs w:val="20"/>
        </w:rPr>
        <w:t xml:space="preserve">by another party </w:t>
      </w:r>
      <w:r w:rsidRPr="00576C6D">
        <w:rPr>
          <w:sz w:val="20"/>
          <w:szCs w:val="20"/>
        </w:rPr>
        <w:t>under this rule unless there is no other way to obtain facts and opinions on the same subject</w:t>
      </w:r>
    </w:p>
    <w:p w14:paraId="79717365" w14:textId="08948461" w:rsidR="00B35A76" w:rsidRPr="00576C6D" w:rsidRDefault="00F20FF6" w:rsidP="00665BAD">
      <w:pPr>
        <w:pStyle w:val="ListParagraph"/>
        <w:numPr>
          <w:ilvl w:val="0"/>
          <w:numId w:val="1"/>
        </w:numPr>
        <w:rPr>
          <w:color w:val="008000"/>
          <w:sz w:val="20"/>
          <w:szCs w:val="20"/>
        </w:rPr>
      </w:pPr>
      <w:r w:rsidRPr="00576C6D">
        <w:rPr>
          <w:b/>
          <w:i/>
          <w:color w:val="008000"/>
          <w:sz w:val="20"/>
          <w:szCs w:val="20"/>
        </w:rPr>
        <w:t>Sinclair v. March</w:t>
      </w:r>
      <w:r w:rsidR="004774F7" w:rsidRPr="00576C6D">
        <w:rPr>
          <w:b/>
          <w:i/>
          <w:sz w:val="20"/>
          <w:szCs w:val="20"/>
        </w:rPr>
        <w:t xml:space="preserve"> </w:t>
      </w:r>
    </w:p>
    <w:p w14:paraId="16988A0C" w14:textId="77777777" w:rsidR="00CD43FF" w:rsidRPr="00576C6D" w:rsidRDefault="00B35A76" w:rsidP="00665BAD">
      <w:pPr>
        <w:pStyle w:val="ListParagraph"/>
        <w:numPr>
          <w:ilvl w:val="1"/>
          <w:numId w:val="1"/>
        </w:numPr>
        <w:rPr>
          <w:sz w:val="20"/>
          <w:szCs w:val="20"/>
        </w:rPr>
      </w:pPr>
      <w:r w:rsidRPr="00576C6D">
        <w:rPr>
          <w:sz w:val="20"/>
          <w:szCs w:val="20"/>
        </w:rPr>
        <w:t xml:space="preserve">The </w:t>
      </w:r>
      <w:r w:rsidRPr="00576C6D">
        <w:rPr>
          <w:b/>
          <w:sz w:val="20"/>
          <w:szCs w:val="20"/>
          <w:u w:val="single"/>
        </w:rPr>
        <w:t>scope</w:t>
      </w:r>
      <w:r w:rsidRPr="00576C6D">
        <w:rPr>
          <w:sz w:val="20"/>
          <w:szCs w:val="20"/>
          <w:u w:val="single"/>
        </w:rPr>
        <w:t xml:space="preserve"> </w:t>
      </w:r>
      <w:r w:rsidRPr="00576C6D">
        <w:rPr>
          <w:sz w:val="20"/>
          <w:szCs w:val="20"/>
        </w:rPr>
        <w:t xml:space="preserve">of inquiry under Rule 7-5 is not limited to the issues between the parties as defined by the pleadings, but includes all that is </w:t>
      </w:r>
      <w:r w:rsidRPr="00576C6D">
        <w:rPr>
          <w:i/>
          <w:sz w:val="20"/>
          <w:szCs w:val="20"/>
        </w:rPr>
        <w:t>general</w:t>
      </w:r>
      <w:r w:rsidR="00CD43FF" w:rsidRPr="00576C6D">
        <w:rPr>
          <w:i/>
          <w:sz w:val="20"/>
          <w:szCs w:val="20"/>
        </w:rPr>
        <w:t xml:space="preserve">ly relevant </w:t>
      </w:r>
      <w:r w:rsidR="00CD43FF" w:rsidRPr="00576C6D">
        <w:rPr>
          <w:sz w:val="20"/>
          <w:szCs w:val="20"/>
        </w:rPr>
        <w:t>between the parties</w:t>
      </w:r>
    </w:p>
    <w:p w14:paraId="51EF9F26" w14:textId="61981F4F" w:rsidR="00B35A76" w:rsidRPr="00576C6D" w:rsidRDefault="00B35A76" w:rsidP="00665BAD">
      <w:pPr>
        <w:pStyle w:val="ListParagraph"/>
        <w:numPr>
          <w:ilvl w:val="1"/>
          <w:numId w:val="1"/>
        </w:numPr>
        <w:rPr>
          <w:sz w:val="20"/>
          <w:szCs w:val="20"/>
        </w:rPr>
      </w:pPr>
      <w:r w:rsidRPr="00576C6D">
        <w:rPr>
          <w:sz w:val="20"/>
          <w:szCs w:val="20"/>
        </w:rPr>
        <w:t xml:space="preserve">An expert </w:t>
      </w:r>
      <w:r w:rsidRPr="00576C6D">
        <w:rPr>
          <w:b/>
          <w:sz w:val="20"/>
          <w:szCs w:val="20"/>
        </w:rPr>
        <w:t>not retained by any party</w:t>
      </w:r>
      <w:r w:rsidRPr="00576C6D">
        <w:rPr>
          <w:sz w:val="20"/>
          <w:szCs w:val="20"/>
        </w:rPr>
        <w:t xml:space="preserve"> who has material evidence to the litigation may be examined as to facts and opinions. The examination is limited to previously formed opinions and knowledge without expectation of engagement of out-of-court preparation</w:t>
      </w:r>
      <w:r w:rsidR="003A5F88" w:rsidRPr="00576C6D">
        <w:rPr>
          <w:sz w:val="20"/>
          <w:szCs w:val="20"/>
        </w:rPr>
        <w:t xml:space="preserve"> or research except for review</w:t>
      </w:r>
    </w:p>
    <w:p w14:paraId="68F5B7BE" w14:textId="77777777" w:rsidR="00213109" w:rsidRPr="00576C6D" w:rsidRDefault="003A5F88" w:rsidP="00665BAD">
      <w:pPr>
        <w:pStyle w:val="ListParagraph"/>
        <w:numPr>
          <w:ilvl w:val="0"/>
          <w:numId w:val="1"/>
        </w:numPr>
        <w:rPr>
          <w:sz w:val="20"/>
          <w:szCs w:val="20"/>
        </w:rPr>
      </w:pPr>
      <w:r w:rsidRPr="00576C6D">
        <w:rPr>
          <w:b/>
          <w:i/>
          <w:color w:val="008000"/>
          <w:sz w:val="20"/>
          <w:szCs w:val="20"/>
        </w:rPr>
        <w:t>Yemen Salt Mining</w:t>
      </w:r>
      <w:r w:rsidRPr="00576C6D">
        <w:rPr>
          <w:sz w:val="20"/>
          <w:szCs w:val="20"/>
        </w:rPr>
        <w:t xml:space="preserve"> BCSC 1977</w:t>
      </w:r>
    </w:p>
    <w:p w14:paraId="2F88AB90" w14:textId="77777777" w:rsidR="00BC61CB" w:rsidRPr="00576C6D" w:rsidRDefault="00213109" w:rsidP="00665BAD">
      <w:pPr>
        <w:pStyle w:val="ListParagraph"/>
        <w:numPr>
          <w:ilvl w:val="1"/>
          <w:numId w:val="1"/>
        </w:numPr>
        <w:rPr>
          <w:sz w:val="20"/>
          <w:szCs w:val="20"/>
        </w:rPr>
      </w:pPr>
      <w:r w:rsidRPr="00576C6D">
        <w:rPr>
          <w:sz w:val="20"/>
          <w:szCs w:val="20"/>
        </w:rPr>
        <w:t>The</w:t>
      </w:r>
      <w:r w:rsidRPr="00576C6D">
        <w:rPr>
          <w:sz w:val="20"/>
          <w:szCs w:val="20"/>
          <w:u w:val="single"/>
        </w:rPr>
        <w:t xml:space="preserve"> scope </w:t>
      </w:r>
      <w:r w:rsidRPr="00576C6D">
        <w:rPr>
          <w:sz w:val="20"/>
          <w:szCs w:val="20"/>
        </w:rPr>
        <w:t xml:space="preserve">of inquiry is broader under this rule than under examinations for </w:t>
      </w:r>
      <w:r w:rsidRPr="00576C6D">
        <w:rPr>
          <w:b/>
          <w:sz w:val="20"/>
          <w:szCs w:val="20"/>
        </w:rPr>
        <w:t>discovery</w:t>
      </w:r>
      <w:r w:rsidRPr="00576C6D">
        <w:rPr>
          <w:sz w:val="20"/>
          <w:szCs w:val="20"/>
        </w:rPr>
        <w:t xml:space="preserve"> (Rule 7-2)</w:t>
      </w:r>
    </w:p>
    <w:p w14:paraId="7BD8869C" w14:textId="77777777" w:rsidR="002829DA" w:rsidRPr="00576C6D" w:rsidRDefault="00213109" w:rsidP="00665BAD">
      <w:pPr>
        <w:pStyle w:val="ListParagraph"/>
        <w:numPr>
          <w:ilvl w:val="1"/>
          <w:numId w:val="1"/>
        </w:numPr>
        <w:rPr>
          <w:sz w:val="20"/>
          <w:szCs w:val="20"/>
        </w:rPr>
      </w:pPr>
      <w:r w:rsidRPr="00576C6D">
        <w:rPr>
          <w:sz w:val="20"/>
          <w:szCs w:val="20"/>
        </w:rPr>
        <w:t>It is not limited to matters in issue between the parties in question but covers all that is relevant to all parties in the action including other defendants or third par</w:t>
      </w:r>
      <w:r w:rsidR="002829DA" w:rsidRPr="00576C6D">
        <w:rPr>
          <w:sz w:val="20"/>
          <w:szCs w:val="20"/>
        </w:rPr>
        <w:t>ties</w:t>
      </w:r>
    </w:p>
    <w:p w14:paraId="34DDD9D7" w14:textId="77777777" w:rsidR="00E65165" w:rsidRPr="00576C6D" w:rsidRDefault="00213109" w:rsidP="00665BAD">
      <w:pPr>
        <w:pStyle w:val="ListParagraph"/>
        <w:numPr>
          <w:ilvl w:val="1"/>
          <w:numId w:val="1"/>
        </w:numPr>
        <w:rPr>
          <w:sz w:val="20"/>
          <w:szCs w:val="20"/>
        </w:rPr>
      </w:pPr>
      <w:r w:rsidRPr="00576C6D">
        <w:rPr>
          <w:sz w:val="20"/>
          <w:szCs w:val="20"/>
        </w:rPr>
        <w:t>Questions may be directed to the witness even though the answer may be in the nature of an</w:t>
      </w:r>
      <w:r w:rsidR="002829DA" w:rsidRPr="00576C6D">
        <w:rPr>
          <w:sz w:val="20"/>
          <w:szCs w:val="20"/>
        </w:rPr>
        <w:t xml:space="preserve"> opinion as given by an expert</w:t>
      </w:r>
    </w:p>
    <w:p w14:paraId="0BBE00DD" w14:textId="77777777" w:rsidR="0095057F" w:rsidRPr="00576C6D" w:rsidRDefault="00E65165" w:rsidP="00665BAD">
      <w:pPr>
        <w:pStyle w:val="ListParagraph"/>
        <w:numPr>
          <w:ilvl w:val="1"/>
          <w:numId w:val="1"/>
        </w:numPr>
        <w:rPr>
          <w:sz w:val="20"/>
          <w:szCs w:val="20"/>
        </w:rPr>
      </w:pPr>
      <w:r w:rsidRPr="00576C6D">
        <w:rPr>
          <w:sz w:val="20"/>
          <w:szCs w:val="20"/>
        </w:rPr>
        <w:t xml:space="preserve">In the ordinary case, only the applicant and the proposed witness may speak to </w:t>
      </w:r>
      <w:r w:rsidR="0095057F" w:rsidRPr="00576C6D">
        <w:rPr>
          <w:sz w:val="20"/>
          <w:szCs w:val="20"/>
        </w:rPr>
        <w:t>an application under this rule</w:t>
      </w:r>
    </w:p>
    <w:p w14:paraId="5B33849E" w14:textId="6215B15A" w:rsidR="00E65165" w:rsidRPr="00576C6D" w:rsidRDefault="00E65165" w:rsidP="00665BAD">
      <w:pPr>
        <w:pStyle w:val="ListParagraph"/>
        <w:numPr>
          <w:ilvl w:val="1"/>
          <w:numId w:val="1"/>
        </w:numPr>
        <w:rPr>
          <w:sz w:val="20"/>
          <w:szCs w:val="20"/>
        </w:rPr>
      </w:pPr>
      <w:r w:rsidRPr="00576C6D">
        <w:rPr>
          <w:sz w:val="20"/>
          <w:szCs w:val="20"/>
        </w:rPr>
        <w:t>Officers and employees of parties may be examined under this rule provided there are reasonable grounds to show the witness has material evidence and there is no harassment. Notice of application under this rule must be se</w:t>
      </w:r>
      <w:r w:rsidR="001E0AF7" w:rsidRPr="00576C6D">
        <w:rPr>
          <w:sz w:val="20"/>
          <w:szCs w:val="20"/>
        </w:rPr>
        <w:t>rved on all interested parties</w:t>
      </w:r>
    </w:p>
    <w:p w14:paraId="44A742FF" w14:textId="5D19FB22" w:rsidR="004774F7" w:rsidRPr="00576C6D" w:rsidRDefault="004774F7" w:rsidP="00665BAD">
      <w:pPr>
        <w:pStyle w:val="ListParagraph"/>
        <w:numPr>
          <w:ilvl w:val="0"/>
          <w:numId w:val="1"/>
        </w:numPr>
        <w:rPr>
          <w:color w:val="008000"/>
          <w:sz w:val="20"/>
          <w:szCs w:val="20"/>
        </w:rPr>
      </w:pPr>
      <w:r w:rsidRPr="00576C6D">
        <w:rPr>
          <w:b/>
          <w:i/>
          <w:color w:val="008000"/>
          <w:sz w:val="20"/>
          <w:szCs w:val="20"/>
        </w:rPr>
        <w:t>Virk v. Brar</w:t>
      </w:r>
    </w:p>
    <w:p w14:paraId="492076A8" w14:textId="0FA80C88" w:rsidR="00C32A95" w:rsidRPr="00576C6D" w:rsidRDefault="00C32A95" w:rsidP="00665BAD">
      <w:pPr>
        <w:pStyle w:val="ListParagraph"/>
        <w:numPr>
          <w:ilvl w:val="1"/>
          <w:numId w:val="1"/>
        </w:numPr>
        <w:rPr>
          <w:sz w:val="20"/>
          <w:szCs w:val="20"/>
        </w:rPr>
      </w:pPr>
      <w:r w:rsidRPr="00576C6D">
        <w:rPr>
          <w:sz w:val="20"/>
          <w:szCs w:val="20"/>
        </w:rPr>
        <w:t xml:space="preserve">Rule is to be given liberal interpretation </w:t>
      </w:r>
      <w:r w:rsidRPr="00576C6D">
        <w:rPr>
          <w:sz w:val="20"/>
          <w:szCs w:val="20"/>
        </w:rPr>
        <w:sym w:font="Wingdings" w:char="F0E0"/>
      </w:r>
      <w:r w:rsidRPr="00576C6D">
        <w:rPr>
          <w:sz w:val="20"/>
          <w:szCs w:val="20"/>
        </w:rPr>
        <w:t xml:space="preserve"> material relevant to litigation should not be withheld </w:t>
      </w:r>
    </w:p>
    <w:p w14:paraId="23C73818" w14:textId="4AD03AA2" w:rsidR="00560BD5" w:rsidRPr="00576C6D" w:rsidRDefault="00560BD5" w:rsidP="00665BAD">
      <w:pPr>
        <w:pStyle w:val="ListParagraph"/>
        <w:numPr>
          <w:ilvl w:val="1"/>
          <w:numId w:val="1"/>
        </w:numPr>
        <w:rPr>
          <w:sz w:val="20"/>
          <w:szCs w:val="20"/>
        </w:rPr>
      </w:pPr>
      <w:r w:rsidRPr="00576C6D">
        <w:rPr>
          <w:sz w:val="20"/>
          <w:szCs w:val="20"/>
        </w:rPr>
        <w:t>As long as the evidence is material, doesn’t matter if its similar fact etc</w:t>
      </w:r>
    </w:p>
    <w:p w14:paraId="2D44FDFA" w14:textId="5188D83F" w:rsidR="00560BD5" w:rsidRPr="00576C6D" w:rsidRDefault="00753350" w:rsidP="00665BAD">
      <w:pPr>
        <w:pStyle w:val="ListParagraph"/>
        <w:numPr>
          <w:ilvl w:val="1"/>
          <w:numId w:val="1"/>
        </w:numPr>
        <w:rPr>
          <w:sz w:val="20"/>
          <w:szCs w:val="20"/>
        </w:rPr>
      </w:pPr>
      <w:r w:rsidRPr="00576C6D">
        <w:rPr>
          <w:sz w:val="20"/>
          <w:szCs w:val="20"/>
        </w:rPr>
        <w:t>*decided under old rules</w:t>
      </w:r>
    </w:p>
    <w:p w14:paraId="292F2A7B" w14:textId="2A75882A" w:rsidR="003A5F88" w:rsidRPr="00576C6D" w:rsidRDefault="00C7384F" w:rsidP="00B14D5B">
      <w:pPr>
        <w:pStyle w:val="Style2"/>
      </w:pPr>
      <w:bookmarkStart w:id="83" w:name="_Toc227765257"/>
      <w:bookmarkStart w:id="84" w:name="_Toc227765349"/>
      <w:r w:rsidRPr="00576C6D">
        <w:t xml:space="preserve">DISCOVERY BY </w:t>
      </w:r>
      <w:r w:rsidR="001D0433" w:rsidRPr="00576C6D">
        <w:t>INTERROGATORIES</w:t>
      </w:r>
      <w:r w:rsidR="00940DE7" w:rsidRPr="00576C6D">
        <w:t xml:space="preserve"> – </w:t>
      </w:r>
      <w:r w:rsidR="00940DE7" w:rsidRPr="00576C6D">
        <w:rPr>
          <w:color w:val="0000FF"/>
        </w:rPr>
        <w:t>Rule 7-3</w:t>
      </w:r>
      <w:bookmarkEnd w:id="83"/>
      <w:bookmarkEnd w:id="84"/>
    </w:p>
    <w:p w14:paraId="79CF3166" w14:textId="77777777" w:rsidR="008D420D" w:rsidRPr="00576C6D" w:rsidRDefault="008D420D" w:rsidP="00665BAD">
      <w:pPr>
        <w:pStyle w:val="ListParagraph"/>
        <w:numPr>
          <w:ilvl w:val="0"/>
          <w:numId w:val="1"/>
        </w:numPr>
        <w:rPr>
          <w:sz w:val="20"/>
          <w:szCs w:val="20"/>
        </w:rPr>
      </w:pPr>
      <w:r w:rsidRPr="00576C6D">
        <w:rPr>
          <w:sz w:val="20"/>
          <w:szCs w:val="20"/>
        </w:rPr>
        <w:t>Essentially written questions from one party to another</w:t>
      </w:r>
    </w:p>
    <w:p w14:paraId="1CA6FE5B" w14:textId="77777777" w:rsidR="008D420D" w:rsidRPr="00576C6D" w:rsidRDefault="008D420D" w:rsidP="00665BAD">
      <w:pPr>
        <w:pStyle w:val="ListParagraph"/>
        <w:numPr>
          <w:ilvl w:val="0"/>
          <w:numId w:val="1"/>
        </w:numPr>
        <w:rPr>
          <w:sz w:val="20"/>
          <w:szCs w:val="20"/>
        </w:rPr>
      </w:pPr>
      <w:r w:rsidRPr="00576C6D">
        <w:rPr>
          <w:sz w:val="20"/>
          <w:szCs w:val="20"/>
        </w:rPr>
        <w:t>More limited in scope than discovery and a cheaper method</w:t>
      </w:r>
    </w:p>
    <w:p w14:paraId="4D78BCE7" w14:textId="77777777" w:rsidR="008D420D" w:rsidRPr="00576C6D" w:rsidRDefault="008D420D" w:rsidP="00665BAD">
      <w:pPr>
        <w:pStyle w:val="ListParagraph"/>
        <w:numPr>
          <w:ilvl w:val="0"/>
          <w:numId w:val="1"/>
        </w:numPr>
        <w:rPr>
          <w:sz w:val="20"/>
          <w:szCs w:val="20"/>
        </w:rPr>
      </w:pPr>
      <w:r w:rsidRPr="00576C6D">
        <w:rPr>
          <w:sz w:val="20"/>
          <w:szCs w:val="20"/>
        </w:rPr>
        <w:t>Used as evidence at trial just like discovery</w:t>
      </w:r>
    </w:p>
    <w:p w14:paraId="2BF3CD93" w14:textId="77777777" w:rsidR="008D420D" w:rsidRPr="00576C6D" w:rsidRDefault="008D420D" w:rsidP="00665BAD">
      <w:pPr>
        <w:pStyle w:val="ListParagraph"/>
        <w:numPr>
          <w:ilvl w:val="1"/>
          <w:numId w:val="1"/>
        </w:numPr>
        <w:rPr>
          <w:sz w:val="20"/>
          <w:szCs w:val="20"/>
        </w:rPr>
      </w:pPr>
      <w:r w:rsidRPr="00576C6D">
        <w:rPr>
          <w:sz w:val="20"/>
          <w:szCs w:val="20"/>
        </w:rPr>
        <w:t>Answers sworn under oath</w:t>
      </w:r>
    </w:p>
    <w:p w14:paraId="43224A35" w14:textId="77777777" w:rsidR="008D420D" w:rsidRPr="00576C6D" w:rsidRDefault="008D420D" w:rsidP="00665BAD">
      <w:pPr>
        <w:pStyle w:val="ListParagraph"/>
        <w:numPr>
          <w:ilvl w:val="1"/>
          <w:numId w:val="1"/>
        </w:numPr>
        <w:rPr>
          <w:sz w:val="20"/>
          <w:szCs w:val="20"/>
        </w:rPr>
      </w:pPr>
      <w:r w:rsidRPr="00576C6D">
        <w:rPr>
          <w:sz w:val="20"/>
          <w:szCs w:val="20"/>
        </w:rPr>
        <w:t>Answers can be used as evidence at summary and full trial</w:t>
      </w:r>
    </w:p>
    <w:p w14:paraId="42BD78C7" w14:textId="7E4CB72C" w:rsidR="008D420D" w:rsidRPr="00576C6D" w:rsidRDefault="008D420D" w:rsidP="00665BAD">
      <w:pPr>
        <w:pStyle w:val="ListParagraph"/>
        <w:numPr>
          <w:ilvl w:val="0"/>
          <w:numId w:val="1"/>
        </w:numPr>
        <w:rPr>
          <w:sz w:val="20"/>
          <w:szCs w:val="20"/>
        </w:rPr>
      </w:pPr>
      <w:r w:rsidRPr="00576C6D">
        <w:rPr>
          <w:sz w:val="20"/>
          <w:szCs w:val="20"/>
        </w:rPr>
        <w:t xml:space="preserve">Purpose </w:t>
      </w:r>
      <w:r w:rsidRPr="00576C6D">
        <w:rPr>
          <w:sz w:val="20"/>
          <w:szCs w:val="20"/>
        </w:rPr>
        <w:sym w:font="Wingdings" w:char="F0E0"/>
      </w:r>
      <w:r w:rsidRPr="00576C6D">
        <w:rPr>
          <w:sz w:val="20"/>
          <w:szCs w:val="20"/>
        </w:rPr>
        <w:t xml:space="preserve"> to obtain admissions of fact</w:t>
      </w:r>
    </w:p>
    <w:p w14:paraId="2792D431" w14:textId="2F2AE7E9" w:rsidR="001D0433" w:rsidRPr="00576C6D" w:rsidRDefault="00B50EE4" w:rsidP="00665BAD">
      <w:pPr>
        <w:pStyle w:val="ListParagraph"/>
        <w:numPr>
          <w:ilvl w:val="0"/>
          <w:numId w:val="1"/>
        </w:numPr>
        <w:rPr>
          <w:sz w:val="20"/>
          <w:szCs w:val="20"/>
        </w:rPr>
      </w:pPr>
      <w:r w:rsidRPr="00576C6D">
        <w:rPr>
          <w:color w:val="0000FF"/>
          <w:sz w:val="20"/>
          <w:szCs w:val="20"/>
        </w:rPr>
        <w:t>(1)</w:t>
      </w:r>
      <w:r w:rsidRPr="00576C6D">
        <w:rPr>
          <w:sz w:val="20"/>
          <w:szCs w:val="20"/>
        </w:rPr>
        <w:t xml:space="preserve"> </w:t>
      </w:r>
      <w:r w:rsidR="00C7384F" w:rsidRPr="00576C6D">
        <w:rPr>
          <w:sz w:val="20"/>
          <w:szCs w:val="20"/>
        </w:rPr>
        <w:t xml:space="preserve">Only </w:t>
      </w:r>
      <w:r w:rsidR="00C30DC1" w:rsidRPr="00576C6D">
        <w:rPr>
          <w:sz w:val="20"/>
          <w:szCs w:val="20"/>
        </w:rPr>
        <w:t xml:space="preserve">permitted on </w:t>
      </w:r>
      <w:r w:rsidRPr="00576C6D">
        <w:rPr>
          <w:sz w:val="20"/>
          <w:szCs w:val="20"/>
        </w:rPr>
        <w:t xml:space="preserve">(a) </w:t>
      </w:r>
      <w:r w:rsidR="00C30DC1" w:rsidRPr="00576C6D">
        <w:rPr>
          <w:sz w:val="20"/>
          <w:szCs w:val="20"/>
        </w:rPr>
        <w:t>consent or</w:t>
      </w:r>
      <w:r w:rsidR="00287D0F" w:rsidRPr="00576C6D">
        <w:rPr>
          <w:sz w:val="20"/>
          <w:szCs w:val="20"/>
        </w:rPr>
        <w:t xml:space="preserve"> (b) </w:t>
      </w:r>
      <w:r w:rsidR="00C30DC1" w:rsidRPr="00576C6D">
        <w:rPr>
          <w:sz w:val="20"/>
          <w:szCs w:val="20"/>
        </w:rPr>
        <w:t>with leave of court</w:t>
      </w:r>
    </w:p>
    <w:p w14:paraId="2A3989E4" w14:textId="2A836F88" w:rsidR="00C51E57" w:rsidRPr="00576C6D" w:rsidRDefault="00C51E57" w:rsidP="00665BAD">
      <w:pPr>
        <w:pStyle w:val="ListParagraph"/>
        <w:numPr>
          <w:ilvl w:val="0"/>
          <w:numId w:val="1"/>
        </w:numPr>
        <w:rPr>
          <w:sz w:val="20"/>
          <w:szCs w:val="20"/>
        </w:rPr>
      </w:pPr>
      <w:r w:rsidRPr="00576C6D">
        <w:rPr>
          <w:color w:val="0000FF"/>
          <w:sz w:val="20"/>
          <w:szCs w:val="20"/>
        </w:rPr>
        <w:t>(3)</w:t>
      </w:r>
      <w:r w:rsidRPr="00576C6D">
        <w:rPr>
          <w:sz w:val="20"/>
          <w:szCs w:val="20"/>
        </w:rPr>
        <w:t xml:space="preserve"> if court granting order </w:t>
      </w:r>
      <w:r w:rsidRPr="00576C6D">
        <w:rPr>
          <w:sz w:val="20"/>
          <w:szCs w:val="20"/>
        </w:rPr>
        <w:sym w:font="Wingdings" w:char="F0E0"/>
      </w:r>
      <w:r w:rsidRPr="00576C6D">
        <w:rPr>
          <w:sz w:val="20"/>
          <w:szCs w:val="20"/>
        </w:rPr>
        <w:t xml:space="preserve"> it can set terms and conditions on the interrogatories (a) number/length, (b) matters covered, (c) timing of response, and (d) notification of other parties</w:t>
      </w:r>
    </w:p>
    <w:p w14:paraId="661A9B86" w14:textId="15ACC667" w:rsidR="002316D7" w:rsidRPr="00576C6D" w:rsidRDefault="002316D7" w:rsidP="00665BAD">
      <w:pPr>
        <w:pStyle w:val="ListParagraph"/>
        <w:numPr>
          <w:ilvl w:val="0"/>
          <w:numId w:val="1"/>
        </w:numPr>
        <w:rPr>
          <w:sz w:val="20"/>
          <w:szCs w:val="20"/>
        </w:rPr>
      </w:pPr>
      <w:r w:rsidRPr="00576C6D">
        <w:rPr>
          <w:color w:val="0000FF"/>
          <w:sz w:val="20"/>
          <w:szCs w:val="20"/>
        </w:rPr>
        <w:t>(4)</w:t>
      </w:r>
      <w:r w:rsidRPr="00576C6D">
        <w:rPr>
          <w:sz w:val="20"/>
          <w:szCs w:val="20"/>
        </w:rPr>
        <w:t xml:space="preserve"> party must respond </w:t>
      </w:r>
      <w:r w:rsidRPr="00576C6D">
        <w:rPr>
          <w:b/>
          <w:sz w:val="20"/>
          <w:szCs w:val="20"/>
          <w:u w:val="single"/>
        </w:rPr>
        <w:t>within 21</w:t>
      </w:r>
      <w:r w:rsidR="008E7EB9" w:rsidRPr="00576C6D">
        <w:rPr>
          <w:b/>
          <w:sz w:val="20"/>
          <w:szCs w:val="20"/>
          <w:u w:val="single"/>
        </w:rPr>
        <w:t xml:space="preserve"> days</w:t>
      </w:r>
    </w:p>
    <w:p w14:paraId="458EE324" w14:textId="3B544062" w:rsidR="008E7EB9" w:rsidRPr="00576C6D" w:rsidRDefault="00F13C9E" w:rsidP="00665BAD">
      <w:pPr>
        <w:pStyle w:val="ListParagraph"/>
        <w:numPr>
          <w:ilvl w:val="0"/>
          <w:numId w:val="1"/>
        </w:numPr>
        <w:rPr>
          <w:sz w:val="20"/>
          <w:szCs w:val="20"/>
        </w:rPr>
      </w:pPr>
      <w:r w:rsidRPr="00576C6D">
        <w:rPr>
          <w:color w:val="0000FF"/>
          <w:sz w:val="20"/>
          <w:szCs w:val="20"/>
        </w:rPr>
        <w:t>(6)</w:t>
      </w:r>
      <w:r w:rsidRPr="00576C6D">
        <w:rPr>
          <w:sz w:val="20"/>
          <w:szCs w:val="20"/>
        </w:rPr>
        <w:t xml:space="preserve"> if party </w:t>
      </w:r>
      <w:r w:rsidRPr="00576C6D">
        <w:rPr>
          <w:b/>
          <w:sz w:val="20"/>
          <w:szCs w:val="20"/>
        </w:rPr>
        <w:t>objects</w:t>
      </w:r>
      <w:r w:rsidRPr="00576C6D">
        <w:rPr>
          <w:sz w:val="20"/>
          <w:szCs w:val="20"/>
        </w:rPr>
        <w:t xml:space="preserve"> to interrogatories on grounds of irrelevance or privilege, they may object in affidavit</w:t>
      </w:r>
    </w:p>
    <w:p w14:paraId="2388E0BA" w14:textId="611D5EFA" w:rsidR="00900F8F" w:rsidRPr="00576C6D" w:rsidRDefault="00900F8F" w:rsidP="00665BAD">
      <w:pPr>
        <w:pStyle w:val="ListParagraph"/>
        <w:numPr>
          <w:ilvl w:val="0"/>
          <w:numId w:val="1"/>
        </w:numPr>
        <w:rPr>
          <w:sz w:val="20"/>
          <w:szCs w:val="20"/>
        </w:rPr>
      </w:pPr>
      <w:r w:rsidRPr="00576C6D">
        <w:rPr>
          <w:color w:val="0000FF"/>
          <w:sz w:val="20"/>
          <w:szCs w:val="20"/>
        </w:rPr>
        <w:t>(7)</w:t>
      </w:r>
      <w:r w:rsidRPr="00576C6D">
        <w:rPr>
          <w:sz w:val="20"/>
          <w:szCs w:val="20"/>
        </w:rPr>
        <w:t xml:space="preserve"> if they answer </w:t>
      </w:r>
      <w:r w:rsidRPr="00576C6D">
        <w:rPr>
          <w:b/>
          <w:sz w:val="20"/>
          <w:szCs w:val="20"/>
        </w:rPr>
        <w:t>insufficiently</w:t>
      </w:r>
      <w:r w:rsidRPr="00576C6D">
        <w:rPr>
          <w:sz w:val="20"/>
          <w:szCs w:val="20"/>
        </w:rPr>
        <w:t>, court can require further answer via oral examination or affidavit</w:t>
      </w:r>
    </w:p>
    <w:p w14:paraId="4C1EA93A" w14:textId="77777777" w:rsidR="00093815" w:rsidRPr="00576C6D" w:rsidRDefault="00E46CD7" w:rsidP="00665BAD">
      <w:pPr>
        <w:pStyle w:val="ListParagraph"/>
        <w:numPr>
          <w:ilvl w:val="0"/>
          <w:numId w:val="1"/>
        </w:numPr>
        <w:rPr>
          <w:sz w:val="20"/>
          <w:szCs w:val="20"/>
        </w:rPr>
      </w:pPr>
      <w:r w:rsidRPr="00576C6D">
        <w:rPr>
          <w:color w:val="0000FF"/>
          <w:sz w:val="20"/>
          <w:szCs w:val="20"/>
        </w:rPr>
        <w:t>(11)</w:t>
      </w:r>
      <w:r w:rsidRPr="00576C6D">
        <w:rPr>
          <w:sz w:val="20"/>
          <w:szCs w:val="20"/>
        </w:rPr>
        <w:t xml:space="preserve"> </w:t>
      </w:r>
      <w:r w:rsidR="00093815" w:rsidRPr="00576C6D">
        <w:rPr>
          <w:sz w:val="20"/>
          <w:szCs w:val="20"/>
        </w:rPr>
        <w:t xml:space="preserve">There is a </w:t>
      </w:r>
      <w:r w:rsidR="00093815" w:rsidRPr="00576C6D">
        <w:rPr>
          <w:b/>
          <w:sz w:val="20"/>
          <w:szCs w:val="20"/>
        </w:rPr>
        <w:t>continuing obligation</w:t>
      </w:r>
      <w:r w:rsidR="00093815" w:rsidRPr="00576C6D">
        <w:rPr>
          <w:sz w:val="20"/>
          <w:szCs w:val="20"/>
        </w:rPr>
        <w:t xml:space="preserve"> to answer interrogatories</w:t>
      </w:r>
    </w:p>
    <w:p w14:paraId="3295C47A" w14:textId="4D9D96BF" w:rsidR="00E46CD7" w:rsidRPr="00576C6D" w:rsidRDefault="00093815" w:rsidP="00665BAD">
      <w:pPr>
        <w:pStyle w:val="ListParagraph"/>
        <w:numPr>
          <w:ilvl w:val="1"/>
          <w:numId w:val="1"/>
        </w:numPr>
        <w:rPr>
          <w:sz w:val="20"/>
          <w:szCs w:val="20"/>
        </w:rPr>
      </w:pPr>
      <w:r w:rsidRPr="00576C6D">
        <w:rPr>
          <w:sz w:val="20"/>
          <w:szCs w:val="20"/>
        </w:rPr>
        <w:t>If you learn your answer was incomplete, you have to provide a supplementary affidavit updating your previous answer</w:t>
      </w:r>
    </w:p>
    <w:p w14:paraId="7AFA944E" w14:textId="5B957939" w:rsidR="00C30DC1" w:rsidRPr="00576C6D" w:rsidRDefault="00C30DC1" w:rsidP="00665BAD">
      <w:pPr>
        <w:pStyle w:val="ListParagraph"/>
        <w:numPr>
          <w:ilvl w:val="0"/>
          <w:numId w:val="1"/>
        </w:numPr>
        <w:rPr>
          <w:sz w:val="20"/>
          <w:szCs w:val="20"/>
        </w:rPr>
      </w:pPr>
      <w:r w:rsidRPr="00576C6D">
        <w:rPr>
          <w:sz w:val="20"/>
          <w:szCs w:val="20"/>
        </w:rPr>
        <w:t>Appropriate when you need a list of information</w:t>
      </w:r>
    </w:p>
    <w:p w14:paraId="7EB333D3" w14:textId="77777777" w:rsidR="00307053" w:rsidRPr="00576C6D" w:rsidRDefault="00486C42" w:rsidP="00665BAD">
      <w:pPr>
        <w:pStyle w:val="ListParagraph"/>
        <w:numPr>
          <w:ilvl w:val="0"/>
          <w:numId w:val="1"/>
        </w:numPr>
        <w:rPr>
          <w:sz w:val="20"/>
          <w:szCs w:val="20"/>
        </w:rPr>
      </w:pPr>
      <w:r w:rsidRPr="00576C6D">
        <w:rPr>
          <w:b/>
          <w:i/>
          <w:color w:val="008000"/>
          <w:sz w:val="20"/>
          <w:szCs w:val="20"/>
        </w:rPr>
        <w:t>Tse-Ching</w:t>
      </w:r>
      <w:r w:rsidRPr="00576C6D">
        <w:rPr>
          <w:b/>
          <w:i/>
          <w:sz w:val="20"/>
          <w:szCs w:val="20"/>
        </w:rPr>
        <w:t xml:space="preserve"> </w:t>
      </w:r>
      <w:r w:rsidRPr="00576C6D">
        <w:rPr>
          <w:sz w:val="20"/>
          <w:szCs w:val="20"/>
        </w:rPr>
        <w:t>BCSC 1994</w:t>
      </w:r>
      <w:r w:rsidR="00307053" w:rsidRPr="00576C6D">
        <w:rPr>
          <w:sz w:val="20"/>
          <w:szCs w:val="20"/>
        </w:rPr>
        <w:t xml:space="preserve"> - </w:t>
      </w:r>
      <w:r w:rsidR="00AB7BED" w:rsidRPr="00576C6D">
        <w:rPr>
          <w:sz w:val="20"/>
          <w:szCs w:val="20"/>
        </w:rPr>
        <w:t xml:space="preserve">requirements and limitations of  interrogatories </w:t>
      </w:r>
    </w:p>
    <w:p w14:paraId="2FBCDD61" w14:textId="77777777" w:rsidR="00307053" w:rsidRPr="00576C6D" w:rsidRDefault="00AB7BED" w:rsidP="00665BAD">
      <w:pPr>
        <w:pStyle w:val="ListParagraph"/>
        <w:numPr>
          <w:ilvl w:val="1"/>
          <w:numId w:val="1"/>
        </w:numPr>
        <w:rPr>
          <w:sz w:val="20"/>
          <w:szCs w:val="20"/>
        </w:rPr>
      </w:pPr>
      <w:r w:rsidRPr="00576C6D">
        <w:rPr>
          <w:sz w:val="20"/>
          <w:szCs w:val="20"/>
        </w:rPr>
        <w:t>The rule with respect to interrogatories is to be interpreted in accordance with the general purpose to secure the just, speedy and inexpensive determination of a proceeding on its merits. The authorities have established requirements and limitations on interrogatories as follows:</w:t>
      </w:r>
    </w:p>
    <w:p w14:paraId="7A01215F" w14:textId="3BF2973D" w:rsidR="00307053" w:rsidRPr="00576C6D" w:rsidRDefault="00AB7BED" w:rsidP="00665BAD">
      <w:pPr>
        <w:pStyle w:val="ListParagraph"/>
        <w:numPr>
          <w:ilvl w:val="1"/>
          <w:numId w:val="1"/>
        </w:numPr>
        <w:rPr>
          <w:sz w:val="20"/>
          <w:szCs w:val="20"/>
        </w:rPr>
      </w:pPr>
      <w:r w:rsidRPr="00576C6D">
        <w:rPr>
          <w:sz w:val="20"/>
          <w:szCs w:val="20"/>
        </w:rPr>
        <w:t xml:space="preserve">their only use is to obtain </w:t>
      </w:r>
      <w:r w:rsidRPr="00576C6D">
        <w:rPr>
          <w:b/>
          <w:sz w:val="20"/>
          <w:szCs w:val="20"/>
        </w:rPr>
        <w:t xml:space="preserve">admissions of fact </w:t>
      </w:r>
      <w:r w:rsidRPr="00576C6D">
        <w:rPr>
          <w:sz w:val="20"/>
          <w:szCs w:val="20"/>
        </w:rPr>
        <w:t>that are necessary to prove i</w:t>
      </w:r>
      <w:r w:rsidR="00736894" w:rsidRPr="00576C6D">
        <w:rPr>
          <w:sz w:val="20"/>
          <w:szCs w:val="20"/>
        </w:rPr>
        <w:t>n order to establish one’s case</w:t>
      </w:r>
      <w:r w:rsidRPr="00576C6D">
        <w:rPr>
          <w:sz w:val="20"/>
          <w:szCs w:val="20"/>
        </w:rPr>
        <w:t xml:space="preserve"> and to provide a foundation for cross-examination at discovery;</w:t>
      </w:r>
    </w:p>
    <w:p w14:paraId="4BC205FA" w14:textId="77777777" w:rsidR="00307053" w:rsidRPr="00576C6D" w:rsidRDefault="00AB7BED" w:rsidP="00665BAD">
      <w:pPr>
        <w:pStyle w:val="ListParagraph"/>
        <w:numPr>
          <w:ilvl w:val="1"/>
          <w:numId w:val="1"/>
        </w:numPr>
        <w:rPr>
          <w:sz w:val="20"/>
          <w:szCs w:val="20"/>
        </w:rPr>
      </w:pPr>
      <w:r w:rsidRPr="00576C6D">
        <w:rPr>
          <w:sz w:val="20"/>
          <w:szCs w:val="20"/>
        </w:rPr>
        <w:t>they must be relevant;</w:t>
      </w:r>
    </w:p>
    <w:p w14:paraId="2F199574" w14:textId="6C3AE7EB" w:rsidR="00307053" w:rsidRPr="00576C6D" w:rsidRDefault="00AB7BED" w:rsidP="00665BAD">
      <w:pPr>
        <w:pStyle w:val="ListParagraph"/>
        <w:numPr>
          <w:ilvl w:val="1"/>
          <w:numId w:val="1"/>
        </w:numPr>
        <w:rPr>
          <w:sz w:val="20"/>
          <w:szCs w:val="20"/>
        </w:rPr>
      </w:pPr>
      <w:r w:rsidRPr="00576C6D">
        <w:rPr>
          <w:sz w:val="20"/>
          <w:szCs w:val="20"/>
        </w:rPr>
        <w:t>they must not be in the nature of cross-examination;</w:t>
      </w:r>
      <w:r w:rsidR="00E80EE1" w:rsidRPr="00576C6D">
        <w:rPr>
          <w:sz w:val="20"/>
          <w:szCs w:val="20"/>
        </w:rPr>
        <w:t xml:space="preserve">  </w:t>
      </w:r>
      <w:r w:rsidR="00E80EE1" w:rsidRPr="00576C6D">
        <w:rPr>
          <w:b/>
          <w:sz w:val="20"/>
          <w:szCs w:val="20"/>
        </w:rPr>
        <w:t>open ended questions</w:t>
      </w:r>
      <w:r w:rsidR="00E80EE1" w:rsidRPr="00576C6D">
        <w:rPr>
          <w:sz w:val="20"/>
          <w:szCs w:val="20"/>
        </w:rPr>
        <w:t xml:space="preserve"> only</w:t>
      </w:r>
    </w:p>
    <w:p w14:paraId="43877734" w14:textId="77777777" w:rsidR="00307053" w:rsidRPr="00576C6D" w:rsidRDefault="00AB7BED" w:rsidP="00665BAD">
      <w:pPr>
        <w:pStyle w:val="ListParagraph"/>
        <w:numPr>
          <w:ilvl w:val="1"/>
          <w:numId w:val="1"/>
        </w:numPr>
        <w:rPr>
          <w:sz w:val="20"/>
          <w:szCs w:val="20"/>
        </w:rPr>
      </w:pPr>
      <w:r w:rsidRPr="00576C6D">
        <w:rPr>
          <w:sz w:val="20"/>
          <w:szCs w:val="20"/>
        </w:rPr>
        <w:t xml:space="preserve">they should </w:t>
      </w:r>
      <w:r w:rsidRPr="00576C6D">
        <w:rPr>
          <w:b/>
          <w:sz w:val="20"/>
          <w:szCs w:val="20"/>
        </w:rPr>
        <w:t>not include demand for discovery documents</w:t>
      </w:r>
      <w:r w:rsidRPr="00576C6D">
        <w:rPr>
          <w:sz w:val="20"/>
          <w:szCs w:val="20"/>
        </w:rPr>
        <w:t>;</w:t>
      </w:r>
    </w:p>
    <w:p w14:paraId="39C969A5" w14:textId="77777777" w:rsidR="00307053" w:rsidRPr="00576C6D" w:rsidRDefault="002E15FC" w:rsidP="00665BAD">
      <w:pPr>
        <w:pStyle w:val="ListParagraph"/>
        <w:numPr>
          <w:ilvl w:val="1"/>
          <w:numId w:val="1"/>
        </w:numPr>
        <w:rPr>
          <w:sz w:val="20"/>
          <w:szCs w:val="20"/>
        </w:rPr>
      </w:pPr>
      <w:r w:rsidRPr="00576C6D">
        <w:rPr>
          <w:sz w:val="20"/>
          <w:szCs w:val="20"/>
        </w:rPr>
        <w:t>they should not duplicate particulars</w:t>
      </w:r>
    </w:p>
    <w:p w14:paraId="6945A7F9" w14:textId="77777777" w:rsidR="00307053" w:rsidRPr="00576C6D" w:rsidRDefault="002E15FC" w:rsidP="00665BAD">
      <w:pPr>
        <w:pStyle w:val="ListParagraph"/>
        <w:numPr>
          <w:ilvl w:val="1"/>
          <w:numId w:val="1"/>
        </w:numPr>
        <w:rPr>
          <w:sz w:val="20"/>
          <w:szCs w:val="20"/>
        </w:rPr>
      </w:pPr>
      <w:r w:rsidRPr="00576C6D">
        <w:rPr>
          <w:sz w:val="20"/>
          <w:szCs w:val="20"/>
        </w:rPr>
        <w:t>they should not be used to obtain the names of witnesses</w:t>
      </w:r>
    </w:p>
    <w:p w14:paraId="46ED2145" w14:textId="77777777" w:rsidR="00307053" w:rsidRPr="00576C6D" w:rsidRDefault="002E15FC" w:rsidP="00665BAD">
      <w:pPr>
        <w:pStyle w:val="ListParagraph"/>
        <w:numPr>
          <w:ilvl w:val="1"/>
          <w:numId w:val="1"/>
        </w:numPr>
        <w:rPr>
          <w:sz w:val="20"/>
          <w:szCs w:val="20"/>
        </w:rPr>
      </w:pPr>
      <w:r w:rsidRPr="00576C6D">
        <w:rPr>
          <w:sz w:val="20"/>
          <w:szCs w:val="20"/>
        </w:rPr>
        <w:t xml:space="preserve">they are </w:t>
      </w:r>
      <w:r w:rsidRPr="00576C6D">
        <w:rPr>
          <w:b/>
          <w:sz w:val="20"/>
          <w:szCs w:val="20"/>
        </w:rPr>
        <w:t>narrower in scope</w:t>
      </w:r>
      <w:r w:rsidRPr="00576C6D">
        <w:rPr>
          <w:sz w:val="20"/>
          <w:szCs w:val="20"/>
        </w:rPr>
        <w:t xml:space="preserve"> than examination for discovery</w:t>
      </w:r>
    </w:p>
    <w:p w14:paraId="519B5E78" w14:textId="12223DB8" w:rsidR="00AB7BED" w:rsidRPr="00576C6D" w:rsidRDefault="002E15FC" w:rsidP="00665BAD">
      <w:pPr>
        <w:pStyle w:val="ListParagraph"/>
        <w:numPr>
          <w:ilvl w:val="1"/>
          <w:numId w:val="1"/>
        </w:numPr>
        <w:rPr>
          <w:sz w:val="20"/>
          <w:szCs w:val="20"/>
        </w:rPr>
      </w:pPr>
      <w:r w:rsidRPr="00576C6D">
        <w:rPr>
          <w:sz w:val="20"/>
          <w:szCs w:val="20"/>
        </w:rPr>
        <w:t>court may allow responses to be deferred until after examination for discovery</w:t>
      </w:r>
    </w:p>
    <w:p w14:paraId="601C1E20" w14:textId="413C370C" w:rsidR="008D420D" w:rsidRPr="00576C6D" w:rsidRDefault="008D420D" w:rsidP="00B14D5B">
      <w:pPr>
        <w:pStyle w:val="Style2"/>
      </w:pPr>
      <w:bookmarkStart w:id="85" w:name="_Toc227765258"/>
      <w:bookmarkStart w:id="86" w:name="_Toc227765350"/>
      <w:r w:rsidRPr="00576C6D">
        <w:t xml:space="preserve">PHYSICAL EXAMINATION AND INSPECTION – Rule </w:t>
      </w:r>
      <w:r w:rsidRPr="00576C6D">
        <w:rPr>
          <w:color w:val="0000FF"/>
        </w:rPr>
        <w:t>7-6</w:t>
      </w:r>
      <w:bookmarkEnd w:id="85"/>
      <w:bookmarkEnd w:id="86"/>
    </w:p>
    <w:p w14:paraId="3BB8F282" w14:textId="05D812ED" w:rsidR="008D420D" w:rsidRPr="00576C6D" w:rsidRDefault="00414A5C" w:rsidP="00665BAD">
      <w:pPr>
        <w:pStyle w:val="ListParagraph"/>
        <w:numPr>
          <w:ilvl w:val="0"/>
          <w:numId w:val="1"/>
        </w:numPr>
        <w:rPr>
          <w:b/>
          <w:sz w:val="20"/>
          <w:szCs w:val="20"/>
        </w:rPr>
      </w:pPr>
      <w:r w:rsidRPr="00576C6D">
        <w:rPr>
          <w:sz w:val="20"/>
          <w:szCs w:val="20"/>
        </w:rPr>
        <w:t xml:space="preserve">Usually regarding </w:t>
      </w:r>
      <w:r w:rsidRPr="00576C6D">
        <w:rPr>
          <w:b/>
          <w:sz w:val="20"/>
          <w:szCs w:val="20"/>
        </w:rPr>
        <w:t>independent medical examination (IME)</w:t>
      </w:r>
    </w:p>
    <w:p w14:paraId="7ED8BA39" w14:textId="76E67594" w:rsidR="00414A5C" w:rsidRPr="00576C6D" w:rsidRDefault="00A14E76" w:rsidP="00665BAD">
      <w:pPr>
        <w:pStyle w:val="ListParagraph"/>
        <w:numPr>
          <w:ilvl w:val="0"/>
          <w:numId w:val="1"/>
        </w:numPr>
        <w:rPr>
          <w:b/>
          <w:sz w:val="20"/>
          <w:szCs w:val="20"/>
        </w:rPr>
      </w:pPr>
      <w:r w:rsidRPr="00576C6D">
        <w:rPr>
          <w:sz w:val="20"/>
          <w:szCs w:val="20"/>
        </w:rPr>
        <w:t xml:space="preserve">Usually the party </w:t>
      </w:r>
      <w:r w:rsidRPr="00576C6D">
        <w:rPr>
          <w:i/>
          <w:sz w:val="20"/>
          <w:szCs w:val="20"/>
        </w:rPr>
        <w:t>making the application</w:t>
      </w:r>
      <w:r w:rsidRPr="00576C6D">
        <w:rPr>
          <w:sz w:val="20"/>
          <w:szCs w:val="20"/>
        </w:rPr>
        <w:t xml:space="preserve"> gets to choose the doctor</w:t>
      </w:r>
    </w:p>
    <w:p w14:paraId="70428DC2" w14:textId="2A49DEAF" w:rsidR="005D3989" w:rsidRPr="00576C6D" w:rsidRDefault="005D3989" w:rsidP="00665BAD">
      <w:pPr>
        <w:pStyle w:val="ListParagraph"/>
        <w:numPr>
          <w:ilvl w:val="0"/>
          <w:numId w:val="1"/>
        </w:numPr>
        <w:rPr>
          <w:b/>
          <w:sz w:val="20"/>
          <w:szCs w:val="20"/>
        </w:rPr>
      </w:pPr>
      <w:r w:rsidRPr="00576C6D">
        <w:rPr>
          <w:sz w:val="20"/>
          <w:szCs w:val="20"/>
        </w:rPr>
        <w:t xml:space="preserve">Can also be used for physical property </w:t>
      </w:r>
      <w:r w:rsidRPr="00576C6D">
        <w:rPr>
          <w:sz w:val="20"/>
          <w:szCs w:val="20"/>
        </w:rPr>
        <w:sym w:font="Wingdings" w:char="F0E0"/>
      </w:r>
      <w:r w:rsidRPr="00576C6D">
        <w:rPr>
          <w:sz w:val="20"/>
          <w:szCs w:val="20"/>
        </w:rPr>
        <w:t xml:space="preserve"> </w:t>
      </w:r>
      <w:r w:rsidRPr="00576C6D">
        <w:rPr>
          <w:b/>
          <w:sz w:val="20"/>
          <w:szCs w:val="20"/>
        </w:rPr>
        <w:t>test, examine, preserve</w:t>
      </w:r>
    </w:p>
    <w:p w14:paraId="77A25954" w14:textId="4ECF14DD" w:rsidR="005D3989" w:rsidRPr="00576C6D" w:rsidRDefault="005D3989" w:rsidP="00665BAD">
      <w:pPr>
        <w:pStyle w:val="ListParagraph"/>
        <w:numPr>
          <w:ilvl w:val="1"/>
          <w:numId w:val="1"/>
        </w:numPr>
        <w:rPr>
          <w:b/>
          <w:sz w:val="20"/>
          <w:szCs w:val="20"/>
        </w:rPr>
      </w:pPr>
      <w:r w:rsidRPr="00576C6D">
        <w:rPr>
          <w:sz w:val="20"/>
          <w:szCs w:val="20"/>
        </w:rPr>
        <w:t>Can put otherside on notice of property – so if it disappears court may draw an adverse inference</w:t>
      </w:r>
    </w:p>
    <w:p w14:paraId="78610CCE" w14:textId="77777777" w:rsidR="00424D59" w:rsidRPr="00576C6D" w:rsidRDefault="00424D59" w:rsidP="00665BAD">
      <w:pPr>
        <w:pStyle w:val="ListParagraph"/>
        <w:numPr>
          <w:ilvl w:val="0"/>
          <w:numId w:val="1"/>
        </w:numPr>
        <w:rPr>
          <w:b/>
          <w:sz w:val="20"/>
          <w:szCs w:val="20"/>
        </w:rPr>
      </w:pPr>
      <w:r w:rsidRPr="00576C6D">
        <w:rPr>
          <w:color w:val="0000FF"/>
          <w:sz w:val="20"/>
          <w:szCs w:val="20"/>
        </w:rPr>
        <w:t>(1)</w:t>
      </w:r>
      <w:r w:rsidRPr="00576C6D">
        <w:rPr>
          <w:sz w:val="20"/>
          <w:szCs w:val="20"/>
        </w:rPr>
        <w:t xml:space="preserve"> if a party’s physical or mental condition is </w:t>
      </w:r>
      <w:r w:rsidRPr="00576C6D">
        <w:rPr>
          <w:b/>
          <w:sz w:val="20"/>
          <w:szCs w:val="20"/>
        </w:rPr>
        <w:t>in issue</w:t>
      </w:r>
      <w:r w:rsidRPr="00576C6D">
        <w:rPr>
          <w:sz w:val="20"/>
          <w:szCs w:val="20"/>
        </w:rPr>
        <w:t>, court can order they submit to a medical exam</w:t>
      </w:r>
    </w:p>
    <w:p w14:paraId="53B6DD3D" w14:textId="13121EA7" w:rsidR="00424D59" w:rsidRPr="00576C6D" w:rsidRDefault="00424D59" w:rsidP="00665BAD">
      <w:pPr>
        <w:pStyle w:val="ListParagraph"/>
        <w:numPr>
          <w:ilvl w:val="0"/>
          <w:numId w:val="1"/>
        </w:numPr>
        <w:rPr>
          <w:b/>
          <w:sz w:val="20"/>
          <w:szCs w:val="20"/>
        </w:rPr>
      </w:pPr>
      <w:r w:rsidRPr="00576C6D">
        <w:rPr>
          <w:color w:val="0000FF"/>
          <w:sz w:val="20"/>
          <w:szCs w:val="20"/>
        </w:rPr>
        <w:t>(4)</w:t>
      </w:r>
      <w:r w:rsidRPr="00576C6D">
        <w:rPr>
          <w:sz w:val="20"/>
          <w:szCs w:val="20"/>
        </w:rPr>
        <w:t xml:space="preserve"> </w:t>
      </w:r>
      <w:r w:rsidRPr="00576C6D">
        <w:rPr>
          <w:b/>
          <w:sz w:val="20"/>
          <w:szCs w:val="20"/>
        </w:rPr>
        <w:t>property</w:t>
      </w:r>
      <w:r w:rsidR="00A44195" w:rsidRPr="00576C6D">
        <w:rPr>
          <w:sz w:val="20"/>
          <w:szCs w:val="20"/>
        </w:rPr>
        <w:t xml:space="preserve"> - </w:t>
      </w:r>
      <w:r w:rsidRPr="00576C6D">
        <w:rPr>
          <w:sz w:val="20"/>
          <w:szCs w:val="20"/>
        </w:rPr>
        <w:t>If the court considers it necessary or expedient for the purpose of obtaining full information or evidence, it may</w:t>
      </w:r>
    </w:p>
    <w:p w14:paraId="295243DB" w14:textId="77777777" w:rsidR="00424D59" w:rsidRPr="00576C6D" w:rsidRDefault="00424D59" w:rsidP="00665BAD">
      <w:pPr>
        <w:pStyle w:val="ListParagraph"/>
        <w:numPr>
          <w:ilvl w:val="1"/>
          <w:numId w:val="4"/>
        </w:numPr>
        <w:spacing w:after="200"/>
        <w:rPr>
          <w:sz w:val="20"/>
          <w:szCs w:val="20"/>
        </w:rPr>
      </w:pPr>
      <w:r w:rsidRPr="00576C6D">
        <w:rPr>
          <w:sz w:val="20"/>
          <w:szCs w:val="20"/>
        </w:rPr>
        <w:t xml:space="preserve">(a) order </w:t>
      </w:r>
      <w:r w:rsidRPr="00576C6D">
        <w:rPr>
          <w:sz w:val="20"/>
          <w:szCs w:val="20"/>
          <w:u w:val="single"/>
        </w:rPr>
        <w:t>the production, inspection and preservation of any property</w:t>
      </w:r>
      <w:r w:rsidRPr="00576C6D">
        <w:rPr>
          <w:sz w:val="20"/>
          <w:szCs w:val="20"/>
        </w:rPr>
        <w:t xml:space="preserve">, or </w:t>
      </w:r>
    </w:p>
    <w:p w14:paraId="5401E21A" w14:textId="77777777" w:rsidR="00424D59" w:rsidRPr="00576C6D" w:rsidRDefault="00424D59" w:rsidP="00665BAD">
      <w:pPr>
        <w:pStyle w:val="ListParagraph"/>
        <w:numPr>
          <w:ilvl w:val="1"/>
          <w:numId w:val="4"/>
        </w:numPr>
        <w:spacing w:after="200"/>
        <w:rPr>
          <w:sz w:val="20"/>
          <w:szCs w:val="20"/>
        </w:rPr>
      </w:pPr>
      <w:r w:rsidRPr="00576C6D">
        <w:rPr>
          <w:sz w:val="20"/>
          <w:szCs w:val="20"/>
        </w:rPr>
        <w:t>(b) authorize</w:t>
      </w:r>
    </w:p>
    <w:p w14:paraId="674BEC77" w14:textId="77777777" w:rsidR="00424D59" w:rsidRPr="00576C6D" w:rsidRDefault="00424D59" w:rsidP="00665BAD">
      <w:pPr>
        <w:pStyle w:val="ListParagraph"/>
        <w:numPr>
          <w:ilvl w:val="2"/>
          <w:numId w:val="4"/>
        </w:numPr>
        <w:spacing w:after="200"/>
        <w:rPr>
          <w:sz w:val="20"/>
          <w:szCs w:val="20"/>
        </w:rPr>
      </w:pPr>
      <w:r w:rsidRPr="00576C6D">
        <w:rPr>
          <w:sz w:val="20"/>
          <w:szCs w:val="20"/>
        </w:rPr>
        <w:t xml:space="preserve">(i) </w:t>
      </w:r>
      <w:r w:rsidRPr="00576C6D">
        <w:rPr>
          <w:sz w:val="20"/>
          <w:szCs w:val="20"/>
          <w:u w:val="single"/>
        </w:rPr>
        <w:t>samples</w:t>
      </w:r>
      <w:r w:rsidRPr="00576C6D">
        <w:rPr>
          <w:sz w:val="20"/>
          <w:szCs w:val="20"/>
        </w:rPr>
        <w:t xml:space="preserve"> to be taken or observations to be made or the property, or</w:t>
      </w:r>
    </w:p>
    <w:p w14:paraId="66BB7615" w14:textId="77777777" w:rsidR="00424D59" w:rsidRPr="00576C6D" w:rsidRDefault="00424D59" w:rsidP="00665BAD">
      <w:pPr>
        <w:pStyle w:val="ListParagraph"/>
        <w:numPr>
          <w:ilvl w:val="2"/>
          <w:numId w:val="4"/>
        </w:numPr>
        <w:spacing w:after="200"/>
        <w:rPr>
          <w:sz w:val="20"/>
          <w:szCs w:val="20"/>
        </w:rPr>
      </w:pPr>
      <w:r w:rsidRPr="00576C6D">
        <w:rPr>
          <w:sz w:val="20"/>
          <w:szCs w:val="20"/>
        </w:rPr>
        <w:t xml:space="preserve">(ii) </w:t>
      </w:r>
      <w:r w:rsidRPr="00576C6D">
        <w:rPr>
          <w:sz w:val="20"/>
          <w:szCs w:val="20"/>
          <w:u w:val="single"/>
        </w:rPr>
        <w:t>experiments</w:t>
      </w:r>
      <w:r w:rsidRPr="00576C6D">
        <w:rPr>
          <w:sz w:val="20"/>
          <w:szCs w:val="20"/>
        </w:rPr>
        <w:t xml:space="preserve"> to be conducted on or with the property</w:t>
      </w:r>
    </w:p>
    <w:p w14:paraId="54A96C42" w14:textId="2733195D" w:rsidR="00424D59" w:rsidRPr="00576C6D" w:rsidRDefault="00CF11A1" w:rsidP="00665BAD">
      <w:pPr>
        <w:pStyle w:val="ListParagraph"/>
        <w:numPr>
          <w:ilvl w:val="0"/>
          <w:numId w:val="1"/>
        </w:numPr>
        <w:rPr>
          <w:b/>
          <w:sz w:val="20"/>
          <w:szCs w:val="20"/>
        </w:rPr>
      </w:pPr>
      <w:r w:rsidRPr="00576C6D">
        <w:rPr>
          <w:b/>
          <w:color w:val="0000FF"/>
          <w:sz w:val="20"/>
          <w:szCs w:val="20"/>
        </w:rPr>
        <w:t>(5)</w:t>
      </w:r>
      <w:r w:rsidRPr="00576C6D">
        <w:rPr>
          <w:b/>
          <w:sz w:val="20"/>
          <w:szCs w:val="20"/>
        </w:rPr>
        <w:t xml:space="preserve"> </w:t>
      </w:r>
      <w:r w:rsidRPr="00576C6D">
        <w:rPr>
          <w:sz w:val="20"/>
          <w:szCs w:val="20"/>
        </w:rPr>
        <w:t xml:space="preserve">in order to effect these rules, court may authorize a person </w:t>
      </w:r>
      <w:r w:rsidRPr="00576C6D">
        <w:rPr>
          <w:b/>
          <w:sz w:val="20"/>
          <w:szCs w:val="20"/>
        </w:rPr>
        <w:t>to enter any land or building</w:t>
      </w:r>
    </w:p>
    <w:p w14:paraId="5BB70343" w14:textId="6AA681FB" w:rsidR="0000235A" w:rsidRPr="00576C6D" w:rsidRDefault="004C5B12" w:rsidP="00B14D5B">
      <w:pPr>
        <w:pStyle w:val="Style2"/>
      </w:pPr>
      <w:bookmarkStart w:id="87" w:name="_Toc227765259"/>
      <w:bookmarkStart w:id="88" w:name="_Toc227765351"/>
      <w:r w:rsidRPr="00576C6D">
        <w:t>NOTICES TO ADMIT</w:t>
      </w:r>
      <w:r w:rsidR="0000235A" w:rsidRPr="00576C6D">
        <w:t xml:space="preserve"> / ADMISSIONS</w:t>
      </w:r>
      <w:r w:rsidR="00F0375D" w:rsidRPr="00576C6D">
        <w:t xml:space="preserve"> </w:t>
      </w:r>
      <w:r w:rsidR="00F0375D" w:rsidRPr="00576C6D">
        <w:rPr>
          <w:color w:val="0000FF"/>
        </w:rPr>
        <w:t>– Rule 7-7</w:t>
      </w:r>
      <w:bookmarkEnd w:id="87"/>
      <w:bookmarkEnd w:id="88"/>
    </w:p>
    <w:p w14:paraId="3EC715EA" w14:textId="2EF79966" w:rsidR="004C5B12" w:rsidRPr="00576C6D" w:rsidRDefault="003356E3" w:rsidP="00665BAD">
      <w:pPr>
        <w:pStyle w:val="ListParagraph"/>
        <w:numPr>
          <w:ilvl w:val="0"/>
          <w:numId w:val="1"/>
        </w:numPr>
        <w:rPr>
          <w:sz w:val="20"/>
          <w:szCs w:val="20"/>
        </w:rPr>
      </w:pPr>
      <w:r w:rsidRPr="00576C6D">
        <w:rPr>
          <w:sz w:val="20"/>
          <w:szCs w:val="20"/>
        </w:rPr>
        <w:t>Used to establish facts / authenticity of documents</w:t>
      </w:r>
    </w:p>
    <w:p w14:paraId="3A8E6180" w14:textId="0667388B" w:rsidR="003356E3" w:rsidRPr="00576C6D" w:rsidRDefault="003356E3" w:rsidP="00665BAD">
      <w:pPr>
        <w:pStyle w:val="ListParagraph"/>
        <w:numPr>
          <w:ilvl w:val="0"/>
          <w:numId w:val="1"/>
        </w:numPr>
        <w:rPr>
          <w:sz w:val="20"/>
          <w:szCs w:val="20"/>
        </w:rPr>
      </w:pPr>
      <w:r w:rsidRPr="00576C6D">
        <w:rPr>
          <w:sz w:val="20"/>
          <w:szCs w:val="20"/>
        </w:rPr>
        <w:t xml:space="preserve">Helpful for </w:t>
      </w:r>
      <w:r w:rsidRPr="00576C6D">
        <w:rPr>
          <w:b/>
          <w:sz w:val="20"/>
          <w:szCs w:val="20"/>
          <w:u w:val="single"/>
        </w:rPr>
        <w:t>uncontested issues</w:t>
      </w:r>
    </w:p>
    <w:p w14:paraId="39A191E8" w14:textId="612E6CEE" w:rsidR="003356E3" w:rsidRPr="00576C6D" w:rsidRDefault="00805970" w:rsidP="00665BAD">
      <w:pPr>
        <w:pStyle w:val="ListParagraph"/>
        <w:numPr>
          <w:ilvl w:val="0"/>
          <w:numId w:val="1"/>
        </w:numPr>
        <w:rPr>
          <w:sz w:val="20"/>
          <w:szCs w:val="20"/>
        </w:rPr>
      </w:pPr>
      <w:r w:rsidRPr="00576C6D">
        <w:rPr>
          <w:sz w:val="20"/>
          <w:szCs w:val="20"/>
        </w:rPr>
        <w:t>Will be read in as testimony</w:t>
      </w:r>
    </w:p>
    <w:p w14:paraId="4D15BECD" w14:textId="01573444" w:rsidR="00805970" w:rsidRPr="00576C6D" w:rsidRDefault="00805970" w:rsidP="00665BAD">
      <w:pPr>
        <w:pStyle w:val="ListParagraph"/>
        <w:numPr>
          <w:ilvl w:val="0"/>
          <w:numId w:val="1"/>
        </w:numPr>
        <w:rPr>
          <w:sz w:val="20"/>
          <w:szCs w:val="20"/>
        </w:rPr>
      </w:pPr>
      <w:r w:rsidRPr="00576C6D">
        <w:rPr>
          <w:sz w:val="20"/>
          <w:szCs w:val="20"/>
        </w:rPr>
        <w:t>Exception to rule requiring witnesses to give oral evidence at trial</w:t>
      </w:r>
    </w:p>
    <w:p w14:paraId="05935CAE" w14:textId="08D46749" w:rsidR="00805970" w:rsidRPr="00576C6D" w:rsidRDefault="00805970" w:rsidP="00665BAD">
      <w:pPr>
        <w:pStyle w:val="ListParagraph"/>
        <w:numPr>
          <w:ilvl w:val="1"/>
          <w:numId w:val="1"/>
        </w:numPr>
        <w:rPr>
          <w:sz w:val="20"/>
          <w:szCs w:val="20"/>
        </w:rPr>
      </w:pPr>
      <w:r w:rsidRPr="00576C6D">
        <w:rPr>
          <w:sz w:val="20"/>
          <w:szCs w:val="20"/>
        </w:rPr>
        <w:t>Admissions</w:t>
      </w:r>
    </w:p>
    <w:p w14:paraId="097CB8E6" w14:textId="3803269F" w:rsidR="00805970" w:rsidRPr="00576C6D" w:rsidRDefault="00805970" w:rsidP="00665BAD">
      <w:pPr>
        <w:pStyle w:val="ListParagraph"/>
        <w:numPr>
          <w:ilvl w:val="1"/>
          <w:numId w:val="1"/>
        </w:numPr>
        <w:rPr>
          <w:sz w:val="20"/>
          <w:szCs w:val="20"/>
        </w:rPr>
      </w:pPr>
      <w:r w:rsidRPr="00576C6D">
        <w:rPr>
          <w:sz w:val="20"/>
          <w:szCs w:val="20"/>
        </w:rPr>
        <w:t>Read-ins from discovery</w:t>
      </w:r>
    </w:p>
    <w:p w14:paraId="6F1FF4E7" w14:textId="6568C253" w:rsidR="00805970" w:rsidRPr="00576C6D" w:rsidRDefault="00805970" w:rsidP="00665BAD">
      <w:pPr>
        <w:pStyle w:val="ListParagraph"/>
        <w:numPr>
          <w:ilvl w:val="1"/>
          <w:numId w:val="1"/>
        </w:numPr>
        <w:rPr>
          <w:sz w:val="20"/>
          <w:szCs w:val="20"/>
        </w:rPr>
      </w:pPr>
      <w:r w:rsidRPr="00576C6D">
        <w:rPr>
          <w:sz w:val="20"/>
          <w:szCs w:val="20"/>
        </w:rPr>
        <w:t>Interrogatories</w:t>
      </w:r>
    </w:p>
    <w:p w14:paraId="552712F3" w14:textId="2F08068A" w:rsidR="00923EEB" w:rsidRPr="00576C6D" w:rsidRDefault="00923EEB" w:rsidP="00665BAD">
      <w:pPr>
        <w:pStyle w:val="ListParagraph"/>
        <w:numPr>
          <w:ilvl w:val="0"/>
          <w:numId w:val="1"/>
        </w:numPr>
        <w:rPr>
          <w:sz w:val="20"/>
          <w:szCs w:val="20"/>
        </w:rPr>
      </w:pPr>
      <w:r w:rsidRPr="00576C6D">
        <w:rPr>
          <w:color w:val="0000FF"/>
          <w:sz w:val="20"/>
          <w:szCs w:val="20"/>
        </w:rPr>
        <w:t>(1)</w:t>
      </w:r>
      <w:r w:rsidRPr="00576C6D">
        <w:rPr>
          <w:sz w:val="20"/>
          <w:szCs w:val="20"/>
        </w:rPr>
        <w:t xml:space="preserve"> party may serve other party – request they admit the truth of a fact or authenticity of doc</w:t>
      </w:r>
    </w:p>
    <w:p w14:paraId="6BED8065" w14:textId="00BDDDB6" w:rsidR="00805970" w:rsidRPr="00576C6D" w:rsidRDefault="00BA4582" w:rsidP="00665BAD">
      <w:pPr>
        <w:pStyle w:val="ListParagraph"/>
        <w:numPr>
          <w:ilvl w:val="0"/>
          <w:numId w:val="1"/>
        </w:numPr>
        <w:rPr>
          <w:sz w:val="20"/>
          <w:szCs w:val="20"/>
        </w:rPr>
      </w:pPr>
      <w:r w:rsidRPr="00576C6D">
        <w:rPr>
          <w:color w:val="0000FF"/>
          <w:sz w:val="20"/>
          <w:szCs w:val="20"/>
        </w:rPr>
        <w:t>(2)</w:t>
      </w:r>
      <w:r w:rsidRPr="00576C6D">
        <w:rPr>
          <w:sz w:val="20"/>
          <w:szCs w:val="20"/>
        </w:rPr>
        <w:t xml:space="preserve"> the admission is </w:t>
      </w:r>
      <w:r w:rsidRPr="00576C6D">
        <w:rPr>
          <w:b/>
          <w:sz w:val="20"/>
          <w:szCs w:val="20"/>
        </w:rPr>
        <w:t xml:space="preserve">deemed to be admitted </w:t>
      </w:r>
      <w:r w:rsidRPr="00576C6D">
        <w:rPr>
          <w:b/>
          <w:sz w:val="20"/>
          <w:szCs w:val="20"/>
          <w:u w:val="single"/>
        </w:rPr>
        <w:t>unless</w:t>
      </w:r>
      <w:r w:rsidRPr="00576C6D">
        <w:rPr>
          <w:b/>
          <w:sz w:val="20"/>
          <w:szCs w:val="20"/>
        </w:rPr>
        <w:t xml:space="preserve">, within </w:t>
      </w:r>
      <w:r w:rsidRPr="00576C6D">
        <w:rPr>
          <w:b/>
          <w:color w:val="FF0000"/>
          <w:sz w:val="20"/>
          <w:szCs w:val="20"/>
          <w:u w:val="single"/>
        </w:rPr>
        <w:t>14 days</w:t>
      </w:r>
      <w:r w:rsidRPr="00576C6D">
        <w:rPr>
          <w:b/>
          <w:sz w:val="20"/>
          <w:szCs w:val="20"/>
          <w:u w:val="single"/>
        </w:rPr>
        <w:t xml:space="preserve"> after service</w:t>
      </w:r>
      <w:r w:rsidRPr="00576C6D">
        <w:rPr>
          <w:b/>
          <w:sz w:val="20"/>
          <w:szCs w:val="20"/>
        </w:rPr>
        <w:t xml:space="preserve">, </w:t>
      </w:r>
      <w:r w:rsidR="00E13D09" w:rsidRPr="00576C6D">
        <w:rPr>
          <w:sz w:val="20"/>
          <w:szCs w:val="20"/>
        </w:rPr>
        <w:t>the party receivi</w:t>
      </w:r>
      <w:r w:rsidR="00911C64" w:rsidRPr="00576C6D">
        <w:rPr>
          <w:sz w:val="20"/>
          <w:szCs w:val="20"/>
        </w:rPr>
        <w:t>ng notice serves a notice to admit a written statement that</w:t>
      </w:r>
    </w:p>
    <w:p w14:paraId="6C840DBE" w14:textId="0518F02F" w:rsidR="00911C64" w:rsidRPr="00576C6D" w:rsidRDefault="00911C64" w:rsidP="00665BAD">
      <w:pPr>
        <w:pStyle w:val="ListParagraph"/>
        <w:numPr>
          <w:ilvl w:val="1"/>
          <w:numId w:val="1"/>
        </w:numPr>
        <w:rPr>
          <w:sz w:val="20"/>
          <w:szCs w:val="20"/>
        </w:rPr>
      </w:pPr>
      <w:r w:rsidRPr="00576C6D">
        <w:rPr>
          <w:sz w:val="20"/>
          <w:szCs w:val="20"/>
        </w:rPr>
        <w:t xml:space="preserve">(a) specifically </w:t>
      </w:r>
      <w:r w:rsidRPr="00576C6D">
        <w:rPr>
          <w:sz w:val="20"/>
          <w:szCs w:val="20"/>
          <w:u w:val="single"/>
        </w:rPr>
        <w:t>denies</w:t>
      </w:r>
      <w:r w:rsidRPr="00576C6D">
        <w:rPr>
          <w:sz w:val="20"/>
          <w:szCs w:val="20"/>
        </w:rPr>
        <w:t xml:space="preserve"> the truth of a fact or authenticity of a doc</w:t>
      </w:r>
    </w:p>
    <w:p w14:paraId="67E71880" w14:textId="77777777" w:rsidR="00911C64" w:rsidRPr="00576C6D" w:rsidRDefault="00911C64" w:rsidP="00665BAD">
      <w:pPr>
        <w:pStyle w:val="ListParagraph"/>
        <w:numPr>
          <w:ilvl w:val="1"/>
          <w:numId w:val="1"/>
        </w:numPr>
        <w:spacing w:after="200"/>
        <w:rPr>
          <w:sz w:val="20"/>
          <w:szCs w:val="20"/>
        </w:rPr>
      </w:pPr>
      <w:r w:rsidRPr="00576C6D">
        <w:rPr>
          <w:sz w:val="20"/>
          <w:szCs w:val="20"/>
        </w:rPr>
        <w:t xml:space="preserve">(b) sets out in detail the </w:t>
      </w:r>
      <w:r w:rsidRPr="00576C6D">
        <w:rPr>
          <w:sz w:val="20"/>
          <w:szCs w:val="20"/>
          <w:u w:val="single"/>
        </w:rPr>
        <w:t>reasons why the party cannot make the admission</w:t>
      </w:r>
      <w:r w:rsidRPr="00576C6D">
        <w:rPr>
          <w:sz w:val="20"/>
          <w:szCs w:val="20"/>
        </w:rPr>
        <w:t>, or</w:t>
      </w:r>
    </w:p>
    <w:p w14:paraId="27A3CECD" w14:textId="22EF5E8E" w:rsidR="00911C64" w:rsidRPr="00576C6D" w:rsidRDefault="00E13D09" w:rsidP="00665BAD">
      <w:pPr>
        <w:pStyle w:val="ListParagraph"/>
        <w:numPr>
          <w:ilvl w:val="1"/>
          <w:numId w:val="1"/>
        </w:numPr>
        <w:spacing w:after="200"/>
        <w:rPr>
          <w:sz w:val="20"/>
          <w:szCs w:val="20"/>
        </w:rPr>
      </w:pPr>
      <w:r w:rsidRPr="00576C6D">
        <w:rPr>
          <w:sz w:val="20"/>
          <w:szCs w:val="20"/>
        </w:rPr>
        <w:t>(c) states that</w:t>
      </w:r>
      <w:r w:rsidR="00911C64" w:rsidRPr="00576C6D">
        <w:rPr>
          <w:sz w:val="20"/>
          <w:szCs w:val="20"/>
        </w:rPr>
        <w:t xml:space="preserve"> </w:t>
      </w:r>
      <w:r w:rsidR="00911C64" w:rsidRPr="00576C6D">
        <w:rPr>
          <w:sz w:val="20"/>
          <w:szCs w:val="20"/>
          <w:u w:val="single"/>
        </w:rPr>
        <w:t>refusal to admit</w:t>
      </w:r>
      <w:r w:rsidR="00911C64" w:rsidRPr="00576C6D">
        <w:rPr>
          <w:sz w:val="20"/>
          <w:szCs w:val="20"/>
        </w:rPr>
        <w:t xml:space="preserve"> the truth of the fact or the authenticity of the document is </w:t>
      </w:r>
      <w:r w:rsidR="00911C64" w:rsidRPr="00576C6D">
        <w:rPr>
          <w:sz w:val="20"/>
          <w:szCs w:val="20"/>
          <w:u w:val="single"/>
        </w:rPr>
        <w:t xml:space="preserve">made on the grounds of </w:t>
      </w:r>
      <w:r w:rsidR="00911C64" w:rsidRPr="00576C6D">
        <w:rPr>
          <w:b/>
          <w:sz w:val="20"/>
          <w:szCs w:val="20"/>
          <w:u w:val="single"/>
        </w:rPr>
        <w:t>privilege</w:t>
      </w:r>
      <w:r w:rsidR="00911C64" w:rsidRPr="00576C6D">
        <w:rPr>
          <w:sz w:val="20"/>
          <w:szCs w:val="20"/>
          <w:u w:val="single"/>
        </w:rPr>
        <w:t xml:space="preserve"> or </w:t>
      </w:r>
      <w:r w:rsidR="00911C64" w:rsidRPr="00576C6D">
        <w:rPr>
          <w:b/>
          <w:sz w:val="20"/>
          <w:szCs w:val="20"/>
          <w:u w:val="single"/>
        </w:rPr>
        <w:t>irrelevancy</w:t>
      </w:r>
      <w:r w:rsidR="00911C64" w:rsidRPr="00576C6D">
        <w:rPr>
          <w:sz w:val="20"/>
          <w:szCs w:val="20"/>
          <w:u w:val="single"/>
        </w:rPr>
        <w:t xml:space="preserve"> or that the request is otherwise improper, and sets out in detail the reasons for the refusal</w:t>
      </w:r>
      <w:r w:rsidR="00911C64" w:rsidRPr="00576C6D">
        <w:rPr>
          <w:sz w:val="20"/>
          <w:szCs w:val="20"/>
        </w:rPr>
        <w:t>.</w:t>
      </w:r>
    </w:p>
    <w:p w14:paraId="4E47559A" w14:textId="77777777" w:rsidR="00541B6F" w:rsidRPr="00576C6D" w:rsidRDefault="00541B6F" w:rsidP="00665BAD">
      <w:pPr>
        <w:pStyle w:val="ListParagraph"/>
        <w:numPr>
          <w:ilvl w:val="0"/>
          <w:numId w:val="1"/>
        </w:numPr>
        <w:rPr>
          <w:sz w:val="20"/>
          <w:szCs w:val="20"/>
        </w:rPr>
      </w:pPr>
      <w:r w:rsidRPr="00576C6D">
        <w:rPr>
          <w:b/>
          <w:i/>
          <w:color w:val="008000"/>
          <w:sz w:val="20"/>
          <w:szCs w:val="20"/>
        </w:rPr>
        <w:t>Skillings v. Seasons</w:t>
      </w:r>
      <w:r w:rsidRPr="00576C6D">
        <w:rPr>
          <w:sz w:val="20"/>
          <w:szCs w:val="20"/>
        </w:rPr>
        <w:t xml:space="preserve"> BCSC 1992 – a reply to the notice to admit is </w:t>
      </w:r>
      <w:r w:rsidRPr="00576C6D">
        <w:rPr>
          <w:b/>
          <w:sz w:val="20"/>
          <w:szCs w:val="20"/>
        </w:rPr>
        <w:t>improper and inadequate</w:t>
      </w:r>
      <w:r w:rsidRPr="00576C6D">
        <w:rPr>
          <w:sz w:val="20"/>
          <w:szCs w:val="20"/>
        </w:rPr>
        <w:t xml:space="preserve"> if it foes not deny the truth of the facts sought to be admitted nor set out reasons in detail for not making the admissions</w:t>
      </w:r>
    </w:p>
    <w:p w14:paraId="7F0A6EBD" w14:textId="19F431E0" w:rsidR="00541B6F" w:rsidRPr="00576C6D" w:rsidRDefault="00541B6F" w:rsidP="00665BAD">
      <w:pPr>
        <w:pStyle w:val="ListParagraph"/>
        <w:numPr>
          <w:ilvl w:val="1"/>
          <w:numId w:val="1"/>
        </w:numPr>
        <w:rPr>
          <w:sz w:val="20"/>
          <w:szCs w:val="20"/>
        </w:rPr>
      </w:pPr>
      <w:r w:rsidRPr="00576C6D">
        <w:rPr>
          <w:sz w:val="20"/>
          <w:szCs w:val="20"/>
        </w:rPr>
        <w:t>An inadequate reply will mean the facts are deemed admitted</w:t>
      </w:r>
    </w:p>
    <w:p w14:paraId="46F4B8CD" w14:textId="40F7D94D" w:rsidR="00986A78" w:rsidRPr="00576C6D" w:rsidRDefault="00986A78" w:rsidP="00665BAD">
      <w:pPr>
        <w:pStyle w:val="ListParagraph"/>
        <w:numPr>
          <w:ilvl w:val="0"/>
          <w:numId w:val="1"/>
        </w:numPr>
        <w:spacing w:after="200"/>
        <w:rPr>
          <w:sz w:val="20"/>
          <w:szCs w:val="20"/>
        </w:rPr>
      </w:pPr>
      <w:r w:rsidRPr="00576C6D">
        <w:rPr>
          <w:color w:val="0000FF"/>
          <w:sz w:val="20"/>
          <w:szCs w:val="20"/>
        </w:rPr>
        <w:t>(4)</w:t>
      </w:r>
      <w:r w:rsidRPr="00576C6D">
        <w:rPr>
          <w:sz w:val="20"/>
          <w:szCs w:val="20"/>
        </w:rPr>
        <w:t xml:space="preserve"> If a responding party </w:t>
      </w:r>
      <w:r w:rsidRPr="00576C6D">
        <w:rPr>
          <w:b/>
          <w:sz w:val="20"/>
          <w:szCs w:val="20"/>
          <w:u w:val="single"/>
        </w:rPr>
        <w:t>unreasonably denies or refuses to admit</w:t>
      </w:r>
      <w:r w:rsidRPr="00576C6D">
        <w:rPr>
          <w:sz w:val="20"/>
          <w:szCs w:val="20"/>
        </w:rPr>
        <w:t xml:space="preserve"> the truth of a fact or the authenticity of a document specified i</w:t>
      </w:r>
      <w:r w:rsidR="00D1655E" w:rsidRPr="00576C6D">
        <w:rPr>
          <w:sz w:val="20"/>
          <w:szCs w:val="20"/>
        </w:rPr>
        <w:t xml:space="preserve">n a notice to admit, the court </w:t>
      </w:r>
      <w:r w:rsidR="00D1655E" w:rsidRPr="00576C6D">
        <w:rPr>
          <w:b/>
          <w:sz w:val="20"/>
          <w:szCs w:val="20"/>
        </w:rPr>
        <w:t>m</w:t>
      </w:r>
      <w:r w:rsidRPr="00576C6D">
        <w:rPr>
          <w:b/>
          <w:sz w:val="20"/>
          <w:szCs w:val="20"/>
        </w:rPr>
        <w:t xml:space="preserve">ay order the party to </w:t>
      </w:r>
      <w:r w:rsidRPr="00576C6D">
        <w:rPr>
          <w:b/>
          <w:sz w:val="20"/>
          <w:szCs w:val="20"/>
          <w:u w:val="single"/>
        </w:rPr>
        <w:t>pay the costs</w:t>
      </w:r>
      <w:r w:rsidRPr="00576C6D">
        <w:rPr>
          <w:sz w:val="20"/>
          <w:szCs w:val="20"/>
          <w:u w:val="single"/>
        </w:rPr>
        <w:t xml:space="preserve"> of proving the truth of the fact or the authenticity of the document and </w:t>
      </w:r>
      <w:r w:rsidRPr="00576C6D">
        <w:rPr>
          <w:b/>
          <w:sz w:val="20"/>
          <w:szCs w:val="20"/>
          <w:u w:val="single"/>
        </w:rPr>
        <w:t>may award as a penalty</w:t>
      </w:r>
      <w:r w:rsidRPr="00576C6D">
        <w:rPr>
          <w:sz w:val="20"/>
          <w:szCs w:val="20"/>
          <w:u w:val="single"/>
        </w:rPr>
        <w:t xml:space="preserve"> additional costs, or deprive the party of costs</w:t>
      </w:r>
      <w:r w:rsidRPr="00576C6D">
        <w:rPr>
          <w:sz w:val="20"/>
          <w:szCs w:val="20"/>
        </w:rPr>
        <w:t>, as the court considers appropriate.</w:t>
      </w:r>
    </w:p>
    <w:p w14:paraId="79F579C3" w14:textId="0EA5B323" w:rsidR="00940DE7" w:rsidRPr="00FC3DE4" w:rsidRDefault="00A21349" w:rsidP="00FC3DE4">
      <w:pPr>
        <w:pStyle w:val="ListParagraph"/>
        <w:numPr>
          <w:ilvl w:val="0"/>
          <w:numId w:val="1"/>
        </w:numPr>
        <w:rPr>
          <w:sz w:val="20"/>
          <w:szCs w:val="20"/>
        </w:rPr>
      </w:pPr>
      <w:r w:rsidRPr="00576C6D">
        <w:rPr>
          <w:color w:val="0000FF"/>
          <w:sz w:val="20"/>
          <w:szCs w:val="20"/>
        </w:rPr>
        <w:t>(5)</w:t>
      </w:r>
      <w:r w:rsidRPr="00576C6D">
        <w:rPr>
          <w:sz w:val="20"/>
          <w:szCs w:val="20"/>
        </w:rPr>
        <w:t xml:space="preserve"> party may only </w:t>
      </w:r>
      <w:r w:rsidRPr="00576C6D">
        <w:rPr>
          <w:b/>
          <w:sz w:val="20"/>
          <w:szCs w:val="20"/>
        </w:rPr>
        <w:t>withdraw admission</w:t>
      </w:r>
      <w:r w:rsidRPr="00576C6D">
        <w:rPr>
          <w:sz w:val="20"/>
          <w:szCs w:val="20"/>
        </w:rPr>
        <w:t xml:space="preserve"> with leave of the court</w:t>
      </w:r>
    </w:p>
    <w:p w14:paraId="2397671B" w14:textId="17BB01D0" w:rsidR="00291163" w:rsidRPr="00576C6D" w:rsidRDefault="00291163" w:rsidP="00831473">
      <w:pPr>
        <w:pStyle w:val="Style1"/>
      </w:pPr>
      <w:bookmarkStart w:id="89" w:name="_Toc227765260"/>
      <w:bookmarkStart w:id="90" w:name="_Toc227765352"/>
      <w:r w:rsidRPr="00576C6D">
        <w:t>INTERLOCUTORY PROCEDURES – Keeping Proceedings on Track</w:t>
      </w:r>
      <w:bookmarkEnd w:id="89"/>
      <w:bookmarkEnd w:id="90"/>
    </w:p>
    <w:p w14:paraId="46507590" w14:textId="26E6F67B" w:rsidR="00291163" w:rsidRPr="00576C6D" w:rsidRDefault="00291163" w:rsidP="00B14D5B">
      <w:pPr>
        <w:pStyle w:val="Style2"/>
      </w:pPr>
      <w:bookmarkStart w:id="91" w:name="_Toc227765261"/>
      <w:bookmarkStart w:id="92" w:name="_Toc227765353"/>
      <w:r w:rsidRPr="00576C6D">
        <w:t>INTERLOCUTORY APPLICATIONS</w:t>
      </w:r>
      <w:r w:rsidR="00B74FA5" w:rsidRPr="00576C6D">
        <w:t xml:space="preserve"> – </w:t>
      </w:r>
      <w:r w:rsidR="00B74FA5" w:rsidRPr="00576C6D">
        <w:rPr>
          <w:color w:val="0000FF"/>
        </w:rPr>
        <w:t>Rule 8</w:t>
      </w:r>
      <w:r w:rsidR="00A13179" w:rsidRPr="00576C6D">
        <w:rPr>
          <w:color w:val="0000FF"/>
        </w:rPr>
        <w:t>-1</w:t>
      </w:r>
      <w:bookmarkEnd w:id="91"/>
      <w:bookmarkEnd w:id="92"/>
    </w:p>
    <w:p w14:paraId="7C413CA2" w14:textId="770FA98F" w:rsidR="00291163" w:rsidRPr="00576C6D" w:rsidRDefault="00A11946" w:rsidP="00665BAD">
      <w:pPr>
        <w:pStyle w:val="ListParagraph"/>
        <w:numPr>
          <w:ilvl w:val="0"/>
          <w:numId w:val="1"/>
        </w:numPr>
        <w:rPr>
          <w:sz w:val="20"/>
          <w:szCs w:val="20"/>
        </w:rPr>
      </w:pPr>
      <w:r w:rsidRPr="00576C6D">
        <w:rPr>
          <w:sz w:val="20"/>
          <w:szCs w:val="20"/>
        </w:rPr>
        <w:t>These applications can happen any time between NOCC</w:t>
      </w:r>
      <w:r w:rsidR="00A81E90" w:rsidRPr="00576C6D">
        <w:rPr>
          <w:sz w:val="20"/>
          <w:szCs w:val="20"/>
        </w:rPr>
        <w:t xml:space="preserve"> and trial</w:t>
      </w:r>
    </w:p>
    <w:p w14:paraId="2BD06E7C" w14:textId="54C929E3" w:rsidR="00A81E90" w:rsidRPr="00576C6D" w:rsidRDefault="00A81E90" w:rsidP="00665BAD">
      <w:pPr>
        <w:pStyle w:val="ListParagraph"/>
        <w:numPr>
          <w:ilvl w:val="0"/>
          <w:numId w:val="1"/>
        </w:numPr>
        <w:rPr>
          <w:sz w:val="20"/>
          <w:szCs w:val="20"/>
        </w:rPr>
      </w:pPr>
      <w:r w:rsidRPr="00576C6D">
        <w:rPr>
          <w:sz w:val="20"/>
          <w:szCs w:val="20"/>
        </w:rPr>
        <w:t>Goal of an application is to get the court to order what you want</w:t>
      </w:r>
    </w:p>
    <w:p w14:paraId="6365D5D5" w14:textId="203D2B7D" w:rsidR="00A81E90" w:rsidRPr="00576C6D" w:rsidRDefault="00A81E90" w:rsidP="00665BAD">
      <w:pPr>
        <w:pStyle w:val="ListParagraph"/>
        <w:numPr>
          <w:ilvl w:val="0"/>
          <w:numId w:val="1"/>
        </w:numPr>
        <w:rPr>
          <w:sz w:val="20"/>
          <w:szCs w:val="20"/>
        </w:rPr>
      </w:pPr>
      <w:r w:rsidRPr="00576C6D">
        <w:rPr>
          <w:sz w:val="20"/>
          <w:szCs w:val="20"/>
        </w:rPr>
        <w:t>Used when other party is not giving you what you need</w:t>
      </w:r>
    </w:p>
    <w:p w14:paraId="4458DDAE" w14:textId="26844130" w:rsidR="00A81E90" w:rsidRPr="00576C6D" w:rsidRDefault="00A81E90" w:rsidP="00665BAD">
      <w:pPr>
        <w:pStyle w:val="ListParagraph"/>
        <w:numPr>
          <w:ilvl w:val="1"/>
          <w:numId w:val="1"/>
        </w:numPr>
        <w:rPr>
          <w:sz w:val="20"/>
          <w:szCs w:val="20"/>
        </w:rPr>
      </w:pPr>
      <w:r w:rsidRPr="00576C6D">
        <w:rPr>
          <w:sz w:val="20"/>
          <w:szCs w:val="20"/>
        </w:rPr>
        <w:t xml:space="preserve">Can also use </w:t>
      </w:r>
      <w:r w:rsidRPr="00576C6D">
        <w:rPr>
          <w:b/>
          <w:sz w:val="20"/>
          <w:szCs w:val="20"/>
        </w:rPr>
        <w:t xml:space="preserve">rule 22-7 Non-Compliance </w:t>
      </w:r>
    </w:p>
    <w:p w14:paraId="63677E16" w14:textId="51848F3D" w:rsidR="00300772" w:rsidRPr="00576C6D" w:rsidRDefault="00300772" w:rsidP="00665BAD">
      <w:pPr>
        <w:pStyle w:val="ListParagraph"/>
        <w:numPr>
          <w:ilvl w:val="0"/>
          <w:numId w:val="1"/>
        </w:numPr>
        <w:rPr>
          <w:sz w:val="20"/>
          <w:szCs w:val="20"/>
        </w:rPr>
      </w:pPr>
      <w:r w:rsidRPr="00576C6D">
        <w:rPr>
          <w:sz w:val="20"/>
          <w:szCs w:val="20"/>
        </w:rPr>
        <w:t xml:space="preserve">Can make </w:t>
      </w:r>
      <w:r w:rsidRPr="00576C6D">
        <w:rPr>
          <w:b/>
          <w:sz w:val="20"/>
          <w:szCs w:val="20"/>
        </w:rPr>
        <w:t>cross-applications</w:t>
      </w:r>
    </w:p>
    <w:p w14:paraId="5F802126" w14:textId="1EFD2673" w:rsidR="00300772" w:rsidRPr="00576C6D" w:rsidRDefault="00BE26EB" w:rsidP="00665BAD">
      <w:pPr>
        <w:pStyle w:val="ListParagraph"/>
        <w:numPr>
          <w:ilvl w:val="1"/>
          <w:numId w:val="1"/>
        </w:numPr>
        <w:rPr>
          <w:sz w:val="20"/>
          <w:szCs w:val="20"/>
        </w:rPr>
      </w:pPr>
      <w:r w:rsidRPr="00576C6D">
        <w:rPr>
          <w:sz w:val="20"/>
          <w:szCs w:val="20"/>
        </w:rPr>
        <w:t>You will want yours heard first</w:t>
      </w:r>
    </w:p>
    <w:p w14:paraId="65483A9B" w14:textId="59313C8A" w:rsidR="00BE26EB" w:rsidRPr="00576C6D" w:rsidRDefault="00BE26EB" w:rsidP="00665BAD">
      <w:pPr>
        <w:pStyle w:val="ListParagraph"/>
        <w:numPr>
          <w:ilvl w:val="1"/>
          <w:numId w:val="1"/>
        </w:numPr>
        <w:rPr>
          <w:sz w:val="20"/>
          <w:szCs w:val="20"/>
        </w:rPr>
      </w:pPr>
      <w:r w:rsidRPr="00576C6D">
        <w:rPr>
          <w:sz w:val="20"/>
          <w:szCs w:val="20"/>
        </w:rPr>
        <w:t>Ex if you want the claim struck and other side wants discovery, you may have to disclose a bunch of stuff only to later have it struck out</w:t>
      </w:r>
    </w:p>
    <w:p w14:paraId="1C5854DF" w14:textId="0B2CAEE7" w:rsidR="001D455C" w:rsidRPr="00576C6D" w:rsidRDefault="0096598D" w:rsidP="00665BAD">
      <w:pPr>
        <w:pStyle w:val="ListParagraph"/>
        <w:numPr>
          <w:ilvl w:val="0"/>
          <w:numId w:val="1"/>
        </w:numPr>
        <w:rPr>
          <w:sz w:val="20"/>
          <w:szCs w:val="20"/>
        </w:rPr>
      </w:pPr>
      <w:r w:rsidRPr="00576C6D">
        <w:rPr>
          <w:b/>
          <w:color w:val="0000FF"/>
          <w:sz w:val="20"/>
          <w:szCs w:val="20"/>
        </w:rPr>
        <w:t>(3)</w:t>
      </w:r>
      <w:r w:rsidRPr="00576C6D">
        <w:rPr>
          <w:b/>
          <w:sz w:val="20"/>
          <w:szCs w:val="20"/>
        </w:rPr>
        <w:t xml:space="preserve"> </w:t>
      </w:r>
      <w:r w:rsidR="00A13179" w:rsidRPr="00576C6D">
        <w:rPr>
          <w:b/>
          <w:sz w:val="20"/>
          <w:szCs w:val="20"/>
        </w:rPr>
        <w:t>Notice of application</w:t>
      </w:r>
      <w:r w:rsidR="00A13179" w:rsidRPr="00576C6D">
        <w:rPr>
          <w:sz w:val="20"/>
          <w:szCs w:val="20"/>
        </w:rPr>
        <w:t xml:space="preserve"> – sets out what you are seeking</w:t>
      </w:r>
    </w:p>
    <w:p w14:paraId="169D900F" w14:textId="77777777" w:rsidR="0096598D" w:rsidRPr="00576C6D" w:rsidRDefault="0096598D" w:rsidP="00665BAD">
      <w:pPr>
        <w:pStyle w:val="ListParagraph"/>
        <w:numPr>
          <w:ilvl w:val="1"/>
          <w:numId w:val="1"/>
        </w:numPr>
        <w:spacing w:after="200"/>
        <w:rPr>
          <w:sz w:val="20"/>
          <w:szCs w:val="20"/>
        </w:rPr>
      </w:pPr>
      <w:r w:rsidRPr="00576C6D">
        <w:rPr>
          <w:sz w:val="20"/>
          <w:szCs w:val="20"/>
        </w:rPr>
        <w:t>A party wishing to apply under this rule must file</w:t>
      </w:r>
    </w:p>
    <w:p w14:paraId="35AC4686" w14:textId="77777777" w:rsidR="0096598D" w:rsidRPr="00576C6D" w:rsidRDefault="0096598D" w:rsidP="00665BAD">
      <w:pPr>
        <w:pStyle w:val="ListParagraph"/>
        <w:numPr>
          <w:ilvl w:val="2"/>
          <w:numId w:val="1"/>
        </w:numPr>
        <w:spacing w:after="200"/>
        <w:rPr>
          <w:sz w:val="20"/>
          <w:szCs w:val="20"/>
        </w:rPr>
      </w:pPr>
      <w:r w:rsidRPr="00576C6D">
        <w:rPr>
          <w:sz w:val="20"/>
          <w:szCs w:val="20"/>
        </w:rPr>
        <w:t xml:space="preserve">(a) a </w:t>
      </w:r>
      <w:r w:rsidRPr="00576C6D">
        <w:rPr>
          <w:sz w:val="20"/>
          <w:szCs w:val="20"/>
          <w:u w:val="single"/>
        </w:rPr>
        <w:t>notice of application</w:t>
      </w:r>
      <w:r w:rsidRPr="00576C6D">
        <w:rPr>
          <w:sz w:val="20"/>
          <w:szCs w:val="20"/>
        </w:rPr>
        <w:t>, and</w:t>
      </w:r>
    </w:p>
    <w:p w14:paraId="2D1A4990" w14:textId="77777777" w:rsidR="0096598D" w:rsidRPr="00576C6D" w:rsidRDefault="0096598D" w:rsidP="00665BAD">
      <w:pPr>
        <w:pStyle w:val="ListParagraph"/>
        <w:numPr>
          <w:ilvl w:val="2"/>
          <w:numId w:val="1"/>
        </w:numPr>
        <w:spacing w:after="200"/>
        <w:rPr>
          <w:sz w:val="20"/>
          <w:szCs w:val="20"/>
        </w:rPr>
      </w:pPr>
      <w:r w:rsidRPr="00576C6D">
        <w:rPr>
          <w:sz w:val="20"/>
          <w:szCs w:val="20"/>
        </w:rPr>
        <w:t xml:space="preserve">(b) the original of every </w:t>
      </w:r>
      <w:r w:rsidRPr="00576C6D">
        <w:rPr>
          <w:sz w:val="20"/>
          <w:szCs w:val="20"/>
          <w:u w:val="single"/>
        </w:rPr>
        <w:t>affidavit</w:t>
      </w:r>
      <w:r w:rsidRPr="00576C6D">
        <w:rPr>
          <w:sz w:val="20"/>
          <w:szCs w:val="20"/>
        </w:rPr>
        <w:t>, and of every other document, that</w:t>
      </w:r>
    </w:p>
    <w:p w14:paraId="6484ECB5" w14:textId="77777777" w:rsidR="0096598D" w:rsidRPr="00576C6D" w:rsidRDefault="0096598D" w:rsidP="00665BAD">
      <w:pPr>
        <w:pStyle w:val="ListParagraph"/>
        <w:numPr>
          <w:ilvl w:val="3"/>
          <w:numId w:val="1"/>
        </w:numPr>
        <w:spacing w:after="200"/>
        <w:rPr>
          <w:sz w:val="20"/>
          <w:szCs w:val="20"/>
        </w:rPr>
      </w:pPr>
      <w:r w:rsidRPr="00576C6D">
        <w:rPr>
          <w:sz w:val="20"/>
          <w:szCs w:val="20"/>
        </w:rPr>
        <w:t>(i) is to be referred to by the applicant at the hearing, and</w:t>
      </w:r>
    </w:p>
    <w:p w14:paraId="5A79BBF6" w14:textId="77777777" w:rsidR="0096598D" w:rsidRPr="00576C6D" w:rsidRDefault="0096598D" w:rsidP="00665BAD">
      <w:pPr>
        <w:pStyle w:val="ListParagraph"/>
        <w:numPr>
          <w:ilvl w:val="3"/>
          <w:numId w:val="1"/>
        </w:numPr>
        <w:spacing w:after="200"/>
        <w:rPr>
          <w:sz w:val="20"/>
          <w:szCs w:val="20"/>
        </w:rPr>
      </w:pPr>
      <w:r w:rsidRPr="00576C6D">
        <w:rPr>
          <w:sz w:val="20"/>
          <w:szCs w:val="20"/>
        </w:rPr>
        <w:t>(ii) has not already been filed in the proceeding.</w:t>
      </w:r>
    </w:p>
    <w:p w14:paraId="3275C249" w14:textId="77777777" w:rsidR="002810A8" w:rsidRPr="00576C6D" w:rsidRDefault="002810A8" w:rsidP="00665BAD">
      <w:pPr>
        <w:pStyle w:val="ListParagraph"/>
        <w:numPr>
          <w:ilvl w:val="0"/>
          <w:numId w:val="1"/>
        </w:numPr>
        <w:spacing w:after="200"/>
        <w:rPr>
          <w:sz w:val="20"/>
          <w:szCs w:val="20"/>
        </w:rPr>
      </w:pPr>
      <w:r w:rsidRPr="00576C6D">
        <w:rPr>
          <w:color w:val="0000FF"/>
          <w:sz w:val="20"/>
          <w:szCs w:val="20"/>
        </w:rPr>
        <w:t>(4)</w:t>
      </w:r>
      <w:r w:rsidRPr="00576C6D">
        <w:rPr>
          <w:sz w:val="20"/>
          <w:szCs w:val="20"/>
        </w:rPr>
        <w:t xml:space="preserve"> – </w:t>
      </w:r>
      <w:r w:rsidRPr="00576C6D">
        <w:rPr>
          <w:b/>
          <w:sz w:val="20"/>
          <w:szCs w:val="20"/>
        </w:rPr>
        <w:t>Contents</w:t>
      </w:r>
      <w:r w:rsidRPr="00576C6D">
        <w:rPr>
          <w:sz w:val="20"/>
          <w:szCs w:val="20"/>
        </w:rPr>
        <w:t xml:space="preserve"> of notice of application </w:t>
      </w:r>
    </w:p>
    <w:p w14:paraId="6AAB2B55" w14:textId="77777777" w:rsidR="002810A8" w:rsidRPr="00576C6D" w:rsidRDefault="002810A8" w:rsidP="00665BAD">
      <w:pPr>
        <w:pStyle w:val="ListParagraph"/>
        <w:numPr>
          <w:ilvl w:val="1"/>
          <w:numId w:val="1"/>
        </w:numPr>
        <w:spacing w:after="200"/>
        <w:rPr>
          <w:sz w:val="20"/>
          <w:szCs w:val="20"/>
        </w:rPr>
      </w:pPr>
      <w:r w:rsidRPr="00576C6D">
        <w:rPr>
          <w:sz w:val="20"/>
          <w:szCs w:val="20"/>
        </w:rPr>
        <w:t xml:space="preserve">A </w:t>
      </w:r>
      <w:r w:rsidRPr="00576C6D">
        <w:rPr>
          <w:sz w:val="20"/>
          <w:szCs w:val="20"/>
          <w:u w:val="single"/>
        </w:rPr>
        <w:t>notice of application must</w:t>
      </w:r>
      <w:r w:rsidRPr="00576C6D">
        <w:rPr>
          <w:sz w:val="20"/>
          <w:szCs w:val="20"/>
        </w:rPr>
        <w:t xml:space="preserve"> be in Form 32 and must</w:t>
      </w:r>
    </w:p>
    <w:p w14:paraId="43AA3A4A" w14:textId="77777777" w:rsidR="002810A8" w:rsidRPr="00576C6D" w:rsidRDefault="002810A8" w:rsidP="00665BAD">
      <w:pPr>
        <w:pStyle w:val="ListParagraph"/>
        <w:numPr>
          <w:ilvl w:val="1"/>
          <w:numId w:val="1"/>
        </w:numPr>
        <w:spacing w:after="200"/>
        <w:rPr>
          <w:sz w:val="20"/>
          <w:szCs w:val="20"/>
        </w:rPr>
      </w:pPr>
      <w:r w:rsidRPr="00576C6D">
        <w:rPr>
          <w:sz w:val="20"/>
          <w:szCs w:val="20"/>
        </w:rPr>
        <w:t>(a) set out the orders sought or attach a draft of the order sought,</w:t>
      </w:r>
    </w:p>
    <w:p w14:paraId="748AFDA0" w14:textId="77777777" w:rsidR="002810A8" w:rsidRPr="00576C6D" w:rsidRDefault="002810A8" w:rsidP="00665BAD">
      <w:pPr>
        <w:pStyle w:val="ListParagraph"/>
        <w:numPr>
          <w:ilvl w:val="1"/>
          <w:numId w:val="1"/>
        </w:numPr>
        <w:spacing w:after="200"/>
        <w:rPr>
          <w:sz w:val="20"/>
          <w:szCs w:val="20"/>
        </w:rPr>
      </w:pPr>
      <w:r w:rsidRPr="00576C6D">
        <w:rPr>
          <w:sz w:val="20"/>
          <w:szCs w:val="20"/>
        </w:rPr>
        <w:t xml:space="preserve">(b) briefly </w:t>
      </w:r>
      <w:r w:rsidRPr="00576C6D">
        <w:rPr>
          <w:i/>
          <w:sz w:val="20"/>
          <w:szCs w:val="20"/>
        </w:rPr>
        <w:t>summarize the factual basis</w:t>
      </w:r>
      <w:r w:rsidRPr="00576C6D">
        <w:rPr>
          <w:sz w:val="20"/>
          <w:szCs w:val="20"/>
        </w:rPr>
        <w:t xml:space="preserve"> for the application,</w:t>
      </w:r>
    </w:p>
    <w:p w14:paraId="1330CDAD" w14:textId="77777777" w:rsidR="002810A8" w:rsidRPr="00576C6D" w:rsidRDefault="002810A8" w:rsidP="00665BAD">
      <w:pPr>
        <w:pStyle w:val="ListParagraph"/>
        <w:numPr>
          <w:ilvl w:val="1"/>
          <w:numId w:val="1"/>
        </w:numPr>
        <w:spacing w:after="200"/>
        <w:rPr>
          <w:sz w:val="20"/>
          <w:szCs w:val="20"/>
        </w:rPr>
      </w:pPr>
      <w:r w:rsidRPr="00576C6D">
        <w:rPr>
          <w:sz w:val="20"/>
          <w:szCs w:val="20"/>
        </w:rPr>
        <w:t>(c) set out the rule, enactment or other jurisdictional authority relied on for the orders sought and any other legal arguments on which the orders sought should be granted,</w:t>
      </w:r>
    </w:p>
    <w:p w14:paraId="524F24B6" w14:textId="77777777" w:rsidR="002810A8" w:rsidRPr="00576C6D" w:rsidRDefault="002810A8" w:rsidP="00665BAD">
      <w:pPr>
        <w:pStyle w:val="ListParagraph"/>
        <w:numPr>
          <w:ilvl w:val="1"/>
          <w:numId w:val="1"/>
        </w:numPr>
        <w:spacing w:after="200"/>
        <w:rPr>
          <w:sz w:val="20"/>
          <w:szCs w:val="20"/>
        </w:rPr>
      </w:pPr>
      <w:r w:rsidRPr="00576C6D">
        <w:rPr>
          <w:sz w:val="20"/>
          <w:szCs w:val="20"/>
        </w:rPr>
        <w:t xml:space="preserve">(d) list the affidavits and other documents on which the applicant intends to rely at the hearing of the application, </w:t>
      </w:r>
    </w:p>
    <w:p w14:paraId="4140432B" w14:textId="77777777" w:rsidR="002810A8" w:rsidRPr="00576C6D" w:rsidRDefault="002810A8" w:rsidP="00665BAD">
      <w:pPr>
        <w:pStyle w:val="ListParagraph"/>
        <w:numPr>
          <w:ilvl w:val="1"/>
          <w:numId w:val="1"/>
        </w:numPr>
        <w:spacing w:after="200"/>
        <w:rPr>
          <w:sz w:val="20"/>
          <w:szCs w:val="20"/>
        </w:rPr>
      </w:pPr>
      <w:r w:rsidRPr="00576C6D">
        <w:rPr>
          <w:sz w:val="20"/>
          <w:szCs w:val="20"/>
        </w:rPr>
        <w:t>(e) set out the applicant’s estimate of the time the application will take for hearing,</w:t>
      </w:r>
    </w:p>
    <w:p w14:paraId="595D956C" w14:textId="77777777" w:rsidR="002810A8" w:rsidRPr="00576C6D" w:rsidRDefault="002810A8" w:rsidP="00665BAD">
      <w:pPr>
        <w:pStyle w:val="ListParagraph"/>
        <w:numPr>
          <w:ilvl w:val="1"/>
          <w:numId w:val="1"/>
        </w:numPr>
        <w:spacing w:after="200"/>
        <w:rPr>
          <w:sz w:val="20"/>
          <w:szCs w:val="20"/>
        </w:rPr>
      </w:pPr>
      <w:r w:rsidRPr="00576C6D">
        <w:rPr>
          <w:sz w:val="20"/>
          <w:szCs w:val="20"/>
        </w:rPr>
        <w:t>(f) subject to subrules (5) and (6), set out the date and time of the hearing of the application,</w:t>
      </w:r>
    </w:p>
    <w:p w14:paraId="763A310A" w14:textId="77777777" w:rsidR="002810A8" w:rsidRPr="00576C6D" w:rsidRDefault="002810A8" w:rsidP="00665BAD">
      <w:pPr>
        <w:pStyle w:val="ListParagraph"/>
        <w:numPr>
          <w:ilvl w:val="1"/>
          <w:numId w:val="1"/>
        </w:numPr>
        <w:spacing w:after="200"/>
        <w:rPr>
          <w:sz w:val="20"/>
          <w:szCs w:val="20"/>
        </w:rPr>
      </w:pPr>
      <w:r w:rsidRPr="00576C6D">
        <w:rPr>
          <w:sz w:val="20"/>
          <w:szCs w:val="20"/>
        </w:rPr>
        <w:t>(g) set out the place for the hearing of the application in accordance with Rule 8-2, and</w:t>
      </w:r>
    </w:p>
    <w:p w14:paraId="3178408C" w14:textId="77777777" w:rsidR="002810A8" w:rsidRPr="00576C6D" w:rsidRDefault="002810A8" w:rsidP="00665BAD">
      <w:pPr>
        <w:pStyle w:val="ListParagraph"/>
        <w:numPr>
          <w:ilvl w:val="1"/>
          <w:numId w:val="1"/>
        </w:numPr>
        <w:spacing w:after="200"/>
        <w:rPr>
          <w:sz w:val="20"/>
          <w:szCs w:val="20"/>
        </w:rPr>
      </w:pPr>
      <w:r w:rsidRPr="00576C6D">
        <w:rPr>
          <w:sz w:val="20"/>
          <w:szCs w:val="20"/>
        </w:rPr>
        <w:t>(h) provide the data collection information required in the appendix to the form,</w:t>
      </w:r>
    </w:p>
    <w:p w14:paraId="6D5114B2" w14:textId="77777777" w:rsidR="002810A8" w:rsidRPr="00576C6D" w:rsidRDefault="002810A8" w:rsidP="00665BAD">
      <w:pPr>
        <w:pStyle w:val="ListParagraph"/>
        <w:numPr>
          <w:ilvl w:val="1"/>
          <w:numId w:val="1"/>
        </w:numPr>
        <w:spacing w:after="200"/>
        <w:rPr>
          <w:sz w:val="20"/>
          <w:szCs w:val="20"/>
        </w:rPr>
      </w:pPr>
      <w:r w:rsidRPr="00576C6D">
        <w:rPr>
          <w:sz w:val="20"/>
          <w:szCs w:val="20"/>
        </w:rPr>
        <w:t>and the notice of application, other than any draft order attached to it under paragraph (a), must not exceed 10 pages in length.</w:t>
      </w:r>
    </w:p>
    <w:p w14:paraId="3ADBA033" w14:textId="6EEF5381" w:rsidR="0096598D" w:rsidRPr="00576C6D" w:rsidRDefault="00CF5F62" w:rsidP="00665BAD">
      <w:pPr>
        <w:pStyle w:val="ListParagraph"/>
        <w:numPr>
          <w:ilvl w:val="0"/>
          <w:numId w:val="1"/>
        </w:numPr>
        <w:rPr>
          <w:sz w:val="20"/>
          <w:szCs w:val="20"/>
        </w:rPr>
      </w:pPr>
      <w:r w:rsidRPr="00576C6D">
        <w:rPr>
          <w:color w:val="0000FF"/>
          <w:sz w:val="20"/>
          <w:szCs w:val="20"/>
        </w:rPr>
        <w:t>(7)</w:t>
      </w:r>
      <w:r w:rsidRPr="00576C6D">
        <w:rPr>
          <w:sz w:val="20"/>
          <w:szCs w:val="20"/>
        </w:rPr>
        <w:t xml:space="preserve"> service</w:t>
      </w:r>
    </w:p>
    <w:p w14:paraId="03910EBE" w14:textId="13D43D06" w:rsidR="00CF5F62" w:rsidRPr="00576C6D" w:rsidRDefault="00CF5F62" w:rsidP="00665BAD">
      <w:pPr>
        <w:pStyle w:val="ListParagraph"/>
        <w:numPr>
          <w:ilvl w:val="0"/>
          <w:numId w:val="1"/>
        </w:numPr>
        <w:rPr>
          <w:sz w:val="20"/>
          <w:szCs w:val="20"/>
        </w:rPr>
      </w:pPr>
      <w:r w:rsidRPr="00576C6D">
        <w:rPr>
          <w:color w:val="0000FF"/>
          <w:sz w:val="20"/>
          <w:szCs w:val="20"/>
        </w:rPr>
        <w:t>(9)</w:t>
      </w:r>
      <w:r w:rsidRPr="00576C6D">
        <w:rPr>
          <w:sz w:val="20"/>
          <w:szCs w:val="20"/>
        </w:rPr>
        <w:t xml:space="preserve"> </w:t>
      </w:r>
      <w:r w:rsidRPr="00576C6D">
        <w:rPr>
          <w:b/>
          <w:sz w:val="20"/>
          <w:szCs w:val="20"/>
        </w:rPr>
        <w:t>response</w:t>
      </w:r>
      <w:r w:rsidRPr="00576C6D">
        <w:rPr>
          <w:sz w:val="20"/>
          <w:szCs w:val="20"/>
        </w:rPr>
        <w:t xml:space="preserve"> </w:t>
      </w:r>
      <w:r w:rsidR="005D15EE" w:rsidRPr="00576C6D">
        <w:rPr>
          <w:sz w:val="20"/>
          <w:szCs w:val="20"/>
        </w:rPr>
        <w:t>–</w:t>
      </w:r>
      <w:r w:rsidRPr="00576C6D">
        <w:rPr>
          <w:sz w:val="20"/>
          <w:szCs w:val="20"/>
        </w:rPr>
        <w:t xml:space="preserve"> </w:t>
      </w:r>
      <w:r w:rsidR="005D15EE" w:rsidRPr="00576C6D">
        <w:rPr>
          <w:sz w:val="20"/>
          <w:szCs w:val="20"/>
        </w:rPr>
        <w:t>within 5 business days of service, or if under 9-7, 8 business days</w:t>
      </w:r>
    </w:p>
    <w:p w14:paraId="428F704E" w14:textId="3D702B0D" w:rsidR="005D15EE" w:rsidRPr="00576C6D" w:rsidRDefault="005D15EE" w:rsidP="00665BAD">
      <w:pPr>
        <w:pStyle w:val="ListParagraph"/>
        <w:numPr>
          <w:ilvl w:val="1"/>
          <w:numId w:val="1"/>
        </w:numPr>
        <w:rPr>
          <w:sz w:val="20"/>
          <w:szCs w:val="20"/>
        </w:rPr>
      </w:pPr>
      <w:r w:rsidRPr="00576C6D">
        <w:rPr>
          <w:sz w:val="20"/>
          <w:szCs w:val="20"/>
        </w:rPr>
        <w:t>(a) file an application response</w:t>
      </w:r>
    </w:p>
    <w:p w14:paraId="5035DD1B" w14:textId="43FFE075" w:rsidR="005D15EE" w:rsidRPr="00576C6D" w:rsidRDefault="005D15EE" w:rsidP="00665BAD">
      <w:pPr>
        <w:pStyle w:val="ListParagraph"/>
        <w:numPr>
          <w:ilvl w:val="1"/>
          <w:numId w:val="1"/>
        </w:numPr>
        <w:rPr>
          <w:sz w:val="20"/>
          <w:szCs w:val="20"/>
        </w:rPr>
      </w:pPr>
      <w:r w:rsidRPr="00576C6D">
        <w:rPr>
          <w:sz w:val="20"/>
          <w:szCs w:val="20"/>
        </w:rPr>
        <w:t>(b) file the original of every affidavit, and of every doc, that</w:t>
      </w:r>
    </w:p>
    <w:p w14:paraId="13306E30" w14:textId="6546CC82" w:rsidR="005D15EE" w:rsidRPr="00576C6D" w:rsidRDefault="005D15EE" w:rsidP="00665BAD">
      <w:pPr>
        <w:pStyle w:val="ListParagraph"/>
        <w:numPr>
          <w:ilvl w:val="2"/>
          <w:numId w:val="1"/>
        </w:numPr>
        <w:rPr>
          <w:sz w:val="20"/>
          <w:szCs w:val="20"/>
        </w:rPr>
      </w:pPr>
      <w:r w:rsidRPr="00576C6D">
        <w:rPr>
          <w:sz w:val="20"/>
          <w:szCs w:val="20"/>
        </w:rPr>
        <w:t>(i) is to be referred to by responding person at hearing, and</w:t>
      </w:r>
    </w:p>
    <w:p w14:paraId="4A52CB1C" w14:textId="5898CEB6" w:rsidR="005D15EE" w:rsidRPr="00576C6D" w:rsidRDefault="005D15EE" w:rsidP="00665BAD">
      <w:pPr>
        <w:pStyle w:val="ListParagraph"/>
        <w:numPr>
          <w:ilvl w:val="2"/>
          <w:numId w:val="1"/>
        </w:numPr>
        <w:rPr>
          <w:sz w:val="20"/>
          <w:szCs w:val="20"/>
        </w:rPr>
      </w:pPr>
      <w:r w:rsidRPr="00576C6D">
        <w:rPr>
          <w:sz w:val="20"/>
          <w:szCs w:val="20"/>
        </w:rPr>
        <w:t xml:space="preserve">(ii) </w:t>
      </w:r>
      <w:r w:rsidRPr="00576C6D">
        <w:rPr>
          <w:sz w:val="20"/>
          <w:szCs w:val="20"/>
          <w:u w:val="single"/>
        </w:rPr>
        <w:t>has not already been filed in the proceeding</w:t>
      </w:r>
    </w:p>
    <w:p w14:paraId="31F5616D" w14:textId="77777777" w:rsidR="005D15EE" w:rsidRPr="00576C6D" w:rsidRDefault="005D15EE" w:rsidP="00665BAD">
      <w:pPr>
        <w:pStyle w:val="ListParagraph"/>
        <w:numPr>
          <w:ilvl w:val="1"/>
          <w:numId w:val="1"/>
        </w:numPr>
        <w:rPr>
          <w:sz w:val="20"/>
          <w:szCs w:val="20"/>
        </w:rPr>
      </w:pPr>
      <w:r w:rsidRPr="00576C6D">
        <w:rPr>
          <w:sz w:val="20"/>
          <w:szCs w:val="20"/>
        </w:rPr>
        <w:t>(C) serve on applicant 2 copies of, and on all parties one copy of:</w:t>
      </w:r>
    </w:p>
    <w:p w14:paraId="0BACEE37" w14:textId="77777777" w:rsidR="005D15EE" w:rsidRPr="00576C6D" w:rsidRDefault="005D15EE" w:rsidP="00665BAD">
      <w:pPr>
        <w:pStyle w:val="ListParagraph"/>
        <w:numPr>
          <w:ilvl w:val="2"/>
          <w:numId w:val="1"/>
        </w:numPr>
        <w:rPr>
          <w:sz w:val="20"/>
          <w:szCs w:val="20"/>
        </w:rPr>
      </w:pPr>
      <w:r w:rsidRPr="00576C6D">
        <w:rPr>
          <w:sz w:val="20"/>
          <w:szCs w:val="20"/>
        </w:rPr>
        <w:t>(i) a copy of the filed application response</w:t>
      </w:r>
    </w:p>
    <w:p w14:paraId="7741968F" w14:textId="77777777" w:rsidR="005D15EE" w:rsidRPr="00576C6D" w:rsidRDefault="005D15EE" w:rsidP="00665BAD">
      <w:pPr>
        <w:pStyle w:val="ListParagraph"/>
        <w:numPr>
          <w:ilvl w:val="2"/>
          <w:numId w:val="1"/>
        </w:numPr>
        <w:rPr>
          <w:sz w:val="20"/>
          <w:szCs w:val="20"/>
        </w:rPr>
      </w:pPr>
      <w:r w:rsidRPr="00576C6D">
        <w:rPr>
          <w:sz w:val="20"/>
          <w:szCs w:val="20"/>
        </w:rPr>
        <w:t>(ii) copy of each filed affidavit and document</w:t>
      </w:r>
    </w:p>
    <w:p w14:paraId="3E00A6FC" w14:textId="77777777" w:rsidR="00392E69" w:rsidRPr="00576C6D" w:rsidRDefault="005D15EE" w:rsidP="00665BAD">
      <w:pPr>
        <w:pStyle w:val="ListParagraph"/>
        <w:numPr>
          <w:ilvl w:val="2"/>
          <w:numId w:val="1"/>
        </w:numPr>
        <w:rPr>
          <w:sz w:val="20"/>
          <w:szCs w:val="20"/>
        </w:rPr>
      </w:pPr>
      <w:r w:rsidRPr="00576C6D">
        <w:rPr>
          <w:sz w:val="20"/>
          <w:szCs w:val="20"/>
        </w:rPr>
        <w:t xml:space="preserve">(iii) if brought under 9-7, any notice they are required to </w:t>
      </w:r>
      <w:r w:rsidR="00392E69" w:rsidRPr="00576C6D">
        <w:rPr>
          <w:sz w:val="20"/>
          <w:szCs w:val="20"/>
        </w:rPr>
        <w:t>give</w:t>
      </w:r>
    </w:p>
    <w:p w14:paraId="1E5747D5" w14:textId="059C5CDA" w:rsidR="00A278B9" w:rsidRPr="00576C6D" w:rsidRDefault="00A278B9" w:rsidP="00665BAD">
      <w:pPr>
        <w:pStyle w:val="ListParagraph"/>
        <w:numPr>
          <w:ilvl w:val="1"/>
          <w:numId w:val="1"/>
        </w:numPr>
        <w:rPr>
          <w:sz w:val="20"/>
          <w:szCs w:val="20"/>
        </w:rPr>
      </w:pPr>
      <w:r w:rsidRPr="00576C6D">
        <w:rPr>
          <w:i/>
          <w:sz w:val="20"/>
          <w:szCs w:val="20"/>
        </w:rPr>
        <w:t xml:space="preserve">Interpretation Act </w:t>
      </w:r>
      <w:r w:rsidRPr="00576C6D">
        <w:rPr>
          <w:b/>
          <w:sz w:val="20"/>
          <w:szCs w:val="20"/>
        </w:rPr>
        <w:t>s.25</w:t>
      </w:r>
      <w:r w:rsidRPr="00576C6D">
        <w:rPr>
          <w:sz w:val="20"/>
          <w:szCs w:val="20"/>
        </w:rPr>
        <w:t xml:space="preserve"> – “within 5 business days” does not count the business day that it is served</w:t>
      </w:r>
    </w:p>
    <w:p w14:paraId="084B71AA" w14:textId="3A12EA30" w:rsidR="00392E69" w:rsidRPr="00576C6D" w:rsidRDefault="00392E69" w:rsidP="00665BAD">
      <w:pPr>
        <w:pStyle w:val="ListParagraph"/>
        <w:numPr>
          <w:ilvl w:val="0"/>
          <w:numId w:val="1"/>
        </w:numPr>
        <w:rPr>
          <w:sz w:val="20"/>
          <w:szCs w:val="20"/>
        </w:rPr>
      </w:pPr>
      <w:r w:rsidRPr="00576C6D">
        <w:rPr>
          <w:color w:val="0000FF"/>
          <w:sz w:val="20"/>
          <w:szCs w:val="20"/>
        </w:rPr>
        <w:t>(10)</w:t>
      </w:r>
      <w:r w:rsidRPr="00576C6D">
        <w:rPr>
          <w:sz w:val="20"/>
          <w:szCs w:val="20"/>
        </w:rPr>
        <w:t xml:space="preserve"> </w:t>
      </w:r>
      <w:r w:rsidRPr="00576C6D">
        <w:rPr>
          <w:b/>
          <w:sz w:val="20"/>
          <w:szCs w:val="20"/>
        </w:rPr>
        <w:t xml:space="preserve">contents </w:t>
      </w:r>
      <w:r w:rsidRPr="00576C6D">
        <w:rPr>
          <w:sz w:val="20"/>
          <w:szCs w:val="20"/>
        </w:rPr>
        <w:t xml:space="preserve">of response - An </w:t>
      </w:r>
      <w:r w:rsidRPr="00576C6D">
        <w:rPr>
          <w:sz w:val="20"/>
          <w:szCs w:val="20"/>
          <w:u w:val="single"/>
        </w:rPr>
        <w:t>application response must</w:t>
      </w:r>
      <w:r w:rsidRPr="00576C6D">
        <w:rPr>
          <w:sz w:val="20"/>
          <w:szCs w:val="20"/>
        </w:rPr>
        <w:t xml:space="preserve"> be in Form 33, must not exceed 10 pages in length and must</w:t>
      </w:r>
    </w:p>
    <w:p w14:paraId="51542EEB" w14:textId="77777777" w:rsidR="00392E69" w:rsidRPr="00576C6D" w:rsidRDefault="00392E69" w:rsidP="00665BAD">
      <w:pPr>
        <w:pStyle w:val="ListParagraph"/>
        <w:numPr>
          <w:ilvl w:val="1"/>
          <w:numId w:val="5"/>
        </w:numPr>
        <w:spacing w:after="200"/>
        <w:rPr>
          <w:sz w:val="20"/>
          <w:szCs w:val="20"/>
        </w:rPr>
      </w:pPr>
      <w:r w:rsidRPr="00576C6D">
        <w:rPr>
          <w:sz w:val="20"/>
          <w:szCs w:val="20"/>
        </w:rPr>
        <w:t xml:space="preserve">(a) indicate, for each order sought in the application, whether the application respondent </w:t>
      </w:r>
      <w:r w:rsidRPr="00576C6D">
        <w:rPr>
          <w:b/>
          <w:sz w:val="20"/>
          <w:szCs w:val="20"/>
          <w:u w:val="single"/>
        </w:rPr>
        <w:t>consents to, opposes or takes no position on the order</w:t>
      </w:r>
      <w:r w:rsidRPr="00576C6D">
        <w:rPr>
          <w:sz w:val="20"/>
          <w:szCs w:val="20"/>
        </w:rPr>
        <w:t>, and</w:t>
      </w:r>
    </w:p>
    <w:p w14:paraId="2598D500" w14:textId="77777777" w:rsidR="00392E69" w:rsidRPr="00576C6D" w:rsidRDefault="00392E69" w:rsidP="00665BAD">
      <w:pPr>
        <w:pStyle w:val="ListParagraph"/>
        <w:numPr>
          <w:ilvl w:val="1"/>
          <w:numId w:val="5"/>
        </w:numPr>
        <w:spacing w:after="200"/>
        <w:rPr>
          <w:sz w:val="20"/>
          <w:szCs w:val="20"/>
        </w:rPr>
      </w:pPr>
      <w:r w:rsidRPr="00576C6D">
        <w:rPr>
          <w:sz w:val="20"/>
          <w:szCs w:val="20"/>
        </w:rPr>
        <w:t>(b) if the application respondent wishes to oppose any of the relief sought in the application,</w:t>
      </w:r>
    </w:p>
    <w:p w14:paraId="73301C7E" w14:textId="409018A7" w:rsidR="00392E69" w:rsidRPr="00576C6D" w:rsidRDefault="00392E69" w:rsidP="00665BAD">
      <w:pPr>
        <w:pStyle w:val="ListParagraph"/>
        <w:numPr>
          <w:ilvl w:val="2"/>
          <w:numId w:val="5"/>
        </w:numPr>
        <w:spacing w:after="200"/>
        <w:rPr>
          <w:sz w:val="20"/>
          <w:szCs w:val="20"/>
        </w:rPr>
      </w:pPr>
      <w:r w:rsidRPr="00576C6D">
        <w:rPr>
          <w:sz w:val="20"/>
          <w:szCs w:val="20"/>
        </w:rPr>
        <w:t>(i) briefly summarize the factual and legal bases on which the o</w:t>
      </w:r>
      <w:r w:rsidR="00292A0A" w:rsidRPr="00576C6D">
        <w:rPr>
          <w:sz w:val="20"/>
          <w:szCs w:val="20"/>
        </w:rPr>
        <w:t>rders</w:t>
      </w:r>
      <w:r w:rsidRPr="00576C6D">
        <w:rPr>
          <w:sz w:val="20"/>
          <w:szCs w:val="20"/>
        </w:rPr>
        <w:t xml:space="preserve"> sought should not be granted,</w:t>
      </w:r>
    </w:p>
    <w:p w14:paraId="17C1F028" w14:textId="77777777" w:rsidR="00392E69" w:rsidRPr="00576C6D" w:rsidRDefault="00392E69" w:rsidP="00665BAD">
      <w:pPr>
        <w:pStyle w:val="ListParagraph"/>
        <w:numPr>
          <w:ilvl w:val="2"/>
          <w:numId w:val="5"/>
        </w:numPr>
        <w:spacing w:after="200"/>
        <w:rPr>
          <w:sz w:val="20"/>
          <w:szCs w:val="20"/>
        </w:rPr>
      </w:pPr>
      <w:r w:rsidRPr="00576C6D">
        <w:rPr>
          <w:sz w:val="20"/>
          <w:szCs w:val="20"/>
        </w:rPr>
        <w:t>(ii) list the affidavits and other documents on which the application respondent intends to refer at the hearing of the application, and</w:t>
      </w:r>
    </w:p>
    <w:p w14:paraId="7EBEEF08" w14:textId="77777777" w:rsidR="00196C72" w:rsidRPr="00576C6D" w:rsidRDefault="00392E69" w:rsidP="00665BAD">
      <w:pPr>
        <w:pStyle w:val="ListParagraph"/>
        <w:numPr>
          <w:ilvl w:val="2"/>
          <w:numId w:val="5"/>
        </w:numPr>
        <w:spacing w:after="200"/>
        <w:rPr>
          <w:sz w:val="20"/>
          <w:szCs w:val="20"/>
        </w:rPr>
      </w:pPr>
      <w:r w:rsidRPr="00576C6D">
        <w:rPr>
          <w:sz w:val="20"/>
          <w:szCs w:val="20"/>
        </w:rPr>
        <w:t>(iii) set out the application respondent’s estimate of the time the ap</w:t>
      </w:r>
      <w:r w:rsidR="00984B19" w:rsidRPr="00576C6D">
        <w:rPr>
          <w:sz w:val="20"/>
          <w:szCs w:val="20"/>
        </w:rPr>
        <w:t>plication will take for hearing</w:t>
      </w:r>
    </w:p>
    <w:p w14:paraId="2FDFF5F8" w14:textId="7DE4F120" w:rsidR="00984B19" w:rsidRPr="00576C6D" w:rsidRDefault="00984B19" w:rsidP="00665BAD">
      <w:pPr>
        <w:pStyle w:val="ListParagraph"/>
        <w:numPr>
          <w:ilvl w:val="0"/>
          <w:numId w:val="5"/>
        </w:numPr>
        <w:spacing w:after="200"/>
        <w:rPr>
          <w:sz w:val="20"/>
          <w:szCs w:val="20"/>
        </w:rPr>
      </w:pPr>
      <w:r w:rsidRPr="00576C6D">
        <w:rPr>
          <w:color w:val="0000FF"/>
          <w:sz w:val="20"/>
          <w:szCs w:val="20"/>
        </w:rPr>
        <w:t>(13)</w:t>
      </w:r>
      <w:r w:rsidR="00780B8D" w:rsidRPr="00576C6D">
        <w:rPr>
          <w:sz w:val="20"/>
          <w:szCs w:val="20"/>
        </w:rPr>
        <w:t xml:space="preserve"> applicant may respond to the response – must file and serve </w:t>
      </w:r>
      <w:r w:rsidR="00780B8D" w:rsidRPr="00576C6D">
        <w:rPr>
          <w:b/>
          <w:sz w:val="20"/>
          <w:szCs w:val="20"/>
          <w:u w:val="single"/>
        </w:rPr>
        <w:t>no later than 4pm on the business day that is ONE FULL BUSINESS day before the hearing date</w:t>
      </w:r>
    </w:p>
    <w:p w14:paraId="3C74FC63" w14:textId="3A479634" w:rsidR="00057904" w:rsidRPr="00576C6D" w:rsidRDefault="00057904" w:rsidP="00665BAD">
      <w:pPr>
        <w:pStyle w:val="ListParagraph"/>
        <w:numPr>
          <w:ilvl w:val="1"/>
          <w:numId w:val="5"/>
        </w:numPr>
        <w:spacing w:after="200"/>
        <w:rPr>
          <w:sz w:val="20"/>
          <w:szCs w:val="20"/>
        </w:rPr>
      </w:pPr>
      <w:r w:rsidRPr="00576C6D">
        <w:rPr>
          <w:sz w:val="20"/>
          <w:szCs w:val="20"/>
        </w:rPr>
        <w:t>ex if hearing set for 8</w:t>
      </w:r>
      <w:r w:rsidRPr="00576C6D">
        <w:rPr>
          <w:sz w:val="20"/>
          <w:szCs w:val="20"/>
          <w:vertAlign w:val="superscript"/>
        </w:rPr>
        <w:t>th</w:t>
      </w:r>
      <w:r w:rsidRPr="00576C6D">
        <w:rPr>
          <w:sz w:val="20"/>
          <w:szCs w:val="20"/>
        </w:rPr>
        <w:t xml:space="preserve">, you have to file and serve on the </w:t>
      </w:r>
      <w:r w:rsidRPr="00576C6D">
        <w:rPr>
          <w:b/>
          <w:sz w:val="20"/>
          <w:szCs w:val="20"/>
          <w:u w:val="single"/>
        </w:rPr>
        <w:t>6</w:t>
      </w:r>
      <w:r w:rsidRPr="00576C6D">
        <w:rPr>
          <w:b/>
          <w:sz w:val="20"/>
          <w:szCs w:val="20"/>
          <w:u w:val="single"/>
          <w:vertAlign w:val="superscript"/>
        </w:rPr>
        <w:t>th</w:t>
      </w:r>
    </w:p>
    <w:p w14:paraId="4EDB0F5A" w14:textId="7907D52F" w:rsidR="000D00D7" w:rsidRPr="00FC3DE4" w:rsidRDefault="00FA3907" w:rsidP="00665BAD">
      <w:pPr>
        <w:pStyle w:val="ListParagraph"/>
        <w:numPr>
          <w:ilvl w:val="0"/>
          <w:numId w:val="1"/>
        </w:numPr>
        <w:rPr>
          <w:sz w:val="20"/>
          <w:szCs w:val="20"/>
        </w:rPr>
      </w:pPr>
      <w:r w:rsidRPr="00576C6D">
        <w:rPr>
          <w:color w:val="0000FF"/>
          <w:sz w:val="20"/>
          <w:szCs w:val="20"/>
        </w:rPr>
        <w:t>(15)</w:t>
      </w:r>
      <w:r w:rsidRPr="00576C6D">
        <w:rPr>
          <w:sz w:val="20"/>
          <w:szCs w:val="20"/>
        </w:rPr>
        <w:t xml:space="preserve"> </w:t>
      </w:r>
      <w:r w:rsidR="000D00D7" w:rsidRPr="00576C6D">
        <w:rPr>
          <w:sz w:val="20"/>
          <w:szCs w:val="20"/>
        </w:rPr>
        <w:t xml:space="preserve">no later than </w:t>
      </w:r>
      <w:r w:rsidR="000D00D7" w:rsidRPr="00576C6D">
        <w:rPr>
          <w:b/>
          <w:sz w:val="20"/>
          <w:szCs w:val="20"/>
          <w:u w:val="single"/>
        </w:rPr>
        <w:t xml:space="preserve">4pm on the business day that is one full business day before the date set for the hearing </w:t>
      </w:r>
      <w:r w:rsidR="000D00D7" w:rsidRPr="00576C6D">
        <w:rPr>
          <w:sz w:val="20"/>
          <w:szCs w:val="20"/>
        </w:rPr>
        <w:t>applicant must give registry an application record</w:t>
      </w:r>
    </w:p>
    <w:p w14:paraId="2B2C81FA" w14:textId="3137737A" w:rsidR="00392E69" w:rsidRPr="00576C6D" w:rsidRDefault="0059695F" w:rsidP="00831473">
      <w:pPr>
        <w:pStyle w:val="Heading3"/>
      </w:pPr>
      <w:bookmarkStart w:id="93" w:name="_Toc227765262"/>
      <w:bookmarkStart w:id="94" w:name="_Toc227765354"/>
      <w:r w:rsidRPr="00576C6D">
        <w:t>CONSENT APPLICATIONS</w:t>
      </w:r>
      <w:r w:rsidR="00721E24" w:rsidRPr="00576C6D">
        <w:t xml:space="preserve"> – </w:t>
      </w:r>
      <w:r w:rsidR="00721E24" w:rsidRPr="00576C6D">
        <w:rPr>
          <w:color w:val="0000FF"/>
        </w:rPr>
        <w:t>Rule 8-3</w:t>
      </w:r>
      <w:bookmarkEnd w:id="93"/>
      <w:bookmarkEnd w:id="94"/>
    </w:p>
    <w:p w14:paraId="22EAC1CE" w14:textId="4552A395" w:rsidR="0059695F" w:rsidRPr="00576C6D" w:rsidRDefault="00F51003" w:rsidP="00665BAD">
      <w:pPr>
        <w:pStyle w:val="ListParagraph"/>
        <w:numPr>
          <w:ilvl w:val="0"/>
          <w:numId w:val="1"/>
        </w:numPr>
        <w:rPr>
          <w:sz w:val="20"/>
          <w:szCs w:val="20"/>
        </w:rPr>
      </w:pPr>
      <w:r w:rsidRPr="00576C6D">
        <w:rPr>
          <w:sz w:val="20"/>
          <w:szCs w:val="20"/>
        </w:rPr>
        <w:t xml:space="preserve">Parties can </w:t>
      </w:r>
      <w:r w:rsidRPr="00576C6D">
        <w:rPr>
          <w:b/>
          <w:sz w:val="20"/>
          <w:szCs w:val="20"/>
        </w:rPr>
        <w:t>agree</w:t>
      </w:r>
      <w:r w:rsidRPr="00576C6D">
        <w:rPr>
          <w:sz w:val="20"/>
          <w:szCs w:val="20"/>
        </w:rPr>
        <w:t xml:space="preserve"> </w:t>
      </w:r>
      <w:r w:rsidR="00E83F62" w:rsidRPr="00576C6D">
        <w:rPr>
          <w:sz w:val="20"/>
          <w:szCs w:val="20"/>
        </w:rPr>
        <w:t xml:space="preserve">to an application </w:t>
      </w:r>
      <w:r w:rsidRPr="00576C6D">
        <w:rPr>
          <w:sz w:val="20"/>
          <w:szCs w:val="20"/>
        </w:rPr>
        <w:t>and send over an application to the court</w:t>
      </w:r>
    </w:p>
    <w:p w14:paraId="75150338" w14:textId="11DBEB8F" w:rsidR="00F51003" w:rsidRPr="00576C6D" w:rsidRDefault="00F51003" w:rsidP="00665BAD">
      <w:pPr>
        <w:pStyle w:val="ListParagraph"/>
        <w:numPr>
          <w:ilvl w:val="0"/>
          <w:numId w:val="1"/>
        </w:numPr>
        <w:rPr>
          <w:sz w:val="20"/>
          <w:szCs w:val="20"/>
        </w:rPr>
      </w:pPr>
      <w:r w:rsidRPr="00576C6D">
        <w:rPr>
          <w:sz w:val="20"/>
          <w:szCs w:val="20"/>
        </w:rPr>
        <w:t>Common application is an agreement to dismiss the case</w:t>
      </w:r>
    </w:p>
    <w:p w14:paraId="66578445" w14:textId="5C75A86F" w:rsidR="00001F7E" w:rsidRPr="00576C6D" w:rsidRDefault="00001F7E" w:rsidP="00665BAD">
      <w:pPr>
        <w:pStyle w:val="ListParagraph"/>
        <w:numPr>
          <w:ilvl w:val="0"/>
          <w:numId w:val="1"/>
        </w:numPr>
        <w:rPr>
          <w:sz w:val="20"/>
          <w:szCs w:val="20"/>
        </w:rPr>
      </w:pPr>
      <w:r w:rsidRPr="00576C6D">
        <w:rPr>
          <w:b/>
          <w:sz w:val="20"/>
          <w:szCs w:val="20"/>
        </w:rPr>
        <w:t>Process</w:t>
      </w:r>
      <w:r w:rsidRPr="00576C6D">
        <w:rPr>
          <w:sz w:val="20"/>
          <w:szCs w:val="20"/>
        </w:rPr>
        <w:t xml:space="preserve"> – prepare the order, all parties sign it, then prepare a 1 page requisition (request to court) and attach it – send to court and provided court approves, the court enters it and issues the order</w:t>
      </w:r>
    </w:p>
    <w:p w14:paraId="6D77254F" w14:textId="1C79F852" w:rsidR="00DE2CEC" w:rsidRPr="00576C6D" w:rsidRDefault="00DE2CEC" w:rsidP="00665BAD">
      <w:pPr>
        <w:pStyle w:val="ListParagraph"/>
        <w:numPr>
          <w:ilvl w:val="0"/>
          <w:numId w:val="1"/>
        </w:numPr>
        <w:spacing w:after="200"/>
        <w:rPr>
          <w:sz w:val="20"/>
          <w:szCs w:val="20"/>
        </w:rPr>
      </w:pPr>
      <w:r w:rsidRPr="00576C6D">
        <w:rPr>
          <w:sz w:val="20"/>
          <w:szCs w:val="20"/>
        </w:rPr>
        <w:t xml:space="preserve">(1) Subject to subrule (2), an application for an </w:t>
      </w:r>
      <w:r w:rsidRPr="00576C6D">
        <w:rPr>
          <w:sz w:val="20"/>
          <w:szCs w:val="20"/>
          <w:u w:val="single"/>
        </w:rPr>
        <w:t xml:space="preserve">order by </w:t>
      </w:r>
      <w:r w:rsidRPr="00576C6D">
        <w:rPr>
          <w:b/>
          <w:sz w:val="20"/>
          <w:szCs w:val="20"/>
          <w:u w:val="single"/>
        </w:rPr>
        <w:t>consent</w:t>
      </w:r>
      <w:r w:rsidRPr="00576C6D">
        <w:rPr>
          <w:sz w:val="20"/>
          <w:szCs w:val="20"/>
          <w:u w:val="single"/>
        </w:rPr>
        <w:t xml:space="preserve"> may be made by filing</w:t>
      </w:r>
    </w:p>
    <w:p w14:paraId="0EDF31BA" w14:textId="77777777" w:rsidR="00DE2CEC" w:rsidRPr="00576C6D" w:rsidRDefault="00DE2CEC" w:rsidP="00665BAD">
      <w:pPr>
        <w:pStyle w:val="ListParagraph"/>
        <w:numPr>
          <w:ilvl w:val="2"/>
          <w:numId w:val="1"/>
        </w:numPr>
        <w:spacing w:after="200"/>
        <w:rPr>
          <w:sz w:val="20"/>
          <w:szCs w:val="20"/>
        </w:rPr>
      </w:pPr>
      <w:r w:rsidRPr="00576C6D">
        <w:rPr>
          <w:sz w:val="20"/>
          <w:szCs w:val="20"/>
        </w:rPr>
        <w:t xml:space="preserve">(a) a </w:t>
      </w:r>
      <w:r w:rsidRPr="00576C6D">
        <w:rPr>
          <w:sz w:val="20"/>
          <w:szCs w:val="20"/>
          <w:u w:val="single"/>
        </w:rPr>
        <w:t>requisition</w:t>
      </w:r>
      <w:r w:rsidRPr="00576C6D">
        <w:rPr>
          <w:sz w:val="20"/>
          <w:szCs w:val="20"/>
        </w:rPr>
        <w:t xml:space="preserve"> in Form 31,</w:t>
      </w:r>
    </w:p>
    <w:p w14:paraId="238360F2" w14:textId="77777777" w:rsidR="00DE2CEC" w:rsidRPr="00576C6D" w:rsidRDefault="00DE2CEC" w:rsidP="00665BAD">
      <w:pPr>
        <w:pStyle w:val="ListParagraph"/>
        <w:numPr>
          <w:ilvl w:val="2"/>
          <w:numId w:val="1"/>
        </w:numPr>
        <w:spacing w:after="200"/>
        <w:rPr>
          <w:sz w:val="20"/>
          <w:szCs w:val="20"/>
        </w:rPr>
      </w:pPr>
      <w:r w:rsidRPr="00576C6D">
        <w:rPr>
          <w:sz w:val="20"/>
          <w:szCs w:val="20"/>
        </w:rPr>
        <w:t xml:space="preserve">(b) a </w:t>
      </w:r>
      <w:r w:rsidRPr="00576C6D">
        <w:rPr>
          <w:sz w:val="20"/>
          <w:szCs w:val="20"/>
          <w:u w:val="single"/>
        </w:rPr>
        <w:t>draft of the proposed order</w:t>
      </w:r>
      <w:r w:rsidRPr="00576C6D">
        <w:rPr>
          <w:sz w:val="20"/>
          <w:szCs w:val="20"/>
        </w:rPr>
        <w:t xml:space="preserve"> in Form 34,</w:t>
      </w:r>
    </w:p>
    <w:p w14:paraId="022AFC7C" w14:textId="77777777" w:rsidR="00DE2CEC" w:rsidRPr="00576C6D" w:rsidRDefault="00DE2CEC" w:rsidP="00665BAD">
      <w:pPr>
        <w:pStyle w:val="ListParagraph"/>
        <w:numPr>
          <w:ilvl w:val="2"/>
          <w:numId w:val="1"/>
        </w:numPr>
        <w:spacing w:after="200"/>
        <w:rPr>
          <w:sz w:val="20"/>
          <w:szCs w:val="20"/>
        </w:rPr>
      </w:pPr>
      <w:r w:rsidRPr="00576C6D">
        <w:rPr>
          <w:sz w:val="20"/>
          <w:szCs w:val="20"/>
        </w:rPr>
        <w:t xml:space="preserve">(c) </w:t>
      </w:r>
      <w:r w:rsidRPr="00576C6D">
        <w:rPr>
          <w:sz w:val="20"/>
          <w:szCs w:val="20"/>
          <w:u w:val="single"/>
        </w:rPr>
        <w:t>evidence</w:t>
      </w:r>
      <w:r w:rsidRPr="00576C6D">
        <w:rPr>
          <w:sz w:val="20"/>
          <w:szCs w:val="20"/>
        </w:rPr>
        <w:t xml:space="preserve">, in accordance with Rule 13-1 (10), </w:t>
      </w:r>
      <w:r w:rsidRPr="00576C6D">
        <w:rPr>
          <w:sz w:val="20"/>
          <w:szCs w:val="20"/>
          <w:u w:val="single"/>
        </w:rPr>
        <w:t>that the application is consented to</w:t>
      </w:r>
      <w:r w:rsidRPr="00576C6D">
        <w:rPr>
          <w:sz w:val="20"/>
          <w:szCs w:val="20"/>
        </w:rPr>
        <w:t>, and</w:t>
      </w:r>
    </w:p>
    <w:p w14:paraId="4624C8FC" w14:textId="77777777" w:rsidR="00DE2CEC" w:rsidRPr="00576C6D" w:rsidRDefault="00DE2CEC" w:rsidP="00665BAD">
      <w:pPr>
        <w:pStyle w:val="ListParagraph"/>
        <w:numPr>
          <w:ilvl w:val="2"/>
          <w:numId w:val="1"/>
        </w:numPr>
        <w:spacing w:after="200"/>
        <w:rPr>
          <w:sz w:val="20"/>
          <w:szCs w:val="20"/>
        </w:rPr>
      </w:pPr>
      <w:r w:rsidRPr="00576C6D">
        <w:rPr>
          <w:sz w:val="20"/>
          <w:szCs w:val="20"/>
        </w:rPr>
        <w:t>(d) any consent or comments of the Public Guardian and Trustee required under section 40 of the Infants Act.</w:t>
      </w:r>
    </w:p>
    <w:p w14:paraId="0C3F3E46" w14:textId="7C9B86D8" w:rsidR="00DE2CEC" w:rsidRPr="00576C6D" w:rsidRDefault="00DE2CEC" w:rsidP="00665BAD">
      <w:pPr>
        <w:pStyle w:val="ListParagraph"/>
        <w:numPr>
          <w:ilvl w:val="0"/>
          <w:numId w:val="1"/>
        </w:numPr>
        <w:spacing w:after="200"/>
        <w:rPr>
          <w:sz w:val="20"/>
          <w:szCs w:val="20"/>
        </w:rPr>
      </w:pPr>
      <w:r w:rsidRPr="00576C6D">
        <w:rPr>
          <w:sz w:val="20"/>
          <w:szCs w:val="20"/>
        </w:rPr>
        <w:t>(2) – Consent order – registrar</w:t>
      </w:r>
      <w:r w:rsidR="0016349C" w:rsidRPr="00576C6D">
        <w:rPr>
          <w:sz w:val="20"/>
          <w:szCs w:val="20"/>
        </w:rPr>
        <w:t xml:space="preserve"> (a)</w:t>
      </w:r>
      <w:r w:rsidRPr="00576C6D">
        <w:rPr>
          <w:sz w:val="20"/>
          <w:szCs w:val="20"/>
        </w:rPr>
        <w:t xml:space="preserve"> refers application to judge or master, or </w:t>
      </w:r>
      <w:r w:rsidR="0016349C" w:rsidRPr="00576C6D">
        <w:rPr>
          <w:sz w:val="20"/>
          <w:szCs w:val="20"/>
        </w:rPr>
        <w:t xml:space="preserve">(b) </w:t>
      </w:r>
      <w:r w:rsidRPr="00576C6D">
        <w:rPr>
          <w:sz w:val="20"/>
          <w:szCs w:val="20"/>
        </w:rPr>
        <w:t>grants order</w:t>
      </w:r>
    </w:p>
    <w:p w14:paraId="78FE8470" w14:textId="09291142" w:rsidR="00405541" w:rsidRPr="00576C6D" w:rsidRDefault="00405541" w:rsidP="00831473">
      <w:pPr>
        <w:pStyle w:val="Heading3"/>
      </w:pPr>
      <w:bookmarkStart w:id="95" w:name="_Toc227765263"/>
      <w:bookmarkStart w:id="96" w:name="_Toc227765355"/>
      <w:r w:rsidRPr="00576C6D">
        <w:t xml:space="preserve">WITHOUT NOTICE APPLICATIONS – </w:t>
      </w:r>
      <w:r w:rsidRPr="00576C6D">
        <w:rPr>
          <w:color w:val="0000FF"/>
        </w:rPr>
        <w:t>Rule 8-4</w:t>
      </w:r>
      <w:bookmarkEnd w:id="95"/>
      <w:bookmarkEnd w:id="96"/>
    </w:p>
    <w:p w14:paraId="2ABD4344" w14:textId="74A6D7F5" w:rsidR="00A97CB3" w:rsidRPr="00576C6D" w:rsidRDefault="00A97CB3" w:rsidP="00665BAD">
      <w:pPr>
        <w:pStyle w:val="ListParagraph"/>
        <w:numPr>
          <w:ilvl w:val="0"/>
          <w:numId w:val="1"/>
        </w:numPr>
        <w:rPr>
          <w:sz w:val="20"/>
          <w:szCs w:val="20"/>
        </w:rPr>
      </w:pPr>
      <w:r w:rsidRPr="00576C6D">
        <w:rPr>
          <w:sz w:val="20"/>
          <w:szCs w:val="20"/>
        </w:rPr>
        <w:t xml:space="preserve">Used to be called </w:t>
      </w:r>
      <w:r w:rsidRPr="00576C6D">
        <w:rPr>
          <w:i/>
          <w:sz w:val="20"/>
          <w:szCs w:val="20"/>
        </w:rPr>
        <w:t>ex parte</w:t>
      </w:r>
      <w:r w:rsidRPr="00576C6D">
        <w:rPr>
          <w:sz w:val="20"/>
          <w:szCs w:val="20"/>
        </w:rPr>
        <w:t xml:space="preserve"> applications – only one party proceeding</w:t>
      </w:r>
    </w:p>
    <w:p w14:paraId="59CB7B05" w14:textId="5D009A17" w:rsidR="00A97CB3" w:rsidRPr="00576C6D" w:rsidRDefault="007478AC" w:rsidP="00665BAD">
      <w:pPr>
        <w:pStyle w:val="ListParagraph"/>
        <w:numPr>
          <w:ilvl w:val="0"/>
          <w:numId w:val="1"/>
        </w:numPr>
        <w:rPr>
          <w:sz w:val="20"/>
          <w:szCs w:val="20"/>
        </w:rPr>
      </w:pPr>
      <w:r w:rsidRPr="00576C6D">
        <w:rPr>
          <w:sz w:val="20"/>
          <w:szCs w:val="20"/>
        </w:rPr>
        <w:t>Need to exercise full and frank disclosure</w:t>
      </w:r>
    </w:p>
    <w:p w14:paraId="01EDA498" w14:textId="49B99A78" w:rsidR="001653D6" w:rsidRPr="00576C6D" w:rsidRDefault="001653D6" w:rsidP="00665BAD">
      <w:pPr>
        <w:pStyle w:val="ListParagraph"/>
        <w:numPr>
          <w:ilvl w:val="1"/>
          <w:numId w:val="1"/>
        </w:numPr>
        <w:rPr>
          <w:sz w:val="20"/>
          <w:szCs w:val="20"/>
        </w:rPr>
      </w:pPr>
      <w:r w:rsidRPr="00576C6D">
        <w:rPr>
          <w:sz w:val="20"/>
          <w:szCs w:val="20"/>
        </w:rPr>
        <w:t xml:space="preserve">You have to make sure you present the other party’s case too </w:t>
      </w:r>
      <w:r w:rsidRPr="00576C6D">
        <w:rPr>
          <w:sz w:val="20"/>
          <w:szCs w:val="20"/>
        </w:rPr>
        <w:sym w:font="Wingdings" w:char="F0E0"/>
      </w:r>
      <w:r w:rsidRPr="00576C6D">
        <w:rPr>
          <w:sz w:val="20"/>
          <w:szCs w:val="20"/>
        </w:rPr>
        <w:t xml:space="preserve"> have to disclose all relevant facts</w:t>
      </w:r>
    </w:p>
    <w:p w14:paraId="6BA0AE99" w14:textId="1340960B" w:rsidR="003E3DF0" w:rsidRPr="00576C6D" w:rsidRDefault="003E3DF0" w:rsidP="00665BAD">
      <w:pPr>
        <w:pStyle w:val="ListParagraph"/>
        <w:numPr>
          <w:ilvl w:val="0"/>
          <w:numId w:val="1"/>
        </w:numPr>
        <w:rPr>
          <w:b/>
          <w:sz w:val="20"/>
          <w:szCs w:val="20"/>
        </w:rPr>
      </w:pPr>
      <w:r w:rsidRPr="00576C6D">
        <w:rPr>
          <w:b/>
          <w:sz w:val="20"/>
          <w:szCs w:val="20"/>
        </w:rPr>
        <w:t>Must justify why you should argue before the court without the other side there</w:t>
      </w:r>
    </w:p>
    <w:p w14:paraId="380E2F7D" w14:textId="3922FC48" w:rsidR="003E3DF0" w:rsidRPr="00576C6D" w:rsidRDefault="003E3DF0" w:rsidP="00665BAD">
      <w:pPr>
        <w:pStyle w:val="ListParagraph"/>
        <w:numPr>
          <w:ilvl w:val="1"/>
          <w:numId w:val="1"/>
        </w:numPr>
        <w:rPr>
          <w:sz w:val="20"/>
          <w:szCs w:val="20"/>
        </w:rPr>
      </w:pPr>
      <w:r w:rsidRPr="00576C6D">
        <w:rPr>
          <w:sz w:val="20"/>
          <w:szCs w:val="20"/>
        </w:rPr>
        <w:t>Usually because giving notice to the other side will result in prejudice</w:t>
      </w:r>
    </w:p>
    <w:p w14:paraId="19B36468" w14:textId="0B718328" w:rsidR="004835BC" w:rsidRPr="00576C6D" w:rsidRDefault="004835BC" w:rsidP="00665BAD">
      <w:pPr>
        <w:pStyle w:val="ListParagraph"/>
        <w:numPr>
          <w:ilvl w:val="1"/>
          <w:numId w:val="1"/>
        </w:numPr>
        <w:rPr>
          <w:sz w:val="20"/>
          <w:szCs w:val="20"/>
        </w:rPr>
      </w:pPr>
      <w:r w:rsidRPr="00576C6D">
        <w:rPr>
          <w:sz w:val="20"/>
          <w:szCs w:val="20"/>
        </w:rPr>
        <w:t xml:space="preserve">Ex other side will do something </w:t>
      </w:r>
      <w:r w:rsidRPr="00576C6D">
        <w:rPr>
          <w:i/>
          <w:sz w:val="20"/>
          <w:szCs w:val="20"/>
        </w:rPr>
        <w:t>before</w:t>
      </w:r>
      <w:r w:rsidRPr="00576C6D">
        <w:rPr>
          <w:sz w:val="20"/>
          <w:szCs w:val="20"/>
        </w:rPr>
        <w:t xml:space="preserve"> you get your order </w:t>
      </w:r>
      <w:r w:rsidRPr="00576C6D">
        <w:rPr>
          <w:sz w:val="20"/>
          <w:szCs w:val="20"/>
        </w:rPr>
        <w:sym w:font="Wingdings" w:char="F0E0"/>
      </w:r>
      <w:r w:rsidRPr="00576C6D">
        <w:rPr>
          <w:sz w:val="20"/>
          <w:szCs w:val="20"/>
        </w:rPr>
        <w:t xml:space="preserve"> often if you are seeking specific performance</w:t>
      </w:r>
    </w:p>
    <w:p w14:paraId="1BDE313A" w14:textId="6FCEAD49" w:rsidR="002721BE" w:rsidRPr="00576C6D" w:rsidRDefault="002721BE" w:rsidP="00665BAD">
      <w:pPr>
        <w:pStyle w:val="ListParagraph"/>
        <w:numPr>
          <w:ilvl w:val="1"/>
          <w:numId w:val="1"/>
        </w:numPr>
        <w:rPr>
          <w:sz w:val="20"/>
          <w:szCs w:val="20"/>
        </w:rPr>
      </w:pPr>
      <w:r w:rsidRPr="00576C6D">
        <w:rPr>
          <w:sz w:val="20"/>
          <w:szCs w:val="20"/>
        </w:rPr>
        <w:t>Ex you want to get evidence, if other party knows you are seeking it they may destroy it</w:t>
      </w:r>
    </w:p>
    <w:p w14:paraId="39F5481A" w14:textId="56EA63AB" w:rsidR="00F51003" w:rsidRPr="00576C6D" w:rsidRDefault="00405541" w:rsidP="00831473">
      <w:pPr>
        <w:pStyle w:val="Heading3"/>
      </w:pPr>
      <w:bookmarkStart w:id="97" w:name="_Toc227765264"/>
      <w:bookmarkStart w:id="98" w:name="_Toc227765356"/>
      <w:r w:rsidRPr="00576C6D">
        <w:t>URGENT APPLICATIONS – Rule 8-5</w:t>
      </w:r>
      <w:bookmarkEnd w:id="97"/>
      <w:bookmarkEnd w:id="98"/>
    </w:p>
    <w:p w14:paraId="4140DBB1" w14:textId="685FEB5D" w:rsidR="00F60483" w:rsidRPr="00576C6D" w:rsidRDefault="008C18F9" w:rsidP="00665BAD">
      <w:pPr>
        <w:pStyle w:val="ListParagraph"/>
        <w:numPr>
          <w:ilvl w:val="0"/>
          <w:numId w:val="1"/>
        </w:numPr>
        <w:rPr>
          <w:sz w:val="20"/>
          <w:szCs w:val="20"/>
        </w:rPr>
      </w:pPr>
      <w:r w:rsidRPr="00576C6D">
        <w:rPr>
          <w:sz w:val="20"/>
          <w:szCs w:val="20"/>
        </w:rPr>
        <w:t>Ability of court to shorten or remove time periods – ask for “short leave”</w:t>
      </w:r>
    </w:p>
    <w:p w14:paraId="48BF89A2" w14:textId="77777777" w:rsidR="00EB3EF1" w:rsidRPr="00576C6D" w:rsidRDefault="001A634B" w:rsidP="00665BAD">
      <w:pPr>
        <w:pStyle w:val="ListParagraph"/>
        <w:numPr>
          <w:ilvl w:val="0"/>
          <w:numId w:val="1"/>
        </w:numPr>
        <w:rPr>
          <w:sz w:val="20"/>
          <w:szCs w:val="20"/>
        </w:rPr>
      </w:pPr>
      <w:r w:rsidRPr="00576C6D">
        <w:rPr>
          <w:sz w:val="20"/>
          <w:szCs w:val="20"/>
        </w:rPr>
        <w:t xml:space="preserve">Have to provide </w:t>
      </w:r>
      <w:r w:rsidRPr="00576C6D">
        <w:rPr>
          <w:b/>
          <w:sz w:val="20"/>
          <w:szCs w:val="20"/>
          <w:u w:val="single"/>
        </w:rPr>
        <w:t>evidence to justify the urgency</w:t>
      </w:r>
    </w:p>
    <w:p w14:paraId="45564D80" w14:textId="5749C864" w:rsidR="001A634B" w:rsidRPr="00576C6D" w:rsidRDefault="00EB3EF1" w:rsidP="00665BAD">
      <w:pPr>
        <w:pStyle w:val="ListParagraph"/>
        <w:numPr>
          <w:ilvl w:val="0"/>
          <w:numId w:val="1"/>
        </w:numPr>
        <w:rPr>
          <w:sz w:val="20"/>
          <w:szCs w:val="20"/>
        </w:rPr>
      </w:pPr>
      <w:r w:rsidRPr="00576C6D">
        <w:rPr>
          <w:sz w:val="20"/>
          <w:szCs w:val="20"/>
        </w:rPr>
        <w:t xml:space="preserve">(2) A short notice app may be made by </w:t>
      </w:r>
      <w:r w:rsidRPr="00576C6D">
        <w:rPr>
          <w:sz w:val="20"/>
          <w:szCs w:val="20"/>
          <w:u w:val="single"/>
        </w:rPr>
        <w:t>requisition</w:t>
      </w:r>
      <w:r w:rsidRPr="00576C6D">
        <w:rPr>
          <w:sz w:val="20"/>
          <w:szCs w:val="20"/>
        </w:rPr>
        <w:t xml:space="preserve"> in Form 17, without notice, and in a summary way.</w:t>
      </w:r>
    </w:p>
    <w:p w14:paraId="7FDF9051" w14:textId="77777777" w:rsidR="002A500D" w:rsidRPr="00576C6D" w:rsidRDefault="00121DC2" w:rsidP="00665BAD">
      <w:pPr>
        <w:pStyle w:val="ListParagraph"/>
        <w:numPr>
          <w:ilvl w:val="0"/>
          <w:numId w:val="1"/>
        </w:numPr>
        <w:rPr>
          <w:sz w:val="20"/>
          <w:szCs w:val="20"/>
        </w:rPr>
      </w:pPr>
      <w:r w:rsidRPr="00576C6D">
        <w:rPr>
          <w:sz w:val="20"/>
          <w:szCs w:val="20"/>
        </w:rPr>
        <w:t>(3) on a short notice app, normal time and notice rules DO NOT APPLY</w:t>
      </w:r>
    </w:p>
    <w:p w14:paraId="3521DABB" w14:textId="3EB07AD2" w:rsidR="002A500D" w:rsidRPr="00576C6D" w:rsidRDefault="002A500D" w:rsidP="00665BAD">
      <w:pPr>
        <w:pStyle w:val="ListParagraph"/>
        <w:numPr>
          <w:ilvl w:val="0"/>
          <w:numId w:val="1"/>
        </w:numPr>
        <w:rPr>
          <w:sz w:val="20"/>
          <w:szCs w:val="20"/>
        </w:rPr>
      </w:pPr>
      <w:r w:rsidRPr="00576C6D">
        <w:rPr>
          <w:color w:val="0000FF"/>
          <w:sz w:val="20"/>
          <w:szCs w:val="20"/>
        </w:rPr>
        <w:t>(4)</w:t>
      </w:r>
      <w:r w:rsidRPr="00576C6D">
        <w:rPr>
          <w:sz w:val="20"/>
          <w:szCs w:val="20"/>
        </w:rPr>
        <w:t xml:space="preserve"> On a short notice application, the court or registrar may</w:t>
      </w:r>
    </w:p>
    <w:p w14:paraId="6ED106D5" w14:textId="77777777" w:rsidR="002A500D" w:rsidRPr="00576C6D" w:rsidRDefault="002A500D" w:rsidP="00665BAD">
      <w:pPr>
        <w:pStyle w:val="ListParagraph"/>
        <w:numPr>
          <w:ilvl w:val="2"/>
          <w:numId w:val="6"/>
        </w:numPr>
        <w:spacing w:after="200"/>
        <w:rPr>
          <w:sz w:val="20"/>
          <w:szCs w:val="20"/>
        </w:rPr>
      </w:pPr>
      <w:r w:rsidRPr="00576C6D">
        <w:rPr>
          <w:sz w:val="20"/>
          <w:szCs w:val="20"/>
        </w:rPr>
        <w:t>(a) order that the main application be heard on short notice,</w:t>
      </w:r>
    </w:p>
    <w:p w14:paraId="63FFFD7B" w14:textId="77777777" w:rsidR="002A500D" w:rsidRPr="00576C6D" w:rsidRDefault="002A500D" w:rsidP="00665BAD">
      <w:pPr>
        <w:pStyle w:val="ListParagraph"/>
        <w:numPr>
          <w:ilvl w:val="2"/>
          <w:numId w:val="6"/>
        </w:numPr>
        <w:spacing w:after="200"/>
        <w:rPr>
          <w:sz w:val="20"/>
          <w:szCs w:val="20"/>
        </w:rPr>
      </w:pPr>
      <w:r w:rsidRPr="00576C6D">
        <w:rPr>
          <w:sz w:val="20"/>
          <w:szCs w:val="20"/>
        </w:rPr>
        <w:t>(b) fix the date and time for the main application to be heard,</w:t>
      </w:r>
    </w:p>
    <w:p w14:paraId="6EAC4B4C" w14:textId="77777777" w:rsidR="002A500D" w:rsidRPr="00576C6D" w:rsidRDefault="002A500D" w:rsidP="00665BAD">
      <w:pPr>
        <w:pStyle w:val="ListParagraph"/>
        <w:numPr>
          <w:ilvl w:val="2"/>
          <w:numId w:val="6"/>
        </w:numPr>
        <w:spacing w:after="200"/>
        <w:rPr>
          <w:sz w:val="20"/>
          <w:szCs w:val="20"/>
        </w:rPr>
      </w:pPr>
      <w:r w:rsidRPr="00576C6D">
        <w:rPr>
          <w:sz w:val="20"/>
          <w:szCs w:val="20"/>
        </w:rPr>
        <w:t>(c) fix the date and time before which service of documents applicable to the main application must be made,</w:t>
      </w:r>
    </w:p>
    <w:p w14:paraId="62D186DD" w14:textId="77777777" w:rsidR="002A500D" w:rsidRPr="00576C6D" w:rsidRDefault="002A500D" w:rsidP="00665BAD">
      <w:pPr>
        <w:pStyle w:val="ListParagraph"/>
        <w:numPr>
          <w:ilvl w:val="2"/>
          <w:numId w:val="6"/>
        </w:numPr>
        <w:spacing w:after="200"/>
        <w:rPr>
          <w:sz w:val="20"/>
          <w:szCs w:val="20"/>
        </w:rPr>
      </w:pPr>
      <w:r w:rsidRPr="00576C6D">
        <w:rPr>
          <w:sz w:val="20"/>
          <w:szCs w:val="20"/>
        </w:rPr>
        <w:t>(d) give any other directions that the court or registrar considers will further the object of these Rules.</w:t>
      </w:r>
    </w:p>
    <w:p w14:paraId="5391FADD" w14:textId="5AEB9F4B" w:rsidR="00121DC2" w:rsidRPr="00576C6D" w:rsidRDefault="008B2925" w:rsidP="00665BAD">
      <w:pPr>
        <w:pStyle w:val="ListParagraph"/>
        <w:numPr>
          <w:ilvl w:val="0"/>
          <w:numId w:val="1"/>
        </w:numPr>
        <w:rPr>
          <w:sz w:val="20"/>
          <w:szCs w:val="20"/>
        </w:rPr>
      </w:pPr>
      <w:r w:rsidRPr="00576C6D">
        <w:rPr>
          <w:color w:val="0000FF"/>
          <w:sz w:val="20"/>
          <w:szCs w:val="20"/>
        </w:rPr>
        <w:t>(7)</w:t>
      </w:r>
      <w:r w:rsidRPr="00576C6D">
        <w:rPr>
          <w:sz w:val="20"/>
          <w:szCs w:val="20"/>
        </w:rPr>
        <w:t xml:space="preserve"> after obtaining the order without notice be</w:t>
      </w:r>
      <w:r w:rsidR="00BF29DE" w:rsidRPr="00576C6D">
        <w:rPr>
          <w:sz w:val="20"/>
          <w:szCs w:val="20"/>
        </w:rPr>
        <w:t>c</w:t>
      </w:r>
      <w:r w:rsidRPr="00576C6D">
        <w:rPr>
          <w:sz w:val="20"/>
          <w:szCs w:val="20"/>
        </w:rPr>
        <w:t xml:space="preserve">ause of urgency, must </w:t>
      </w:r>
      <w:r w:rsidRPr="00576C6D">
        <w:rPr>
          <w:b/>
          <w:sz w:val="20"/>
          <w:szCs w:val="20"/>
        </w:rPr>
        <w:t>serve a copy of entered order on each person affected</w:t>
      </w:r>
    </w:p>
    <w:p w14:paraId="77D474B3" w14:textId="71341628" w:rsidR="008B2925" w:rsidRPr="00576C6D" w:rsidRDefault="0017193D" w:rsidP="00665BAD">
      <w:pPr>
        <w:ind w:left="357"/>
        <w:rPr>
          <w:sz w:val="20"/>
          <w:szCs w:val="20"/>
        </w:rPr>
      </w:pPr>
      <w:r w:rsidRPr="00576C6D">
        <w:rPr>
          <w:b/>
          <w:sz w:val="20"/>
          <w:szCs w:val="20"/>
          <w:u w:val="single"/>
        </w:rPr>
        <w:t>Rule 8-6 Applications Made by Written Submission</w:t>
      </w:r>
    </w:p>
    <w:p w14:paraId="2D8BD218" w14:textId="31EBB5C9" w:rsidR="00D754C4" w:rsidRPr="00576C6D" w:rsidRDefault="00D754C4" w:rsidP="00665BAD">
      <w:pPr>
        <w:pStyle w:val="ListParagraph"/>
        <w:numPr>
          <w:ilvl w:val="0"/>
          <w:numId w:val="1"/>
        </w:numPr>
        <w:rPr>
          <w:sz w:val="20"/>
          <w:szCs w:val="20"/>
        </w:rPr>
      </w:pPr>
      <w:r w:rsidRPr="00576C6D">
        <w:rPr>
          <w:sz w:val="20"/>
          <w:szCs w:val="20"/>
        </w:rPr>
        <w:t>If ordered at a case planning conference</w:t>
      </w:r>
    </w:p>
    <w:p w14:paraId="6DE760FC" w14:textId="54A6C515" w:rsidR="000D5995" w:rsidRPr="00576C6D" w:rsidRDefault="000D5995" w:rsidP="00B14D5B">
      <w:pPr>
        <w:pStyle w:val="Style2"/>
      </w:pPr>
      <w:bookmarkStart w:id="99" w:name="_Toc227765265"/>
      <w:bookmarkStart w:id="100" w:name="_Toc227765357"/>
      <w:r w:rsidRPr="00576C6D">
        <w:t>CHAMBERS</w:t>
      </w:r>
      <w:r w:rsidR="003952A5" w:rsidRPr="00576C6D">
        <w:t xml:space="preserve"> – </w:t>
      </w:r>
      <w:r w:rsidR="003952A5" w:rsidRPr="00576C6D">
        <w:rPr>
          <w:color w:val="0000FF"/>
        </w:rPr>
        <w:t>Rule</w:t>
      </w:r>
      <w:r w:rsidR="003952A5" w:rsidRPr="00576C6D">
        <w:t xml:space="preserve"> </w:t>
      </w:r>
      <w:r w:rsidR="003952A5" w:rsidRPr="00576C6D">
        <w:rPr>
          <w:color w:val="0000FF"/>
        </w:rPr>
        <w:t>22-1</w:t>
      </w:r>
      <w:bookmarkEnd w:id="99"/>
      <w:bookmarkEnd w:id="100"/>
    </w:p>
    <w:p w14:paraId="27D9B881" w14:textId="23BC9692" w:rsidR="000D5995" w:rsidRPr="00576C6D" w:rsidRDefault="00F548BC" w:rsidP="00665BAD">
      <w:pPr>
        <w:pStyle w:val="ListParagraph"/>
        <w:numPr>
          <w:ilvl w:val="0"/>
          <w:numId w:val="1"/>
        </w:numPr>
        <w:rPr>
          <w:sz w:val="20"/>
          <w:szCs w:val="20"/>
        </w:rPr>
      </w:pPr>
      <w:r w:rsidRPr="00576C6D">
        <w:rPr>
          <w:sz w:val="20"/>
          <w:szCs w:val="20"/>
        </w:rPr>
        <w:t>Applications, petitions and requisitions are heard in chambers</w:t>
      </w:r>
    </w:p>
    <w:p w14:paraId="7420A73C" w14:textId="5BF42232" w:rsidR="00541F78" w:rsidRPr="00576C6D" w:rsidRDefault="003952A5" w:rsidP="00665BAD">
      <w:pPr>
        <w:pStyle w:val="ListParagraph"/>
        <w:numPr>
          <w:ilvl w:val="0"/>
          <w:numId w:val="1"/>
        </w:numPr>
        <w:rPr>
          <w:sz w:val="20"/>
          <w:szCs w:val="20"/>
        </w:rPr>
      </w:pPr>
      <w:r w:rsidRPr="00576C6D">
        <w:rPr>
          <w:color w:val="0000FF"/>
          <w:sz w:val="20"/>
          <w:szCs w:val="20"/>
        </w:rPr>
        <w:t>(1)</w:t>
      </w:r>
      <w:r w:rsidRPr="00576C6D">
        <w:rPr>
          <w:sz w:val="20"/>
          <w:szCs w:val="20"/>
        </w:rPr>
        <w:t xml:space="preserve"> definition of “chambers proceeding” and what it includes</w:t>
      </w:r>
    </w:p>
    <w:p w14:paraId="15FEB76C" w14:textId="77777777" w:rsidR="008B0BAC" w:rsidRPr="00576C6D" w:rsidRDefault="008B0BAC" w:rsidP="00665BAD">
      <w:pPr>
        <w:pStyle w:val="ListParagraph"/>
        <w:numPr>
          <w:ilvl w:val="1"/>
          <w:numId w:val="1"/>
        </w:numPr>
        <w:spacing w:after="200"/>
        <w:rPr>
          <w:sz w:val="20"/>
          <w:szCs w:val="20"/>
        </w:rPr>
      </w:pPr>
      <w:r w:rsidRPr="00576C6D">
        <w:rPr>
          <w:sz w:val="20"/>
          <w:szCs w:val="20"/>
        </w:rPr>
        <w:t xml:space="preserve">(a) a </w:t>
      </w:r>
      <w:r w:rsidRPr="00576C6D">
        <w:rPr>
          <w:b/>
          <w:sz w:val="20"/>
          <w:szCs w:val="20"/>
        </w:rPr>
        <w:t>petition</w:t>
      </w:r>
      <w:r w:rsidRPr="00576C6D">
        <w:rPr>
          <w:sz w:val="20"/>
          <w:szCs w:val="20"/>
        </w:rPr>
        <w:t xml:space="preserve"> by proceeding;</w:t>
      </w:r>
    </w:p>
    <w:p w14:paraId="67CF644D" w14:textId="77777777" w:rsidR="008B0BAC" w:rsidRPr="00576C6D" w:rsidRDefault="008B0BAC" w:rsidP="00665BAD">
      <w:pPr>
        <w:pStyle w:val="ListParagraph"/>
        <w:numPr>
          <w:ilvl w:val="1"/>
          <w:numId w:val="1"/>
        </w:numPr>
        <w:spacing w:after="200"/>
        <w:rPr>
          <w:sz w:val="20"/>
          <w:szCs w:val="20"/>
        </w:rPr>
      </w:pPr>
      <w:r w:rsidRPr="00576C6D">
        <w:rPr>
          <w:sz w:val="20"/>
          <w:szCs w:val="20"/>
        </w:rPr>
        <w:t xml:space="preserve">(b) a </w:t>
      </w:r>
      <w:r w:rsidRPr="00576C6D">
        <w:rPr>
          <w:b/>
          <w:sz w:val="20"/>
          <w:szCs w:val="20"/>
        </w:rPr>
        <w:t>requisition</w:t>
      </w:r>
      <w:r w:rsidRPr="00576C6D">
        <w:rPr>
          <w:sz w:val="20"/>
          <w:szCs w:val="20"/>
        </w:rPr>
        <w:t xml:space="preserve"> proceeding that has been set for hearing under Rule 17-1(5)(b);</w:t>
      </w:r>
    </w:p>
    <w:p w14:paraId="1A47D569" w14:textId="77777777" w:rsidR="008B0BAC" w:rsidRPr="00576C6D" w:rsidRDefault="008B0BAC" w:rsidP="00665BAD">
      <w:pPr>
        <w:pStyle w:val="ListParagraph"/>
        <w:numPr>
          <w:ilvl w:val="1"/>
          <w:numId w:val="1"/>
        </w:numPr>
        <w:spacing w:after="200"/>
        <w:rPr>
          <w:sz w:val="20"/>
          <w:szCs w:val="20"/>
        </w:rPr>
      </w:pPr>
      <w:r w:rsidRPr="00576C6D">
        <w:rPr>
          <w:sz w:val="20"/>
          <w:szCs w:val="20"/>
        </w:rPr>
        <w:t xml:space="preserve">(c) an </w:t>
      </w:r>
      <w:r w:rsidRPr="00576C6D">
        <w:rPr>
          <w:b/>
          <w:sz w:val="20"/>
          <w:szCs w:val="20"/>
        </w:rPr>
        <w:t>application</w:t>
      </w:r>
      <w:r w:rsidRPr="00576C6D">
        <w:rPr>
          <w:sz w:val="20"/>
          <w:szCs w:val="20"/>
        </w:rPr>
        <w:t>, including, without limitation, the following:</w:t>
      </w:r>
    </w:p>
    <w:p w14:paraId="50D2E526" w14:textId="77777777" w:rsidR="008B0BAC" w:rsidRPr="00576C6D" w:rsidRDefault="008B0BAC" w:rsidP="00665BAD">
      <w:pPr>
        <w:pStyle w:val="ListParagraph"/>
        <w:numPr>
          <w:ilvl w:val="2"/>
          <w:numId w:val="1"/>
        </w:numPr>
        <w:spacing w:after="200"/>
        <w:rPr>
          <w:sz w:val="20"/>
          <w:szCs w:val="20"/>
        </w:rPr>
      </w:pPr>
      <w:r w:rsidRPr="00576C6D">
        <w:rPr>
          <w:sz w:val="20"/>
          <w:szCs w:val="20"/>
        </w:rPr>
        <w:t>(i) an application to change or set aside a judgment;</w:t>
      </w:r>
    </w:p>
    <w:p w14:paraId="45ADD200" w14:textId="77777777" w:rsidR="008B0BAC" w:rsidRPr="00576C6D" w:rsidRDefault="008B0BAC" w:rsidP="00665BAD">
      <w:pPr>
        <w:pStyle w:val="ListParagraph"/>
        <w:numPr>
          <w:ilvl w:val="2"/>
          <w:numId w:val="1"/>
        </w:numPr>
        <w:spacing w:after="200"/>
        <w:rPr>
          <w:sz w:val="20"/>
          <w:szCs w:val="20"/>
        </w:rPr>
      </w:pPr>
      <w:r w:rsidRPr="00576C6D">
        <w:rPr>
          <w:sz w:val="20"/>
          <w:szCs w:val="20"/>
        </w:rPr>
        <w:t>(ii) a matter that is ordered to be disposed of other than at trial;</w:t>
      </w:r>
    </w:p>
    <w:p w14:paraId="385E12C2" w14:textId="77777777" w:rsidR="008B0BAC" w:rsidRPr="00576C6D" w:rsidRDefault="008B0BAC" w:rsidP="00665BAD">
      <w:pPr>
        <w:pStyle w:val="ListParagraph"/>
        <w:numPr>
          <w:ilvl w:val="1"/>
          <w:numId w:val="1"/>
        </w:numPr>
        <w:spacing w:after="200"/>
        <w:rPr>
          <w:sz w:val="20"/>
          <w:szCs w:val="20"/>
        </w:rPr>
      </w:pPr>
      <w:r w:rsidRPr="00576C6D">
        <w:rPr>
          <w:sz w:val="20"/>
          <w:szCs w:val="20"/>
        </w:rPr>
        <w:t>(d) an appeal from, or an application to confirm, change or set aside, an order, a report, a certificate or a recommendation of a master, registrar, special referee or other officer of the court;</w:t>
      </w:r>
    </w:p>
    <w:p w14:paraId="0C025E44" w14:textId="2DEBF8FD" w:rsidR="008B0BAC" w:rsidRPr="00576C6D" w:rsidRDefault="0097795A" w:rsidP="00665BAD">
      <w:pPr>
        <w:pStyle w:val="ListParagraph"/>
        <w:numPr>
          <w:ilvl w:val="1"/>
          <w:numId w:val="1"/>
        </w:numPr>
        <w:spacing w:after="200"/>
        <w:rPr>
          <w:sz w:val="20"/>
          <w:szCs w:val="20"/>
        </w:rPr>
      </w:pPr>
      <w:r w:rsidRPr="00576C6D">
        <w:rPr>
          <w:sz w:val="20"/>
          <w:szCs w:val="20"/>
        </w:rPr>
        <w:t>(e)</w:t>
      </w:r>
      <w:r w:rsidR="008B0BAC" w:rsidRPr="00576C6D">
        <w:rPr>
          <w:sz w:val="20"/>
          <w:szCs w:val="20"/>
        </w:rPr>
        <w:t>action that has, or issues in an action that have, been ordered to be proceeded with by affidavit or on documents before the court, and stated cases, special cases and hearings on point of law,</w:t>
      </w:r>
    </w:p>
    <w:p w14:paraId="401C3A8B" w14:textId="41B09298" w:rsidR="008B0BAC" w:rsidRPr="00576C6D" w:rsidRDefault="008B0BAC" w:rsidP="00665BAD">
      <w:pPr>
        <w:pStyle w:val="ListParagraph"/>
        <w:numPr>
          <w:ilvl w:val="1"/>
          <w:numId w:val="1"/>
        </w:numPr>
        <w:spacing w:after="200"/>
        <w:rPr>
          <w:sz w:val="20"/>
          <w:szCs w:val="20"/>
        </w:rPr>
      </w:pPr>
      <w:r w:rsidRPr="00576C6D">
        <w:rPr>
          <w:sz w:val="20"/>
          <w:szCs w:val="20"/>
        </w:rPr>
        <w:t>(f) an application for judgment und</w:t>
      </w:r>
      <w:r w:rsidR="00862E02" w:rsidRPr="00576C6D">
        <w:rPr>
          <w:sz w:val="20"/>
          <w:szCs w:val="20"/>
        </w:rPr>
        <w:t>er Rule 3-8, 7-7(6), 9-6 or 9-7</w:t>
      </w:r>
    </w:p>
    <w:p w14:paraId="34E7F50C" w14:textId="228D8270" w:rsidR="00862E02" w:rsidRPr="00576C6D" w:rsidRDefault="006C1346" w:rsidP="00665BAD">
      <w:pPr>
        <w:pStyle w:val="ListParagraph"/>
        <w:numPr>
          <w:ilvl w:val="0"/>
          <w:numId w:val="1"/>
        </w:numPr>
        <w:spacing w:after="200"/>
        <w:rPr>
          <w:sz w:val="20"/>
          <w:szCs w:val="20"/>
        </w:rPr>
      </w:pPr>
      <w:r w:rsidRPr="00576C6D">
        <w:rPr>
          <w:b/>
          <w:bCs/>
          <w:sz w:val="20"/>
          <w:szCs w:val="20"/>
        </w:rPr>
        <w:t>**</w:t>
      </w:r>
      <w:r w:rsidR="00862E02" w:rsidRPr="00576C6D">
        <w:rPr>
          <w:b/>
          <w:bCs/>
          <w:sz w:val="20"/>
          <w:szCs w:val="20"/>
        </w:rPr>
        <w:t>basically anything but a trial is chambers</w:t>
      </w:r>
      <w:r w:rsidR="00862E02" w:rsidRPr="00576C6D">
        <w:rPr>
          <w:b/>
          <w:sz w:val="20"/>
          <w:szCs w:val="20"/>
        </w:rPr>
        <w:t>*</w:t>
      </w:r>
    </w:p>
    <w:p w14:paraId="1679DBDB" w14:textId="3E299DE0" w:rsidR="003952A5" w:rsidRPr="00576C6D" w:rsidRDefault="005A2906" w:rsidP="00665BAD">
      <w:pPr>
        <w:pStyle w:val="ListParagraph"/>
        <w:numPr>
          <w:ilvl w:val="0"/>
          <w:numId w:val="1"/>
        </w:numPr>
        <w:rPr>
          <w:sz w:val="20"/>
          <w:szCs w:val="20"/>
        </w:rPr>
      </w:pPr>
      <w:r w:rsidRPr="00576C6D">
        <w:rPr>
          <w:color w:val="0000FF"/>
          <w:sz w:val="20"/>
          <w:szCs w:val="20"/>
        </w:rPr>
        <w:t>(2)</w:t>
      </w:r>
      <w:r w:rsidRPr="00576C6D">
        <w:rPr>
          <w:sz w:val="20"/>
          <w:szCs w:val="20"/>
        </w:rPr>
        <w:t xml:space="preserve"> if a party </w:t>
      </w:r>
      <w:r w:rsidRPr="00576C6D">
        <w:rPr>
          <w:b/>
          <w:sz w:val="20"/>
          <w:szCs w:val="20"/>
        </w:rPr>
        <w:t>fails to attend chambers</w:t>
      </w:r>
      <w:r w:rsidRPr="00576C6D">
        <w:rPr>
          <w:sz w:val="20"/>
          <w:szCs w:val="20"/>
        </w:rPr>
        <w:t>, the court may proceed if it thinks it will further the rules</w:t>
      </w:r>
    </w:p>
    <w:p w14:paraId="1737439D" w14:textId="4B592D77" w:rsidR="005A2906" w:rsidRPr="00576C6D" w:rsidRDefault="00D3195A" w:rsidP="00665BAD">
      <w:pPr>
        <w:pStyle w:val="ListParagraph"/>
        <w:numPr>
          <w:ilvl w:val="0"/>
          <w:numId w:val="1"/>
        </w:numPr>
        <w:rPr>
          <w:sz w:val="20"/>
          <w:szCs w:val="20"/>
        </w:rPr>
      </w:pPr>
      <w:r w:rsidRPr="00576C6D">
        <w:rPr>
          <w:color w:val="0000FF"/>
          <w:sz w:val="20"/>
          <w:szCs w:val="20"/>
        </w:rPr>
        <w:t>(4)</w:t>
      </w:r>
      <w:r w:rsidRPr="00576C6D">
        <w:rPr>
          <w:sz w:val="20"/>
          <w:szCs w:val="20"/>
        </w:rPr>
        <w:t xml:space="preserve"> evidence in chambers is given by </w:t>
      </w:r>
      <w:r w:rsidRPr="00576C6D">
        <w:rPr>
          <w:b/>
          <w:sz w:val="20"/>
          <w:szCs w:val="20"/>
        </w:rPr>
        <w:t>affidavit</w:t>
      </w:r>
      <w:r w:rsidR="00792952" w:rsidRPr="00576C6D">
        <w:rPr>
          <w:sz w:val="20"/>
          <w:szCs w:val="20"/>
        </w:rPr>
        <w:t>, BUT court may also:</w:t>
      </w:r>
    </w:p>
    <w:p w14:paraId="37321722" w14:textId="77777777" w:rsidR="00792952" w:rsidRPr="00576C6D" w:rsidRDefault="00792952" w:rsidP="00665BAD">
      <w:pPr>
        <w:pStyle w:val="ListParagraph"/>
        <w:numPr>
          <w:ilvl w:val="1"/>
          <w:numId w:val="1"/>
        </w:numPr>
        <w:spacing w:after="200"/>
        <w:rPr>
          <w:sz w:val="20"/>
          <w:szCs w:val="20"/>
        </w:rPr>
      </w:pPr>
      <w:r w:rsidRPr="00576C6D">
        <w:rPr>
          <w:sz w:val="20"/>
          <w:szCs w:val="20"/>
        </w:rPr>
        <w:t xml:space="preserve">(a) order the </w:t>
      </w:r>
      <w:r w:rsidRPr="00576C6D">
        <w:rPr>
          <w:b/>
          <w:sz w:val="20"/>
          <w:szCs w:val="20"/>
        </w:rPr>
        <w:t>attendance</w:t>
      </w:r>
      <w:r w:rsidRPr="00576C6D">
        <w:rPr>
          <w:sz w:val="20"/>
          <w:szCs w:val="20"/>
        </w:rPr>
        <w:t xml:space="preserve"> </w:t>
      </w:r>
      <w:r w:rsidRPr="00576C6D">
        <w:rPr>
          <w:b/>
          <w:sz w:val="20"/>
          <w:szCs w:val="20"/>
        </w:rPr>
        <w:t>for cross-examination</w:t>
      </w:r>
      <w:r w:rsidRPr="00576C6D">
        <w:rPr>
          <w:sz w:val="20"/>
          <w:szCs w:val="20"/>
        </w:rPr>
        <w:t xml:space="preserve"> of the person who swore or affirmed the affidavit, either before the court or before another person as the court directs,</w:t>
      </w:r>
    </w:p>
    <w:p w14:paraId="17AE3238" w14:textId="77777777" w:rsidR="00792952" w:rsidRPr="00576C6D" w:rsidRDefault="00792952" w:rsidP="00665BAD">
      <w:pPr>
        <w:pStyle w:val="ListParagraph"/>
        <w:numPr>
          <w:ilvl w:val="1"/>
          <w:numId w:val="1"/>
        </w:numPr>
        <w:spacing w:after="200"/>
        <w:rPr>
          <w:sz w:val="20"/>
          <w:szCs w:val="20"/>
        </w:rPr>
      </w:pPr>
      <w:r w:rsidRPr="00576C6D">
        <w:rPr>
          <w:sz w:val="20"/>
          <w:szCs w:val="20"/>
        </w:rPr>
        <w:t xml:space="preserve">(b) order the </w:t>
      </w:r>
      <w:r w:rsidRPr="00576C6D">
        <w:rPr>
          <w:b/>
          <w:sz w:val="20"/>
          <w:szCs w:val="20"/>
        </w:rPr>
        <w:t>examination</w:t>
      </w:r>
      <w:r w:rsidRPr="00576C6D">
        <w:rPr>
          <w:sz w:val="20"/>
          <w:szCs w:val="20"/>
        </w:rPr>
        <w:t xml:space="preserve"> of a party or witness, either before the court or before another person as the court directs,</w:t>
      </w:r>
    </w:p>
    <w:p w14:paraId="10C95108" w14:textId="77777777" w:rsidR="00792952" w:rsidRPr="00576C6D" w:rsidRDefault="00792952" w:rsidP="00665BAD">
      <w:pPr>
        <w:pStyle w:val="ListParagraph"/>
        <w:numPr>
          <w:ilvl w:val="1"/>
          <w:numId w:val="1"/>
        </w:numPr>
        <w:spacing w:after="200"/>
        <w:rPr>
          <w:sz w:val="20"/>
          <w:szCs w:val="20"/>
        </w:rPr>
      </w:pPr>
      <w:r w:rsidRPr="00576C6D">
        <w:rPr>
          <w:sz w:val="20"/>
          <w:szCs w:val="20"/>
        </w:rPr>
        <w:t>(c) give directions required for the discovery, inspection or production of a document or copy of that document,</w:t>
      </w:r>
    </w:p>
    <w:p w14:paraId="16366CB6" w14:textId="77777777" w:rsidR="00792952" w:rsidRPr="00576C6D" w:rsidRDefault="00792952" w:rsidP="00665BAD">
      <w:pPr>
        <w:pStyle w:val="ListParagraph"/>
        <w:numPr>
          <w:ilvl w:val="1"/>
          <w:numId w:val="1"/>
        </w:numPr>
        <w:spacing w:after="200"/>
        <w:rPr>
          <w:sz w:val="20"/>
          <w:szCs w:val="20"/>
        </w:rPr>
      </w:pPr>
      <w:r w:rsidRPr="00576C6D">
        <w:rPr>
          <w:sz w:val="20"/>
          <w:szCs w:val="20"/>
        </w:rPr>
        <w:t xml:space="preserve">(d) order an </w:t>
      </w:r>
      <w:r w:rsidRPr="00576C6D">
        <w:rPr>
          <w:b/>
          <w:sz w:val="20"/>
          <w:szCs w:val="20"/>
        </w:rPr>
        <w:t>inquiry</w:t>
      </w:r>
      <w:r w:rsidRPr="00576C6D">
        <w:rPr>
          <w:sz w:val="20"/>
          <w:szCs w:val="20"/>
        </w:rPr>
        <w:t>, assessment or accounting under Rule 18-1, and</w:t>
      </w:r>
    </w:p>
    <w:p w14:paraId="40F53C90" w14:textId="66308105" w:rsidR="00792952" w:rsidRPr="00576C6D" w:rsidRDefault="00792952" w:rsidP="00665BAD">
      <w:pPr>
        <w:pStyle w:val="ListParagraph"/>
        <w:numPr>
          <w:ilvl w:val="1"/>
          <w:numId w:val="1"/>
        </w:numPr>
        <w:spacing w:after="200"/>
        <w:rPr>
          <w:sz w:val="20"/>
          <w:szCs w:val="20"/>
        </w:rPr>
      </w:pPr>
      <w:r w:rsidRPr="00576C6D">
        <w:rPr>
          <w:sz w:val="20"/>
          <w:szCs w:val="20"/>
        </w:rPr>
        <w:t xml:space="preserve">(e) </w:t>
      </w:r>
      <w:r w:rsidRPr="00576C6D">
        <w:rPr>
          <w:b/>
          <w:sz w:val="20"/>
          <w:szCs w:val="20"/>
        </w:rPr>
        <w:t>receive other forms of evidence</w:t>
      </w:r>
    </w:p>
    <w:p w14:paraId="11A6E984" w14:textId="11275646" w:rsidR="00792952" w:rsidRPr="00576C6D" w:rsidRDefault="005605DE" w:rsidP="00665BAD">
      <w:pPr>
        <w:pStyle w:val="ListParagraph"/>
        <w:numPr>
          <w:ilvl w:val="0"/>
          <w:numId w:val="1"/>
        </w:numPr>
        <w:rPr>
          <w:sz w:val="20"/>
          <w:szCs w:val="20"/>
        </w:rPr>
      </w:pPr>
      <w:r w:rsidRPr="00576C6D">
        <w:rPr>
          <w:color w:val="0000FF"/>
          <w:sz w:val="20"/>
          <w:szCs w:val="20"/>
        </w:rPr>
        <w:t>(5)</w:t>
      </w:r>
      <w:r w:rsidRPr="00576C6D">
        <w:rPr>
          <w:sz w:val="20"/>
          <w:szCs w:val="20"/>
        </w:rPr>
        <w:t xml:space="preserve"> except in cases of </w:t>
      </w:r>
      <w:r w:rsidRPr="00576C6D">
        <w:rPr>
          <w:b/>
          <w:sz w:val="20"/>
          <w:szCs w:val="20"/>
        </w:rPr>
        <w:t>urgency</w:t>
      </w:r>
      <w:r w:rsidRPr="00576C6D">
        <w:rPr>
          <w:sz w:val="20"/>
          <w:szCs w:val="20"/>
        </w:rPr>
        <w:t xml:space="preserve">, </w:t>
      </w:r>
      <w:r w:rsidR="0078727C" w:rsidRPr="00576C6D">
        <w:rPr>
          <w:sz w:val="20"/>
          <w:szCs w:val="20"/>
        </w:rPr>
        <w:t xml:space="preserve">chambers proceeding must be heard in a place </w:t>
      </w:r>
      <w:r w:rsidR="0078727C" w:rsidRPr="00576C6D">
        <w:rPr>
          <w:b/>
          <w:sz w:val="20"/>
          <w:szCs w:val="20"/>
        </w:rPr>
        <w:t xml:space="preserve">open to the </w:t>
      </w:r>
      <w:r w:rsidR="0078727C" w:rsidRPr="00576C6D">
        <w:rPr>
          <w:b/>
          <w:sz w:val="20"/>
          <w:szCs w:val="20"/>
          <w:u w:val="single"/>
        </w:rPr>
        <w:t>public</w:t>
      </w:r>
    </w:p>
    <w:p w14:paraId="0B235F74" w14:textId="74BD3C19" w:rsidR="00E57C06" w:rsidRPr="00576C6D" w:rsidRDefault="00C35EDF" w:rsidP="00665BAD">
      <w:pPr>
        <w:pStyle w:val="ListParagraph"/>
        <w:numPr>
          <w:ilvl w:val="0"/>
          <w:numId w:val="1"/>
        </w:numPr>
        <w:rPr>
          <w:sz w:val="20"/>
          <w:szCs w:val="20"/>
        </w:rPr>
      </w:pPr>
      <w:r w:rsidRPr="00576C6D">
        <w:rPr>
          <w:color w:val="0000FF"/>
          <w:sz w:val="20"/>
          <w:szCs w:val="20"/>
        </w:rPr>
        <w:t>(7)</w:t>
      </w:r>
      <w:r w:rsidRPr="00576C6D">
        <w:rPr>
          <w:sz w:val="20"/>
          <w:szCs w:val="20"/>
        </w:rPr>
        <w:t xml:space="preserve"> </w:t>
      </w:r>
      <w:r w:rsidRPr="00576C6D">
        <w:rPr>
          <w:b/>
          <w:sz w:val="20"/>
          <w:szCs w:val="20"/>
        </w:rPr>
        <w:t>powers of the court</w:t>
      </w:r>
      <w:r w:rsidR="00E57C06" w:rsidRPr="00576C6D">
        <w:rPr>
          <w:b/>
          <w:sz w:val="20"/>
          <w:szCs w:val="20"/>
        </w:rPr>
        <w:t xml:space="preserve"> - </w:t>
      </w:r>
      <w:r w:rsidR="00E57C06" w:rsidRPr="00576C6D">
        <w:rPr>
          <w:sz w:val="20"/>
          <w:szCs w:val="20"/>
        </w:rPr>
        <w:t>Without limiting (4), on the hearing of a chambers proceeding, the court may</w:t>
      </w:r>
    </w:p>
    <w:p w14:paraId="6711A4AE" w14:textId="77777777" w:rsidR="00E57C06" w:rsidRPr="00576C6D" w:rsidRDefault="00E57C06" w:rsidP="00665BAD">
      <w:pPr>
        <w:pStyle w:val="ListParagraph"/>
        <w:numPr>
          <w:ilvl w:val="1"/>
          <w:numId w:val="1"/>
        </w:numPr>
        <w:spacing w:after="200"/>
        <w:rPr>
          <w:sz w:val="20"/>
          <w:szCs w:val="20"/>
        </w:rPr>
      </w:pPr>
      <w:r w:rsidRPr="00576C6D">
        <w:rPr>
          <w:sz w:val="20"/>
          <w:szCs w:val="20"/>
        </w:rPr>
        <w:t>(a) grant or refuse the relief claimed in whole or in part, or dispose of any question arising on the chambers proceeding,</w:t>
      </w:r>
    </w:p>
    <w:p w14:paraId="1E5C6760" w14:textId="259675A9" w:rsidR="00242FDE" w:rsidRPr="00576C6D" w:rsidRDefault="00242FDE" w:rsidP="00665BAD">
      <w:pPr>
        <w:pStyle w:val="ListParagraph"/>
        <w:numPr>
          <w:ilvl w:val="2"/>
          <w:numId w:val="1"/>
        </w:numPr>
        <w:spacing w:after="200"/>
        <w:rPr>
          <w:sz w:val="20"/>
          <w:szCs w:val="20"/>
        </w:rPr>
      </w:pPr>
      <w:r w:rsidRPr="00576C6D">
        <w:rPr>
          <w:b/>
          <w:bCs/>
          <w:sz w:val="20"/>
          <w:szCs w:val="20"/>
        </w:rPr>
        <w:t>*you can only get what you ask for!!</w:t>
      </w:r>
      <w:r w:rsidRPr="00576C6D">
        <w:rPr>
          <w:b/>
          <w:sz w:val="20"/>
          <w:szCs w:val="20"/>
        </w:rPr>
        <w:t>*</w:t>
      </w:r>
    </w:p>
    <w:p w14:paraId="2AE78240" w14:textId="77777777" w:rsidR="00E57C06" w:rsidRPr="00576C6D" w:rsidRDefault="00E57C06" w:rsidP="00665BAD">
      <w:pPr>
        <w:pStyle w:val="ListParagraph"/>
        <w:numPr>
          <w:ilvl w:val="1"/>
          <w:numId w:val="1"/>
        </w:numPr>
        <w:spacing w:after="200"/>
        <w:rPr>
          <w:sz w:val="20"/>
          <w:szCs w:val="20"/>
        </w:rPr>
      </w:pPr>
      <w:r w:rsidRPr="00576C6D">
        <w:rPr>
          <w:sz w:val="20"/>
          <w:szCs w:val="20"/>
        </w:rPr>
        <w:t>(b) adjourn the chambers proceeding from time or time, either to a particular date or generally, and when the chambers proceeding is adjourned generally a party of record may set it down on 3 days notice for further hearing,</w:t>
      </w:r>
    </w:p>
    <w:p w14:paraId="0E7C9F54" w14:textId="77777777" w:rsidR="00E57C06" w:rsidRPr="00576C6D" w:rsidRDefault="00E57C06" w:rsidP="00665BAD">
      <w:pPr>
        <w:pStyle w:val="ListParagraph"/>
        <w:numPr>
          <w:ilvl w:val="1"/>
          <w:numId w:val="1"/>
        </w:numPr>
        <w:spacing w:after="200"/>
        <w:rPr>
          <w:sz w:val="20"/>
          <w:szCs w:val="20"/>
        </w:rPr>
      </w:pPr>
      <w:r w:rsidRPr="00576C6D">
        <w:rPr>
          <w:sz w:val="20"/>
          <w:szCs w:val="20"/>
        </w:rPr>
        <w:t>(c) obtain the assistance of one or more experts, in which case Rule 11-5 applies, and</w:t>
      </w:r>
    </w:p>
    <w:p w14:paraId="5DF91754" w14:textId="77777777" w:rsidR="00E57C06" w:rsidRPr="00576C6D" w:rsidRDefault="00E57C06" w:rsidP="00665BAD">
      <w:pPr>
        <w:pStyle w:val="ListParagraph"/>
        <w:numPr>
          <w:ilvl w:val="1"/>
          <w:numId w:val="1"/>
        </w:numPr>
        <w:spacing w:after="200"/>
        <w:rPr>
          <w:sz w:val="20"/>
          <w:szCs w:val="20"/>
        </w:rPr>
      </w:pPr>
      <w:r w:rsidRPr="00576C6D">
        <w:rPr>
          <w:sz w:val="20"/>
          <w:szCs w:val="20"/>
        </w:rPr>
        <w:t>(d) order a trial of the chambers proceeding, either generally or on an issue, and order pleadings to be filed and, in that event, give directions for the conduct of the trial and of pre-trial proceedings and for the disposition of the chambers proceeding.</w:t>
      </w:r>
    </w:p>
    <w:p w14:paraId="5EE01A65" w14:textId="77777777" w:rsidR="0093583D" w:rsidRPr="00576C6D" w:rsidRDefault="0013582F" w:rsidP="00665BAD">
      <w:pPr>
        <w:pStyle w:val="ListParagraph"/>
        <w:numPr>
          <w:ilvl w:val="0"/>
          <w:numId w:val="1"/>
        </w:numPr>
        <w:rPr>
          <w:sz w:val="20"/>
          <w:szCs w:val="20"/>
        </w:rPr>
      </w:pPr>
      <w:r w:rsidRPr="00576C6D">
        <w:rPr>
          <w:color w:val="0000FF"/>
          <w:sz w:val="20"/>
          <w:szCs w:val="20"/>
        </w:rPr>
        <w:t>(8)</w:t>
      </w:r>
      <w:r w:rsidRPr="00576C6D">
        <w:rPr>
          <w:sz w:val="20"/>
          <w:szCs w:val="20"/>
        </w:rPr>
        <w:t xml:space="preserve"> if </w:t>
      </w:r>
      <w:r w:rsidRPr="00576C6D">
        <w:rPr>
          <w:b/>
          <w:sz w:val="20"/>
          <w:szCs w:val="20"/>
        </w:rPr>
        <w:t>notice was NOT given when it should have been</w:t>
      </w:r>
      <w:r w:rsidRPr="00576C6D">
        <w:rPr>
          <w:sz w:val="20"/>
          <w:szCs w:val="20"/>
        </w:rPr>
        <w:t>, court may</w:t>
      </w:r>
    </w:p>
    <w:p w14:paraId="2848077B" w14:textId="77777777" w:rsidR="0093583D" w:rsidRPr="00576C6D" w:rsidRDefault="0093583D" w:rsidP="00665BAD">
      <w:pPr>
        <w:pStyle w:val="ListParagraph"/>
        <w:numPr>
          <w:ilvl w:val="1"/>
          <w:numId w:val="1"/>
        </w:numPr>
        <w:rPr>
          <w:sz w:val="20"/>
          <w:szCs w:val="20"/>
        </w:rPr>
      </w:pPr>
      <w:r w:rsidRPr="00576C6D">
        <w:rPr>
          <w:rFonts w:cs="Times New Roman"/>
          <w:sz w:val="20"/>
          <w:szCs w:val="20"/>
          <w:lang w:val="en-US"/>
        </w:rPr>
        <w:t>(a) dismiss the proceeding</w:t>
      </w:r>
    </w:p>
    <w:p w14:paraId="21E5BBF1" w14:textId="6E53D41F" w:rsidR="0013582F" w:rsidRPr="00576C6D" w:rsidRDefault="0013582F" w:rsidP="00665BAD">
      <w:pPr>
        <w:pStyle w:val="ListParagraph"/>
        <w:numPr>
          <w:ilvl w:val="1"/>
          <w:numId w:val="1"/>
        </w:numPr>
        <w:rPr>
          <w:sz w:val="20"/>
          <w:szCs w:val="20"/>
        </w:rPr>
      </w:pPr>
      <w:r w:rsidRPr="00576C6D">
        <w:rPr>
          <w:rFonts w:cs="Times New Roman"/>
          <w:sz w:val="20"/>
          <w:szCs w:val="20"/>
          <w:lang w:val="en-US"/>
        </w:rPr>
        <w:t>(b) adjourn the proceeding and direct that service occur</w:t>
      </w:r>
    </w:p>
    <w:p w14:paraId="56A876A2" w14:textId="0567D84F" w:rsidR="0013582F" w:rsidRPr="00576C6D" w:rsidRDefault="0013582F" w:rsidP="00665BAD">
      <w:pPr>
        <w:pStyle w:val="ListParagraph"/>
        <w:numPr>
          <w:ilvl w:val="1"/>
          <w:numId w:val="1"/>
        </w:numPr>
        <w:rPr>
          <w:sz w:val="20"/>
          <w:szCs w:val="20"/>
        </w:rPr>
      </w:pPr>
      <w:r w:rsidRPr="00576C6D">
        <w:rPr>
          <w:rFonts w:cs="Times New Roman"/>
          <w:sz w:val="20"/>
          <w:szCs w:val="20"/>
          <w:lang w:val="en-US"/>
        </w:rPr>
        <w:t>(c) direct that any order made be served on that person</w:t>
      </w:r>
    </w:p>
    <w:p w14:paraId="252BE7B8" w14:textId="7298F78A" w:rsidR="00EA4231" w:rsidRPr="00576C6D" w:rsidRDefault="00EA4231" w:rsidP="00B14D5B">
      <w:pPr>
        <w:pStyle w:val="Style2"/>
      </w:pPr>
      <w:bookmarkStart w:id="101" w:name="_Toc227765266"/>
      <w:bookmarkStart w:id="102" w:name="_Toc227765358"/>
      <w:r w:rsidRPr="00576C6D">
        <w:t xml:space="preserve">AFFIDAVITS – </w:t>
      </w:r>
      <w:r w:rsidRPr="00576C6D">
        <w:rPr>
          <w:color w:val="0000FF"/>
        </w:rPr>
        <w:t>Rule 22-2</w:t>
      </w:r>
      <w:bookmarkEnd w:id="101"/>
      <w:bookmarkEnd w:id="102"/>
    </w:p>
    <w:p w14:paraId="57F4BFAD" w14:textId="655FEAB3" w:rsidR="00B10641" w:rsidRPr="00576C6D" w:rsidRDefault="00B10641" w:rsidP="00665BAD">
      <w:pPr>
        <w:pStyle w:val="ListParagraph"/>
        <w:numPr>
          <w:ilvl w:val="0"/>
          <w:numId w:val="1"/>
        </w:numPr>
        <w:rPr>
          <w:b/>
          <w:sz w:val="20"/>
          <w:szCs w:val="20"/>
          <w:u w:val="single"/>
        </w:rPr>
      </w:pPr>
      <w:r w:rsidRPr="00576C6D">
        <w:rPr>
          <w:sz w:val="20"/>
          <w:szCs w:val="20"/>
        </w:rPr>
        <w:t xml:space="preserve">Follow this rule </w:t>
      </w:r>
      <w:r w:rsidR="003070E3" w:rsidRPr="00576C6D">
        <w:rPr>
          <w:b/>
          <w:sz w:val="20"/>
          <w:szCs w:val="20"/>
          <w:u w:val="single"/>
        </w:rPr>
        <w:t>very carefully</w:t>
      </w:r>
      <w:r w:rsidR="003070E3" w:rsidRPr="00576C6D">
        <w:rPr>
          <w:sz w:val="20"/>
          <w:szCs w:val="20"/>
        </w:rPr>
        <w:t xml:space="preserve"> because the form and content of affidavit need to be perfect</w:t>
      </w:r>
    </w:p>
    <w:p w14:paraId="2277BDAD" w14:textId="060F6B26" w:rsidR="00464906" w:rsidRPr="00576C6D" w:rsidRDefault="00464906" w:rsidP="00665BAD">
      <w:pPr>
        <w:pStyle w:val="ListParagraph"/>
        <w:numPr>
          <w:ilvl w:val="0"/>
          <w:numId w:val="1"/>
        </w:numPr>
        <w:rPr>
          <w:b/>
          <w:sz w:val="20"/>
          <w:szCs w:val="20"/>
          <w:u w:val="single"/>
        </w:rPr>
      </w:pPr>
      <w:r w:rsidRPr="00576C6D">
        <w:rPr>
          <w:b/>
          <w:sz w:val="20"/>
          <w:szCs w:val="20"/>
        </w:rPr>
        <w:t>Affidavit</w:t>
      </w:r>
      <w:r w:rsidRPr="00576C6D">
        <w:rPr>
          <w:sz w:val="20"/>
          <w:szCs w:val="20"/>
        </w:rPr>
        <w:t xml:space="preserve"> – a sworn statement of facts (not opinions)</w:t>
      </w:r>
    </w:p>
    <w:p w14:paraId="5BB7B5A2" w14:textId="4755BB20" w:rsidR="00316C84" w:rsidRPr="00576C6D" w:rsidRDefault="00AF658F" w:rsidP="00665BAD">
      <w:pPr>
        <w:pStyle w:val="ListParagraph"/>
        <w:numPr>
          <w:ilvl w:val="1"/>
          <w:numId w:val="1"/>
        </w:numPr>
        <w:rPr>
          <w:b/>
          <w:sz w:val="20"/>
          <w:szCs w:val="20"/>
          <w:u w:val="single"/>
        </w:rPr>
      </w:pPr>
      <w:r w:rsidRPr="00576C6D">
        <w:rPr>
          <w:sz w:val="20"/>
          <w:szCs w:val="20"/>
        </w:rPr>
        <w:t>The factual basis that supports the application</w:t>
      </w:r>
    </w:p>
    <w:p w14:paraId="72DD57E5" w14:textId="2B86EABB" w:rsidR="00C233F8" w:rsidRPr="00576C6D" w:rsidRDefault="00C233F8" w:rsidP="00665BAD">
      <w:pPr>
        <w:pStyle w:val="ListParagraph"/>
        <w:numPr>
          <w:ilvl w:val="1"/>
          <w:numId w:val="1"/>
        </w:numPr>
        <w:rPr>
          <w:b/>
          <w:sz w:val="20"/>
          <w:szCs w:val="20"/>
          <w:u w:val="single"/>
        </w:rPr>
      </w:pPr>
      <w:r w:rsidRPr="00576C6D">
        <w:rPr>
          <w:sz w:val="20"/>
          <w:szCs w:val="20"/>
        </w:rPr>
        <w:t>Can attach as exhibits any documents you want to provide in support as well</w:t>
      </w:r>
    </w:p>
    <w:p w14:paraId="4F560544" w14:textId="67564D76" w:rsidR="001C00CC" w:rsidRPr="00576C6D" w:rsidRDefault="001C00CC" w:rsidP="00665BAD">
      <w:pPr>
        <w:pStyle w:val="ListParagraph"/>
        <w:numPr>
          <w:ilvl w:val="0"/>
          <w:numId w:val="1"/>
        </w:numPr>
        <w:rPr>
          <w:b/>
          <w:sz w:val="20"/>
          <w:szCs w:val="20"/>
          <w:u w:val="single"/>
        </w:rPr>
      </w:pPr>
      <w:r w:rsidRPr="00576C6D">
        <w:rPr>
          <w:sz w:val="20"/>
          <w:szCs w:val="20"/>
        </w:rPr>
        <w:t>Most applications require affidavits</w:t>
      </w:r>
    </w:p>
    <w:p w14:paraId="1F4FE71C" w14:textId="0112017B" w:rsidR="00EB4B90" w:rsidRPr="00576C6D" w:rsidRDefault="00C71E75" w:rsidP="00665BAD">
      <w:pPr>
        <w:pStyle w:val="ListParagraph"/>
        <w:numPr>
          <w:ilvl w:val="0"/>
          <w:numId w:val="1"/>
        </w:numPr>
        <w:rPr>
          <w:b/>
          <w:sz w:val="20"/>
          <w:szCs w:val="20"/>
          <w:u w:val="single"/>
        </w:rPr>
      </w:pPr>
      <w:r w:rsidRPr="00576C6D">
        <w:rPr>
          <w:b/>
          <w:color w:val="0000FF"/>
          <w:sz w:val="20"/>
          <w:szCs w:val="20"/>
        </w:rPr>
        <w:t>(13)</w:t>
      </w:r>
      <w:r w:rsidRPr="00576C6D">
        <w:rPr>
          <w:b/>
          <w:sz w:val="20"/>
          <w:szCs w:val="20"/>
        </w:rPr>
        <w:t xml:space="preserve"> </w:t>
      </w:r>
      <w:r w:rsidR="00EB4B90" w:rsidRPr="00576C6D">
        <w:rPr>
          <w:b/>
          <w:sz w:val="20"/>
          <w:szCs w:val="20"/>
        </w:rPr>
        <w:t>Hearsay</w:t>
      </w:r>
      <w:r w:rsidR="00EB4B90" w:rsidRPr="00576C6D">
        <w:rPr>
          <w:sz w:val="20"/>
          <w:szCs w:val="20"/>
        </w:rPr>
        <w:t xml:space="preserve"> is permitted in affidavits for </w:t>
      </w:r>
      <w:r w:rsidR="00EB4B90" w:rsidRPr="00576C6D">
        <w:rPr>
          <w:b/>
          <w:sz w:val="20"/>
          <w:szCs w:val="20"/>
          <w:u w:val="single"/>
        </w:rPr>
        <w:t>interlocutory apps</w:t>
      </w:r>
      <w:r w:rsidR="00EB4B90" w:rsidRPr="00576C6D">
        <w:rPr>
          <w:sz w:val="20"/>
          <w:szCs w:val="20"/>
        </w:rPr>
        <w:t>, but NOT for final orders</w:t>
      </w:r>
    </w:p>
    <w:p w14:paraId="50A31395" w14:textId="77777777" w:rsidR="00B94666" w:rsidRPr="00576C6D" w:rsidRDefault="00B94666" w:rsidP="00665BAD">
      <w:pPr>
        <w:pStyle w:val="ListParagraph"/>
        <w:numPr>
          <w:ilvl w:val="1"/>
          <w:numId w:val="1"/>
        </w:numPr>
        <w:spacing w:after="200"/>
        <w:rPr>
          <w:sz w:val="20"/>
          <w:szCs w:val="20"/>
        </w:rPr>
      </w:pPr>
      <w:r w:rsidRPr="00576C6D">
        <w:rPr>
          <w:sz w:val="20"/>
          <w:szCs w:val="20"/>
        </w:rPr>
        <w:t>First paragraph will say “I have personal knowledge or if not I believe it to be true”</w:t>
      </w:r>
    </w:p>
    <w:p w14:paraId="1B3316C5" w14:textId="77777777" w:rsidR="00B94666" w:rsidRPr="00576C6D" w:rsidRDefault="00B94666" w:rsidP="00665BAD">
      <w:pPr>
        <w:pStyle w:val="ListParagraph"/>
        <w:numPr>
          <w:ilvl w:val="1"/>
          <w:numId w:val="1"/>
        </w:numPr>
        <w:spacing w:after="200"/>
        <w:rPr>
          <w:sz w:val="20"/>
          <w:szCs w:val="20"/>
        </w:rPr>
      </w:pPr>
      <w:r w:rsidRPr="00576C6D">
        <w:rPr>
          <w:sz w:val="20"/>
          <w:szCs w:val="20"/>
        </w:rPr>
        <w:t>Important to identify source of hearsay</w:t>
      </w:r>
    </w:p>
    <w:p w14:paraId="743C840E" w14:textId="385828A9" w:rsidR="00B94666" w:rsidRPr="00576C6D" w:rsidRDefault="00B94666" w:rsidP="00665BAD">
      <w:pPr>
        <w:pStyle w:val="ListParagraph"/>
        <w:numPr>
          <w:ilvl w:val="2"/>
          <w:numId w:val="1"/>
        </w:numPr>
        <w:spacing w:after="200"/>
        <w:rPr>
          <w:sz w:val="20"/>
          <w:szCs w:val="20"/>
        </w:rPr>
      </w:pPr>
      <w:r w:rsidRPr="00576C6D">
        <w:rPr>
          <w:sz w:val="20"/>
          <w:szCs w:val="20"/>
        </w:rPr>
        <w:t>Who, what, where, when, why, how</w:t>
      </w:r>
    </w:p>
    <w:p w14:paraId="00501869" w14:textId="4C299B51" w:rsidR="00712671" w:rsidRPr="00576C6D" w:rsidRDefault="00A2206E" w:rsidP="00665BAD">
      <w:pPr>
        <w:pStyle w:val="ListParagraph"/>
        <w:numPr>
          <w:ilvl w:val="0"/>
          <w:numId w:val="1"/>
        </w:numPr>
        <w:rPr>
          <w:b/>
          <w:sz w:val="20"/>
          <w:szCs w:val="20"/>
          <w:u w:val="single"/>
        </w:rPr>
      </w:pPr>
      <w:r w:rsidRPr="00576C6D">
        <w:rPr>
          <w:sz w:val="20"/>
          <w:szCs w:val="20"/>
        </w:rPr>
        <w:t>Generally affidavits are not used at trial</w:t>
      </w:r>
    </w:p>
    <w:p w14:paraId="77FAA384" w14:textId="30FF8BFD" w:rsidR="003070E3" w:rsidRPr="00576C6D" w:rsidRDefault="0087316F" w:rsidP="00665BAD">
      <w:pPr>
        <w:pStyle w:val="ListParagraph"/>
        <w:numPr>
          <w:ilvl w:val="0"/>
          <w:numId w:val="1"/>
        </w:numPr>
        <w:rPr>
          <w:b/>
          <w:sz w:val="20"/>
          <w:szCs w:val="20"/>
          <w:u w:val="single"/>
        </w:rPr>
      </w:pPr>
      <w:r w:rsidRPr="00576C6D">
        <w:rPr>
          <w:color w:val="0000FF"/>
          <w:sz w:val="20"/>
          <w:szCs w:val="20"/>
        </w:rPr>
        <w:t>(1)</w:t>
      </w:r>
      <w:r w:rsidRPr="00576C6D">
        <w:rPr>
          <w:sz w:val="20"/>
          <w:szCs w:val="20"/>
        </w:rPr>
        <w:t xml:space="preserve"> all affidavits must be </w:t>
      </w:r>
      <w:r w:rsidRPr="00576C6D">
        <w:rPr>
          <w:b/>
          <w:sz w:val="20"/>
          <w:szCs w:val="20"/>
        </w:rPr>
        <w:t>filed</w:t>
      </w:r>
    </w:p>
    <w:p w14:paraId="50F70ECC" w14:textId="7C4D88A7" w:rsidR="0087316F" w:rsidRPr="00576C6D" w:rsidRDefault="0087316F" w:rsidP="00665BAD">
      <w:pPr>
        <w:pStyle w:val="ListParagraph"/>
        <w:numPr>
          <w:ilvl w:val="0"/>
          <w:numId w:val="1"/>
        </w:numPr>
        <w:rPr>
          <w:b/>
          <w:sz w:val="20"/>
          <w:szCs w:val="20"/>
          <w:u w:val="single"/>
        </w:rPr>
      </w:pPr>
      <w:r w:rsidRPr="00576C6D">
        <w:rPr>
          <w:color w:val="0000FF"/>
          <w:sz w:val="20"/>
          <w:szCs w:val="20"/>
        </w:rPr>
        <w:t>(2)</w:t>
      </w:r>
      <w:r w:rsidR="009C5901" w:rsidRPr="00576C6D">
        <w:rPr>
          <w:sz w:val="20"/>
          <w:szCs w:val="20"/>
        </w:rPr>
        <w:t xml:space="preserve"> </w:t>
      </w:r>
      <w:r w:rsidR="009C5901" w:rsidRPr="00576C6D">
        <w:rPr>
          <w:b/>
          <w:sz w:val="20"/>
          <w:szCs w:val="20"/>
        </w:rPr>
        <w:t>Form and content:</w:t>
      </w:r>
      <w:r w:rsidR="00297DE5" w:rsidRPr="00576C6D">
        <w:rPr>
          <w:b/>
          <w:sz w:val="20"/>
          <w:szCs w:val="20"/>
        </w:rPr>
        <w:t>***</w:t>
      </w:r>
    </w:p>
    <w:p w14:paraId="6EB9E8B1" w14:textId="77777777" w:rsidR="009C5901" w:rsidRPr="00576C6D" w:rsidRDefault="009C5901" w:rsidP="00665BAD">
      <w:pPr>
        <w:pStyle w:val="ListParagraph"/>
        <w:numPr>
          <w:ilvl w:val="1"/>
          <w:numId w:val="1"/>
        </w:numPr>
        <w:spacing w:after="200"/>
        <w:rPr>
          <w:sz w:val="20"/>
          <w:szCs w:val="20"/>
        </w:rPr>
      </w:pPr>
      <w:r w:rsidRPr="00576C6D">
        <w:rPr>
          <w:sz w:val="20"/>
          <w:szCs w:val="20"/>
        </w:rPr>
        <w:t>(a) must be expressed in the first person and show the name, address and occupation of the person swearing or affirming the affidavit,</w:t>
      </w:r>
    </w:p>
    <w:p w14:paraId="6D20AECE" w14:textId="77777777" w:rsidR="009C5901" w:rsidRPr="00576C6D" w:rsidRDefault="009C5901" w:rsidP="00665BAD">
      <w:pPr>
        <w:pStyle w:val="ListParagraph"/>
        <w:numPr>
          <w:ilvl w:val="1"/>
          <w:numId w:val="1"/>
        </w:numPr>
        <w:spacing w:after="200"/>
        <w:rPr>
          <w:sz w:val="20"/>
          <w:szCs w:val="20"/>
        </w:rPr>
      </w:pPr>
      <w:r w:rsidRPr="00576C6D">
        <w:rPr>
          <w:sz w:val="20"/>
          <w:szCs w:val="20"/>
        </w:rPr>
        <w:t>(b) if the person swearing or affirming the affidavit is a party or the lawyer, agent, director, officer or employee of a party, must state that fact,</w:t>
      </w:r>
    </w:p>
    <w:p w14:paraId="19DF133E" w14:textId="77777777" w:rsidR="009C5901" w:rsidRPr="00576C6D" w:rsidRDefault="009C5901" w:rsidP="00665BAD">
      <w:pPr>
        <w:pStyle w:val="ListParagraph"/>
        <w:numPr>
          <w:ilvl w:val="1"/>
          <w:numId w:val="1"/>
        </w:numPr>
        <w:spacing w:after="200"/>
        <w:rPr>
          <w:sz w:val="20"/>
          <w:szCs w:val="20"/>
        </w:rPr>
      </w:pPr>
      <w:r w:rsidRPr="00576C6D">
        <w:rPr>
          <w:sz w:val="20"/>
          <w:szCs w:val="20"/>
        </w:rPr>
        <w:t>(c) must be divided into paragraphs numbered consecutively, and</w:t>
      </w:r>
    </w:p>
    <w:p w14:paraId="1DF1F57C" w14:textId="77777777" w:rsidR="009C5901" w:rsidRPr="00576C6D" w:rsidRDefault="009C5901" w:rsidP="00665BAD">
      <w:pPr>
        <w:pStyle w:val="ListParagraph"/>
        <w:numPr>
          <w:ilvl w:val="1"/>
          <w:numId w:val="1"/>
        </w:numPr>
        <w:spacing w:after="200"/>
        <w:rPr>
          <w:sz w:val="20"/>
          <w:szCs w:val="20"/>
        </w:rPr>
      </w:pPr>
      <w:r w:rsidRPr="00576C6D">
        <w:rPr>
          <w:sz w:val="20"/>
          <w:szCs w:val="20"/>
        </w:rPr>
        <w:t>(d) may be in Form 109.</w:t>
      </w:r>
    </w:p>
    <w:p w14:paraId="3E29E67B" w14:textId="02CBE974" w:rsidR="009C5901" w:rsidRPr="00576C6D" w:rsidRDefault="00297DE5" w:rsidP="00665BAD">
      <w:pPr>
        <w:pStyle w:val="ListParagraph"/>
        <w:numPr>
          <w:ilvl w:val="0"/>
          <w:numId w:val="1"/>
        </w:numPr>
        <w:rPr>
          <w:b/>
          <w:sz w:val="20"/>
          <w:szCs w:val="20"/>
          <w:u w:val="single"/>
        </w:rPr>
      </w:pPr>
      <w:r w:rsidRPr="00576C6D">
        <w:rPr>
          <w:color w:val="0000FF"/>
          <w:sz w:val="20"/>
          <w:szCs w:val="20"/>
        </w:rPr>
        <w:t>(4)</w:t>
      </w:r>
      <w:r w:rsidRPr="00576C6D">
        <w:rPr>
          <w:sz w:val="20"/>
          <w:szCs w:val="20"/>
        </w:rPr>
        <w:t xml:space="preserve"> </w:t>
      </w:r>
      <w:r w:rsidRPr="00576C6D">
        <w:rPr>
          <w:b/>
          <w:sz w:val="20"/>
          <w:szCs w:val="20"/>
        </w:rPr>
        <w:t>making affidavit</w:t>
      </w:r>
      <w:r w:rsidR="0091590D" w:rsidRPr="00576C6D">
        <w:rPr>
          <w:sz w:val="20"/>
          <w:szCs w:val="20"/>
        </w:rPr>
        <w:t xml:space="preserve"> – it is made when:</w:t>
      </w:r>
    </w:p>
    <w:p w14:paraId="28AF54DE" w14:textId="6927DC1F" w:rsidR="004C7967" w:rsidRPr="00576C6D" w:rsidRDefault="004C7967" w:rsidP="00665BAD">
      <w:pPr>
        <w:pStyle w:val="ListParagraph"/>
        <w:numPr>
          <w:ilvl w:val="1"/>
          <w:numId w:val="1"/>
        </w:numPr>
        <w:spacing w:after="200"/>
        <w:rPr>
          <w:sz w:val="20"/>
          <w:szCs w:val="20"/>
        </w:rPr>
      </w:pPr>
      <w:r w:rsidRPr="00576C6D">
        <w:rPr>
          <w:sz w:val="20"/>
          <w:szCs w:val="20"/>
        </w:rPr>
        <w:t xml:space="preserve">(a) the affidavit is </w:t>
      </w:r>
      <w:r w:rsidRPr="00576C6D">
        <w:rPr>
          <w:b/>
          <w:sz w:val="20"/>
          <w:szCs w:val="20"/>
        </w:rPr>
        <w:t>sworn or affirmed</w:t>
      </w:r>
      <w:r w:rsidRPr="00576C6D">
        <w:rPr>
          <w:sz w:val="20"/>
          <w:szCs w:val="20"/>
        </w:rPr>
        <w:t xml:space="preserve"> by the person swearing or affirming the affidavit,</w:t>
      </w:r>
    </w:p>
    <w:p w14:paraId="6957A050" w14:textId="77777777" w:rsidR="004C7967" w:rsidRPr="00576C6D" w:rsidRDefault="004C7967" w:rsidP="00665BAD">
      <w:pPr>
        <w:pStyle w:val="ListParagraph"/>
        <w:numPr>
          <w:ilvl w:val="1"/>
          <w:numId w:val="1"/>
        </w:numPr>
        <w:spacing w:after="200"/>
        <w:rPr>
          <w:sz w:val="20"/>
          <w:szCs w:val="20"/>
        </w:rPr>
      </w:pPr>
      <w:r w:rsidRPr="00576C6D">
        <w:rPr>
          <w:sz w:val="20"/>
          <w:szCs w:val="20"/>
        </w:rPr>
        <w:t>(b) the person swearing or affirming the affidavit</w:t>
      </w:r>
    </w:p>
    <w:p w14:paraId="61AE0AD5" w14:textId="77777777" w:rsidR="004C7967" w:rsidRPr="00576C6D" w:rsidRDefault="004C7967" w:rsidP="00665BAD">
      <w:pPr>
        <w:pStyle w:val="ListParagraph"/>
        <w:numPr>
          <w:ilvl w:val="2"/>
          <w:numId w:val="1"/>
        </w:numPr>
        <w:spacing w:after="200"/>
        <w:rPr>
          <w:sz w:val="20"/>
          <w:szCs w:val="20"/>
        </w:rPr>
      </w:pPr>
      <w:r w:rsidRPr="00576C6D">
        <w:rPr>
          <w:sz w:val="20"/>
          <w:szCs w:val="20"/>
        </w:rPr>
        <w:t xml:space="preserve">(i) </w:t>
      </w:r>
      <w:r w:rsidRPr="00576C6D">
        <w:rPr>
          <w:b/>
          <w:sz w:val="20"/>
          <w:szCs w:val="20"/>
        </w:rPr>
        <w:t>signs</w:t>
      </w:r>
      <w:r w:rsidRPr="00576C6D">
        <w:rPr>
          <w:sz w:val="20"/>
          <w:szCs w:val="20"/>
        </w:rPr>
        <w:t xml:space="preserve"> the affidavit, or</w:t>
      </w:r>
    </w:p>
    <w:p w14:paraId="6CE26B30" w14:textId="77777777" w:rsidR="004C7967" w:rsidRPr="00576C6D" w:rsidRDefault="004C7967" w:rsidP="00665BAD">
      <w:pPr>
        <w:pStyle w:val="ListParagraph"/>
        <w:numPr>
          <w:ilvl w:val="2"/>
          <w:numId w:val="1"/>
        </w:numPr>
        <w:spacing w:after="200"/>
        <w:rPr>
          <w:sz w:val="20"/>
          <w:szCs w:val="20"/>
        </w:rPr>
      </w:pPr>
      <w:r w:rsidRPr="00576C6D">
        <w:rPr>
          <w:sz w:val="20"/>
          <w:szCs w:val="20"/>
        </w:rPr>
        <w:t xml:space="preserve">(ii) if the person swearing or affirming the affidavit is unable to sign the affidavit, places his or her </w:t>
      </w:r>
      <w:r w:rsidRPr="00576C6D">
        <w:rPr>
          <w:b/>
          <w:sz w:val="20"/>
          <w:szCs w:val="20"/>
        </w:rPr>
        <w:t>mark</w:t>
      </w:r>
      <w:r w:rsidRPr="00576C6D">
        <w:rPr>
          <w:sz w:val="20"/>
          <w:szCs w:val="20"/>
        </w:rPr>
        <w:t xml:space="preserve"> on it, and</w:t>
      </w:r>
    </w:p>
    <w:p w14:paraId="4536FA29" w14:textId="77777777" w:rsidR="004C7967" w:rsidRPr="00576C6D" w:rsidRDefault="004C7967" w:rsidP="00665BAD">
      <w:pPr>
        <w:pStyle w:val="ListParagraph"/>
        <w:numPr>
          <w:ilvl w:val="1"/>
          <w:numId w:val="1"/>
        </w:numPr>
        <w:spacing w:after="200"/>
        <w:rPr>
          <w:sz w:val="20"/>
          <w:szCs w:val="20"/>
        </w:rPr>
      </w:pPr>
      <w:r w:rsidRPr="00576C6D">
        <w:rPr>
          <w:sz w:val="20"/>
          <w:szCs w:val="20"/>
        </w:rPr>
        <w:t xml:space="preserve">(c) the person </w:t>
      </w:r>
      <w:r w:rsidRPr="00576C6D">
        <w:rPr>
          <w:i/>
          <w:sz w:val="20"/>
          <w:szCs w:val="20"/>
        </w:rPr>
        <w:t>before whom</w:t>
      </w:r>
      <w:r w:rsidRPr="00576C6D">
        <w:rPr>
          <w:sz w:val="20"/>
          <w:szCs w:val="20"/>
        </w:rPr>
        <w:t xml:space="preserve"> the affidavit is sworn or affirmed completes and signs a statement in accordance with subrule (5) and identifies each exhibit, if any, to the affidavit in accordance with subrule (8). </w:t>
      </w:r>
    </w:p>
    <w:p w14:paraId="33F71362" w14:textId="5A93EF7E" w:rsidR="004C7967" w:rsidRPr="00576C6D" w:rsidRDefault="004A03D1" w:rsidP="00665BAD">
      <w:pPr>
        <w:pStyle w:val="ListParagraph"/>
        <w:numPr>
          <w:ilvl w:val="0"/>
          <w:numId w:val="1"/>
        </w:numPr>
        <w:rPr>
          <w:b/>
          <w:sz w:val="20"/>
          <w:szCs w:val="20"/>
          <w:u w:val="single"/>
        </w:rPr>
      </w:pPr>
      <w:r w:rsidRPr="00576C6D">
        <w:rPr>
          <w:color w:val="0000FF"/>
          <w:sz w:val="20"/>
          <w:szCs w:val="20"/>
        </w:rPr>
        <w:t>(5)</w:t>
      </w:r>
      <w:r w:rsidRPr="00576C6D">
        <w:rPr>
          <w:sz w:val="20"/>
          <w:szCs w:val="20"/>
        </w:rPr>
        <w:t xml:space="preserve"> person </w:t>
      </w:r>
      <w:r w:rsidRPr="00576C6D">
        <w:rPr>
          <w:b/>
          <w:i/>
          <w:sz w:val="20"/>
          <w:szCs w:val="20"/>
        </w:rPr>
        <w:t>before whom</w:t>
      </w:r>
      <w:r w:rsidRPr="00576C6D">
        <w:rPr>
          <w:sz w:val="20"/>
          <w:szCs w:val="20"/>
        </w:rPr>
        <w:t xml:space="preserve"> affidavit is sworn and signed</w:t>
      </w:r>
      <w:r w:rsidR="00B75613" w:rsidRPr="00576C6D">
        <w:rPr>
          <w:sz w:val="20"/>
          <w:szCs w:val="20"/>
        </w:rPr>
        <w:t xml:space="preserve"> </w:t>
      </w:r>
      <w:r w:rsidR="003928EA" w:rsidRPr="00576C6D">
        <w:rPr>
          <w:sz w:val="20"/>
          <w:szCs w:val="20"/>
        </w:rPr>
        <w:t>must confirm by completin</w:t>
      </w:r>
      <w:r w:rsidR="0091539D" w:rsidRPr="00576C6D">
        <w:rPr>
          <w:sz w:val="20"/>
          <w:szCs w:val="20"/>
        </w:rPr>
        <w:t>g a specific statement</w:t>
      </w:r>
    </w:p>
    <w:p w14:paraId="7870EFD9" w14:textId="49EA92D7" w:rsidR="008C0160" w:rsidRPr="00576C6D" w:rsidRDefault="00084D95" w:rsidP="00665BAD">
      <w:pPr>
        <w:pStyle w:val="ListParagraph"/>
        <w:numPr>
          <w:ilvl w:val="0"/>
          <w:numId w:val="1"/>
        </w:numPr>
        <w:rPr>
          <w:b/>
          <w:sz w:val="20"/>
          <w:szCs w:val="20"/>
          <w:u w:val="single"/>
        </w:rPr>
      </w:pPr>
      <w:r w:rsidRPr="00576C6D">
        <w:rPr>
          <w:color w:val="0000FF"/>
          <w:sz w:val="20"/>
          <w:szCs w:val="20"/>
        </w:rPr>
        <w:t>(6)</w:t>
      </w:r>
      <w:r w:rsidRPr="00576C6D">
        <w:rPr>
          <w:sz w:val="20"/>
          <w:szCs w:val="20"/>
        </w:rPr>
        <w:t xml:space="preserve"> statement if person </w:t>
      </w:r>
      <w:r w:rsidR="00EB2F98" w:rsidRPr="00576C6D">
        <w:rPr>
          <w:sz w:val="20"/>
          <w:szCs w:val="20"/>
        </w:rPr>
        <w:t xml:space="preserve">swearing or affirming is </w:t>
      </w:r>
      <w:r w:rsidR="00EB2F98" w:rsidRPr="00576C6D">
        <w:rPr>
          <w:b/>
          <w:sz w:val="20"/>
          <w:szCs w:val="20"/>
          <w:u w:val="single"/>
        </w:rPr>
        <w:t>unable to read</w:t>
      </w:r>
    </w:p>
    <w:p w14:paraId="471013B4" w14:textId="1407CD8C" w:rsidR="00EB2F98" w:rsidRPr="00576C6D" w:rsidRDefault="00FD6DDC" w:rsidP="00665BAD">
      <w:pPr>
        <w:pStyle w:val="ListParagraph"/>
        <w:numPr>
          <w:ilvl w:val="0"/>
          <w:numId w:val="1"/>
        </w:numPr>
        <w:rPr>
          <w:b/>
          <w:sz w:val="20"/>
          <w:szCs w:val="20"/>
          <w:u w:val="single"/>
        </w:rPr>
      </w:pPr>
      <w:r w:rsidRPr="00576C6D">
        <w:rPr>
          <w:color w:val="0000FF"/>
          <w:sz w:val="20"/>
          <w:szCs w:val="20"/>
        </w:rPr>
        <w:t>(7)</w:t>
      </w:r>
      <w:r w:rsidRPr="00576C6D">
        <w:rPr>
          <w:sz w:val="20"/>
          <w:szCs w:val="20"/>
        </w:rPr>
        <w:t xml:space="preserve"> if person swearing or affirming </w:t>
      </w:r>
      <w:r w:rsidRPr="00576C6D">
        <w:rPr>
          <w:b/>
          <w:sz w:val="20"/>
          <w:szCs w:val="20"/>
          <w:u w:val="single"/>
        </w:rPr>
        <w:t>doesn’t understand English</w:t>
      </w:r>
    </w:p>
    <w:p w14:paraId="5CBCD60A" w14:textId="133A6320" w:rsidR="002A74BA" w:rsidRPr="00576C6D" w:rsidRDefault="002A74BA" w:rsidP="00D11B95">
      <w:pPr>
        <w:pStyle w:val="ListParagraph"/>
        <w:numPr>
          <w:ilvl w:val="0"/>
          <w:numId w:val="1"/>
        </w:numPr>
        <w:ind w:right="-143"/>
        <w:rPr>
          <w:b/>
          <w:sz w:val="20"/>
          <w:szCs w:val="20"/>
          <w:u w:val="single"/>
        </w:rPr>
      </w:pPr>
      <w:r w:rsidRPr="00576C6D">
        <w:rPr>
          <w:color w:val="0000FF"/>
          <w:sz w:val="20"/>
          <w:szCs w:val="20"/>
        </w:rPr>
        <w:t>(11)</w:t>
      </w:r>
      <w:r w:rsidRPr="00576C6D">
        <w:rPr>
          <w:sz w:val="20"/>
          <w:szCs w:val="20"/>
        </w:rPr>
        <w:t xml:space="preserve"> alterations must be initialled</w:t>
      </w:r>
      <w:r w:rsidR="00EE3E16" w:rsidRPr="00576C6D">
        <w:rPr>
          <w:sz w:val="20"/>
          <w:szCs w:val="20"/>
        </w:rPr>
        <w:t xml:space="preserve"> by </w:t>
      </w:r>
      <w:r w:rsidR="00EE3E16" w:rsidRPr="00576C6D">
        <w:rPr>
          <w:b/>
          <w:sz w:val="20"/>
          <w:szCs w:val="20"/>
          <w:u w:val="single"/>
        </w:rPr>
        <w:t>the person before whom it was sworn</w:t>
      </w:r>
    </w:p>
    <w:p w14:paraId="2A165E78" w14:textId="3EF6510C" w:rsidR="00552CD0" w:rsidRPr="00576C6D" w:rsidRDefault="00B46C61" w:rsidP="00665BAD">
      <w:pPr>
        <w:pStyle w:val="ListParagraph"/>
        <w:numPr>
          <w:ilvl w:val="0"/>
          <w:numId w:val="1"/>
        </w:numPr>
        <w:rPr>
          <w:b/>
          <w:sz w:val="20"/>
          <w:szCs w:val="20"/>
          <w:u w:val="single"/>
        </w:rPr>
      </w:pPr>
      <w:r w:rsidRPr="00576C6D">
        <w:rPr>
          <w:b/>
          <w:i/>
          <w:sz w:val="20"/>
          <w:szCs w:val="20"/>
        </w:rPr>
        <w:t xml:space="preserve">Code of </w:t>
      </w:r>
      <w:r w:rsidR="008D4DB1" w:rsidRPr="00576C6D">
        <w:rPr>
          <w:b/>
          <w:i/>
          <w:sz w:val="20"/>
          <w:szCs w:val="20"/>
        </w:rPr>
        <w:t>P</w:t>
      </w:r>
      <w:r w:rsidR="00DA0055" w:rsidRPr="00576C6D">
        <w:rPr>
          <w:b/>
          <w:i/>
          <w:sz w:val="20"/>
          <w:szCs w:val="20"/>
        </w:rPr>
        <w:t xml:space="preserve">rofessional Conduct – </w:t>
      </w:r>
      <w:r w:rsidR="00DA0055" w:rsidRPr="00576C6D">
        <w:rPr>
          <w:b/>
          <w:sz w:val="20"/>
          <w:szCs w:val="20"/>
        </w:rPr>
        <w:t xml:space="preserve">Appendix </w:t>
      </w:r>
      <w:r w:rsidRPr="00576C6D">
        <w:rPr>
          <w:b/>
          <w:sz w:val="20"/>
          <w:szCs w:val="20"/>
        </w:rPr>
        <w:t>A</w:t>
      </w:r>
    </w:p>
    <w:p w14:paraId="513C5025" w14:textId="04788B08" w:rsidR="00552CD0" w:rsidRPr="00576C6D" w:rsidRDefault="003D7A89" w:rsidP="00665BAD">
      <w:pPr>
        <w:pStyle w:val="ListParagraph"/>
        <w:numPr>
          <w:ilvl w:val="1"/>
          <w:numId w:val="1"/>
        </w:numPr>
        <w:rPr>
          <w:b/>
          <w:sz w:val="20"/>
          <w:szCs w:val="20"/>
          <w:u w:val="single"/>
        </w:rPr>
      </w:pPr>
      <w:r w:rsidRPr="00576C6D">
        <w:rPr>
          <w:rFonts w:cs="Times New Roman"/>
          <w:sz w:val="20"/>
          <w:szCs w:val="20"/>
          <w:lang w:val="en-US"/>
        </w:rPr>
        <w:t>1. A lawyer must not swear an affidavit or take a solemn declaration unless the deponent:</w:t>
      </w:r>
    </w:p>
    <w:p w14:paraId="34155AAB" w14:textId="1FC9BD5A" w:rsidR="00552CD0" w:rsidRPr="00576C6D" w:rsidRDefault="003D7A89" w:rsidP="00665BAD">
      <w:pPr>
        <w:pStyle w:val="ListParagraph"/>
        <w:numPr>
          <w:ilvl w:val="2"/>
          <w:numId w:val="1"/>
        </w:numPr>
        <w:rPr>
          <w:b/>
          <w:sz w:val="20"/>
          <w:szCs w:val="20"/>
          <w:u w:val="single"/>
        </w:rPr>
      </w:pPr>
      <w:r w:rsidRPr="00576C6D">
        <w:rPr>
          <w:rFonts w:cs="Times New Roman"/>
          <w:sz w:val="20"/>
          <w:szCs w:val="20"/>
          <w:lang w:val="en-US"/>
        </w:rPr>
        <w:t>is phys</w:t>
      </w:r>
      <w:r w:rsidR="00552CD0" w:rsidRPr="00576C6D">
        <w:rPr>
          <w:rFonts w:cs="Times New Roman"/>
          <w:sz w:val="20"/>
          <w:szCs w:val="20"/>
          <w:lang w:val="en-US"/>
        </w:rPr>
        <w:t>ically present before the lawyer</w:t>
      </w:r>
    </w:p>
    <w:p w14:paraId="69B2D6C2" w14:textId="123718CB" w:rsidR="00552CD0" w:rsidRPr="00576C6D" w:rsidRDefault="003D7A89" w:rsidP="00665BAD">
      <w:pPr>
        <w:pStyle w:val="ListParagraph"/>
        <w:numPr>
          <w:ilvl w:val="2"/>
          <w:numId w:val="1"/>
        </w:numPr>
        <w:rPr>
          <w:b/>
          <w:sz w:val="20"/>
          <w:szCs w:val="20"/>
          <w:u w:val="single"/>
        </w:rPr>
      </w:pPr>
      <w:r w:rsidRPr="00576C6D">
        <w:rPr>
          <w:rFonts w:cs="Times New Roman"/>
          <w:sz w:val="20"/>
          <w:szCs w:val="20"/>
          <w:lang w:val="en-US"/>
        </w:rPr>
        <w:t>acknowledge</w:t>
      </w:r>
      <w:r w:rsidR="00552CD0" w:rsidRPr="00576C6D">
        <w:rPr>
          <w:rFonts w:cs="Times New Roman"/>
          <w:sz w:val="20"/>
          <w:szCs w:val="20"/>
          <w:lang w:val="en-US"/>
        </w:rPr>
        <w:t xml:space="preserve">s that he or she is the deponent </w:t>
      </w:r>
    </w:p>
    <w:p w14:paraId="0E88A28A" w14:textId="77777777" w:rsidR="00B76450" w:rsidRPr="00576C6D" w:rsidRDefault="003D7A89" w:rsidP="00665BAD">
      <w:pPr>
        <w:pStyle w:val="ListParagraph"/>
        <w:numPr>
          <w:ilvl w:val="2"/>
          <w:numId w:val="1"/>
        </w:numPr>
        <w:rPr>
          <w:b/>
          <w:sz w:val="20"/>
          <w:szCs w:val="20"/>
          <w:u w:val="single"/>
        </w:rPr>
      </w:pPr>
      <w:r w:rsidRPr="00576C6D">
        <w:rPr>
          <w:rFonts w:cs="Times New Roman"/>
          <w:sz w:val="20"/>
          <w:szCs w:val="20"/>
          <w:lang w:val="en-US"/>
        </w:rPr>
        <w:t>understands or appears to understand the statement contained in the document</w:t>
      </w:r>
    </w:p>
    <w:p w14:paraId="7BD7F3F9" w14:textId="77777777" w:rsidR="00B76450" w:rsidRPr="00576C6D" w:rsidRDefault="003D7A89" w:rsidP="00665BAD">
      <w:pPr>
        <w:pStyle w:val="ListParagraph"/>
        <w:numPr>
          <w:ilvl w:val="2"/>
          <w:numId w:val="1"/>
        </w:numPr>
        <w:rPr>
          <w:b/>
          <w:sz w:val="20"/>
          <w:szCs w:val="20"/>
          <w:u w:val="single"/>
        </w:rPr>
      </w:pPr>
      <w:r w:rsidRPr="00576C6D">
        <w:rPr>
          <w:rFonts w:cs="Times New Roman"/>
          <w:sz w:val="20"/>
          <w:szCs w:val="20"/>
          <w:lang w:val="en-US"/>
        </w:rPr>
        <w:t>in the case of an affidavit, swears, declares or affirms</w:t>
      </w:r>
      <w:hyperlink r:id="rId11" w:anchor="F5" w:history="1">
        <w:r w:rsidRPr="00576C6D">
          <w:rPr>
            <w:rFonts w:cs="Times New Roman"/>
            <w:sz w:val="20"/>
            <w:szCs w:val="20"/>
            <w:u w:val="single"/>
            <w:lang w:val="en-US"/>
          </w:rPr>
          <w:t>5</w:t>
        </w:r>
      </w:hyperlink>
      <w:r w:rsidRPr="00576C6D">
        <w:rPr>
          <w:rFonts w:cs="Times New Roman"/>
          <w:sz w:val="20"/>
          <w:szCs w:val="20"/>
          <w:lang w:val="en-US"/>
        </w:rPr>
        <w:t xml:space="preserve"> that the contents of the document are true</w:t>
      </w:r>
    </w:p>
    <w:p w14:paraId="5A19F84E" w14:textId="77777777" w:rsidR="00C117B3" w:rsidRPr="00576C6D" w:rsidRDefault="003D7A89" w:rsidP="00665BAD">
      <w:pPr>
        <w:pStyle w:val="ListParagraph"/>
        <w:numPr>
          <w:ilvl w:val="2"/>
          <w:numId w:val="1"/>
        </w:numPr>
        <w:rPr>
          <w:b/>
          <w:sz w:val="20"/>
          <w:szCs w:val="20"/>
          <w:u w:val="single"/>
        </w:rPr>
      </w:pPr>
      <w:r w:rsidRPr="00576C6D">
        <w:rPr>
          <w:rFonts w:cs="Times New Roman"/>
          <w:sz w:val="20"/>
          <w:szCs w:val="20"/>
          <w:lang w:val="en-US"/>
        </w:rPr>
        <w:t>in the case of a solemn declaration, orally states that the deponent makes the solemn declaration conscientiously believing it to be true and knowing that it is of the same legal force and effect as if made under oath</w:t>
      </w:r>
    </w:p>
    <w:p w14:paraId="31CBB97C" w14:textId="3157B1D6" w:rsidR="00DA0055" w:rsidRPr="00576C6D" w:rsidRDefault="003D7A89" w:rsidP="00665BAD">
      <w:pPr>
        <w:pStyle w:val="ListParagraph"/>
        <w:numPr>
          <w:ilvl w:val="2"/>
          <w:numId w:val="1"/>
        </w:numPr>
        <w:rPr>
          <w:b/>
          <w:sz w:val="20"/>
          <w:szCs w:val="20"/>
          <w:u w:val="single"/>
        </w:rPr>
      </w:pPr>
      <w:r w:rsidRPr="00576C6D">
        <w:rPr>
          <w:rFonts w:cs="Times New Roman"/>
          <w:sz w:val="20"/>
          <w:szCs w:val="20"/>
          <w:lang w:val="en-US"/>
        </w:rPr>
        <w:t>signs the document, or if permitted by statute, swears that the signature on the document is that of the deponent</w:t>
      </w:r>
    </w:p>
    <w:p w14:paraId="15454D94" w14:textId="33EB94B4" w:rsidR="00000B8F" w:rsidRPr="00576C6D" w:rsidRDefault="00BD645A" w:rsidP="00B14D5B">
      <w:pPr>
        <w:pStyle w:val="Style2"/>
      </w:pPr>
      <w:bookmarkStart w:id="103" w:name="_Toc227765267"/>
      <w:bookmarkStart w:id="104" w:name="_Toc227765359"/>
      <w:r w:rsidRPr="00576C6D">
        <w:t>CASE PLANNING CONFERENCE</w:t>
      </w:r>
      <w:r w:rsidR="00342A68" w:rsidRPr="00576C6D">
        <w:t xml:space="preserve"> – </w:t>
      </w:r>
      <w:r w:rsidR="00342A68" w:rsidRPr="00576C6D">
        <w:rPr>
          <w:color w:val="0000FF"/>
        </w:rPr>
        <w:t>Rule 5</w:t>
      </w:r>
      <w:bookmarkEnd w:id="103"/>
      <w:bookmarkEnd w:id="104"/>
    </w:p>
    <w:p w14:paraId="6426465A" w14:textId="0666DDA1" w:rsidR="008C0146" w:rsidRPr="00576C6D" w:rsidRDefault="004D046A" w:rsidP="00665BAD">
      <w:pPr>
        <w:pStyle w:val="ListParagraph"/>
        <w:numPr>
          <w:ilvl w:val="0"/>
          <w:numId w:val="1"/>
        </w:numPr>
        <w:rPr>
          <w:b/>
          <w:sz w:val="20"/>
          <w:szCs w:val="20"/>
          <w:u w:val="single"/>
        </w:rPr>
      </w:pPr>
      <w:r w:rsidRPr="00576C6D">
        <w:rPr>
          <w:sz w:val="20"/>
          <w:szCs w:val="20"/>
        </w:rPr>
        <w:t>30 minute meeting with judge or master</w:t>
      </w:r>
    </w:p>
    <w:p w14:paraId="08AA4006" w14:textId="642B2F69" w:rsidR="004D046A" w:rsidRPr="00576C6D" w:rsidRDefault="004D046A" w:rsidP="00665BAD">
      <w:pPr>
        <w:pStyle w:val="ListParagraph"/>
        <w:numPr>
          <w:ilvl w:val="0"/>
          <w:numId w:val="1"/>
        </w:numPr>
        <w:rPr>
          <w:b/>
          <w:sz w:val="20"/>
          <w:szCs w:val="20"/>
          <w:u w:val="single"/>
        </w:rPr>
      </w:pPr>
      <w:r w:rsidRPr="00576C6D">
        <w:rPr>
          <w:sz w:val="20"/>
          <w:szCs w:val="20"/>
        </w:rPr>
        <w:t>Goal is a case plan order</w:t>
      </w:r>
    </w:p>
    <w:p w14:paraId="1EEE8793" w14:textId="048BAFB9" w:rsidR="00BD645A" w:rsidRPr="00576C6D" w:rsidRDefault="00813878" w:rsidP="00665BAD">
      <w:pPr>
        <w:pStyle w:val="ListParagraph"/>
        <w:numPr>
          <w:ilvl w:val="0"/>
          <w:numId w:val="1"/>
        </w:numPr>
        <w:rPr>
          <w:b/>
          <w:sz w:val="20"/>
          <w:szCs w:val="20"/>
          <w:u w:val="single"/>
        </w:rPr>
      </w:pPr>
      <w:r w:rsidRPr="00576C6D">
        <w:rPr>
          <w:sz w:val="20"/>
          <w:szCs w:val="20"/>
        </w:rPr>
        <w:t>Judicial management of the case process is intended to reduce costs and make litigation process easier</w:t>
      </w:r>
    </w:p>
    <w:p w14:paraId="08EA0818" w14:textId="55060CCF" w:rsidR="008C0146" w:rsidRPr="00576C6D" w:rsidRDefault="008C0146" w:rsidP="00665BAD">
      <w:pPr>
        <w:pStyle w:val="ListParagraph"/>
        <w:numPr>
          <w:ilvl w:val="0"/>
          <w:numId w:val="1"/>
        </w:numPr>
        <w:rPr>
          <w:b/>
          <w:sz w:val="20"/>
          <w:szCs w:val="20"/>
          <w:u w:val="single"/>
        </w:rPr>
      </w:pPr>
      <w:r w:rsidRPr="00576C6D">
        <w:rPr>
          <w:sz w:val="20"/>
          <w:szCs w:val="20"/>
        </w:rPr>
        <w:t>Only available for NOCC</w:t>
      </w:r>
    </w:p>
    <w:p w14:paraId="5D5237B6" w14:textId="77777777" w:rsidR="00931322" w:rsidRPr="00576C6D" w:rsidRDefault="00931322" w:rsidP="00665BAD">
      <w:pPr>
        <w:pStyle w:val="ListParagraph"/>
        <w:numPr>
          <w:ilvl w:val="0"/>
          <w:numId w:val="1"/>
        </w:numPr>
        <w:spacing w:after="200"/>
        <w:rPr>
          <w:sz w:val="20"/>
          <w:szCs w:val="20"/>
        </w:rPr>
      </w:pPr>
      <w:r w:rsidRPr="00576C6D">
        <w:rPr>
          <w:sz w:val="20"/>
          <w:szCs w:val="20"/>
        </w:rPr>
        <w:t>Useful when facing an unrepresented person</w:t>
      </w:r>
    </w:p>
    <w:p w14:paraId="363019FC" w14:textId="77777777" w:rsidR="00931322" w:rsidRPr="00576C6D" w:rsidRDefault="00931322" w:rsidP="00665BAD">
      <w:pPr>
        <w:pStyle w:val="ListParagraph"/>
        <w:numPr>
          <w:ilvl w:val="1"/>
          <w:numId w:val="1"/>
        </w:numPr>
        <w:spacing w:after="200"/>
        <w:rPr>
          <w:sz w:val="20"/>
          <w:szCs w:val="20"/>
        </w:rPr>
      </w:pPr>
      <w:r w:rsidRPr="00576C6D">
        <w:rPr>
          <w:sz w:val="20"/>
          <w:szCs w:val="20"/>
        </w:rPr>
        <w:t>Gets the unrepresented person into court before a judge or master who explains the process and makes an order – if an order is made and they don’t comply you have other rules that can kick in (dismiss case, contempt etc)</w:t>
      </w:r>
    </w:p>
    <w:p w14:paraId="24F0C192" w14:textId="77777777" w:rsidR="00931322" w:rsidRPr="00576C6D" w:rsidRDefault="00931322" w:rsidP="00665BAD">
      <w:pPr>
        <w:pStyle w:val="ListParagraph"/>
        <w:numPr>
          <w:ilvl w:val="0"/>
          <w:numId w:val="1"/>
        </w:numPr>
        <w:spacing w:after="200"/>
        <w:rPr>
          <w:sz w:val="20"/>
          <w:szCs w:val="20"/>
        </w:rPr>
      </w:pPr>
      <w:r w:rsidRPr="00576C6D">
        <w:rPr>
          <w:sz w:val="20"/>
          <w:szCs w:val="20"/>
        </w:rPr>
        <w:t>Attended by the party, their lawyer or both</w:t>
      </w:r>
    </w:p>
    <w:p w14:paraId="433EC260" w14:textId="77777777" w:rsidR="00931322" w:rsidRPr="00576C6D" w:rsidRDefault="00931322" w:rsidP="00665BAD">
      <w:pPr>
        <w:pStyle w:val="ListParagraph"/>
        <w:numPr>
          <w:ilvl w:val="1"/>
          <w:numId w:val="1"/>
        </w:numPr>
        <w:spacing w:after="200"/>
        <w:rPr>
          <w:sz w:val="20"/>
          <w:szCs w:val="20"/>
        </w:rPr>
      </w:pPr>
      <w:r w:rsidRPr="00576C6D">
        <w:rPr>
          <w:sz w:val="20"/>
          <w:szCs w:val="20"/>
        </w:rPr>
        <w:t>Someone on behalf of each party has to be there</w:t>
      </w:r>
    </w:p>
    <w:p w14:paraId="59B3A987" w14:textId="77777777" w:rsidR="00931322" w:rsidRPr="00576C6D" w:rsidRDefault="00931322" w:rsidP="00665BAD">
      <w:pPr>
        <w:pStyle w:val="ListParagraph"/>
        <w:numPr>
          <w:ilvl w:val="1"/>
          <w:numId w:val="1"/>
        </w:numPr>
        <w:spacing w:after="200"/>
        <w:rPr>
          <w:sz w:val="20"/>
          <w:szCs w:val="20"/>
        </w:rPr>
      </w:pPr>
      <w:r w:rsidRPr="00576C6D">
        <w:rPr>
          <w:sz w:val="20"/>
          <w:szCs w:val="20"/>
        </w:rPr>
        <w:t>The court can order a party to be there</w:t>
      </w:r>
    </w:p>
    <w:p w14:paraId="5C7B72EA" w14:textId="77777777" w:rsidR="00931322" w:rsidRPr="00576C6D" w:rsidRDefault="00931322" w:rsidP="00665BAD">
      <w:pPr>
        <w:pStyle w:val="ListParagraph"/>
        <w:numPr>
          <w:ilvl w:val="0"/>
          <w:numId w:val="1"/>
        </w:numPr>
        <w:spacing w:after="200"/>
        <w:rPr>
          <w:sz w:val="20"/>
          <w:szCs w:val="20"/>
        </w:rPr>
      </w:pPr>
      <w:r w:rsidRPr="00576C6D">
        <w:rPr>
          <w:sz w:val="20"/>
          <w:szCs w:val="20"/>
        </w:rPr>
        <w:t>No application that involves affidavit evidence can be heard at a CPC</w:t>
      </w:r>
    </w:p>
    <w:p w14:paraId="06F450CE" w14:textId="77777777" w:rsidR="00931322" w:rsidRPr="00576C6D" w:rsidRDefault="00931322" w:rsidP="00665BAD">
      <w:pPr>
        <w:pStyle w:val="ListParagraph"/>
        <w:numPr>
          <w:ilvl w:val="1"/>
          <w:numId w:val="1"/>
        </w:numPr>
        <w:spacing w:after="200"/>
        <w:rPr>
          <w:sz w:val="20"/>
          <w:szCs w:val="20"/>
        </w:rPr>
      </w:pPr>
      <w:r w:rsidRPr="00576C6D">
        <w:rPr>
          <w:sz w:val="20"/>
          <w:szCs w:val="20"/>
        </w:rPr>
        <w:t>However, an application for document disclosure which does not require an affidavit, for example, can be heard</w:t>
      </w:r>
    </w:p>
    <w:p w14:paraId="65CCA17C" w14:textId="77777777" w:rsidR="00931322" w:rsidRPr="00576C6D" w:rsidRDefault="00931322" w:rsidP="00665BAD">
      <w:pPr>
        <w:pStyle w:val="ListParagraph"/>
        <w:numPr>
          <w:ilvl w:val="1"/>
          <w:numId w:val="1"/>
        </w:numPr>
        <w:spacing w:after="200"/>
        <w:rPr>
          <w:sz w:val="20"/>
          <w:szCs w:val="20"/>
        </w:rPr>
      </w:pPr>
      <w:r w:rsidRPr="00576C6D">
        <w:rPr>
          <w:sz w:val="20"/>
          <w:szCs w:val="20"/>
        </w:rPr>
        <w:t>But only applications that involve no affidavits – limits the fights you can have</w:t>
      </w:r>
    </w:p>
    <w:p w14:paraId="765C0A27" w14:textId="77777777" w:rsidR="00931322" w:rsidRPr="00576C6D" w:rsidRDefault="00931322" w:rsidP="00665BAD">
      <w:pPr>
        <w:pStyle w:val="ListParagraph"/>
        <w:numPr>
          <w:ilvl w:val="1"/>
          <w:numId w:val="1"/>
        </w:numPr>
        <w:spacing w:after="200"/>
        <w:rPr>
          <w:sz w:val="20"/>
          <w:szCs w:val="20"/>
        </w:rPr>
      </w:pPr>
      <w:r w:rsidRPr="00576C6D">
        <w:rPr>
          <w:sz w:val="20"/>
          <w:szCs w:val="20"/>
        </w:rPr>
        <w:t>However, the judge or master still has the power under Rule 5-3 to order how things are going to go along the way, which gives certainty</w:t>
      </w:r>
    </w:p>
    <w:p w14:paraId="30F440C4" w14:textId="77777777" w:rsidR="00931322" w:rsidRPr="00576C6D" w:rsidRDefault="00931322" w:rsidP="00665BAD">
      <w:pPr>
        <w:pStyle w:val="ListParagraph"/>
        <w:numPr>
          <w:ilvl w:val="0"/>
          <w:numId w:val="1"/>
        </w:numPr>
        <w:spacing w:after="200"/>
        <w:rPr>
          <w:sz w:val="20"/>
          <w:szCs w:val="20"/>
        </w:rPr>
      </w:pPr>
      <w:r w:rsidRPr="00576C6D">
        <w:rPr>
          <w:sz w:val="20"/>
          <w:szCs w:val="20"/>
        </w:rPr>
        <w:t>A transcript is made of what took place during the CPC</w:t>
      </w:r>
    </w:p>
    <w:p w14:paraId="25656E8E" w14:textId="77777777" w:rsidR="00931322" w:rsidRPr="00576C6D" w:rsidRDefault="00931322" w:rsidP="00665BAD">
      <w:pPr>
        <w:pStyle w:val="ListParagraph"/>
        <w:numPr>
          <w:ilvl w:val="1"/>
          <w:numId w:val="1"/>
        </w:numPr>
        <w:spacing w:after="200"/>
        <w:rPr>
          <w:sz w:val="20"/>
          <w:szCs w:val="20"/>
        </w:rPr>
      </w:pPr>
      <w:r w:rsidRPr="00576C6D">
        <w:rPr>
          <w:sz w:val="20"/>
          <w:szCs w:val="20"/>
        </w:rPr>
        <w:t>Not available to the parties without a court order</w:t>
      </w:r>
    </w:p>
    <w:p w14:paraId="3F4EFEC6" w14:textId="77777777" w:rsidR="00931322" w:rsidRPr="00576C6D" w:rsidRDefault="00931322" w:rsidP="00665BAD">
      <w:pPr>
        <w:pStyle w:val="ListParagraph"/>
        <w:numPr>
          <w:ilvl w:val="1"/>
          <w:numId w:val="1"/>
        </w:numPr>
        <w:spacing w:after="200"/>
        <w:rPr>
          <w:sz w:val="20"/>
          <w:szCs w:val="20"/>
        </w:rPr>
      </w:pPr>
      <w:r w:rsidRPr="00576C6D">
        <w:rPr>
          <w:sz w:val="20"/>
          <w:szCs w:val="20"/>
        </w:rPr>
        <w:t xml:space="preserve">Point of a CPC is to have full and frank disclosure of all issues so they court can make an appropriate order </w:t>
      </w:r>
    </w:p>
    <w:p w14:paraId="5490CCD1" w14:textId="77777777" w:rsidR="00931322" w:rsidRPr="00576C6D" w:rsidRDefault="00931322" w:rsidP="00665BAD">
      <w:pPr>
        <w:pStyle w:val="ListParagraph"/>
        <w:numPr>
          <w:ilvl w:val="1"/>
          <w:numId w:val="1"/>
        </w:numPr>
        <w:spacing w:after="200"/>
        <w:rPr>
          <w:sz w:val="20"/>
          <w:szCs w:val="20"/>
        </w:rPr>
      </w:pPr>
      <w:r w:rsidRPr="00576C6D">
        <w:rPr>
          <w:sz w:val="20"/>
          <w:szCs w:val="20"/>
        </w:rPr>
        <w:t>Only available when there is a clear reason why it should be produced</w:t>
      </w:r>
    </w:p>
    <w:p w14:paraId="4C25B309" w14:textId="6ECE8653" w:rsidR="00931322" w:rsidRPr="00576C6D" w:rsidRDefault="00DE7581" w:rsidP="00665BAD">
      <w:pPr>
        <w:pStyle w:val="ListParagraph"/>
        <w:numPr>
          <w:ilvl w:val="0"/>
          <w:numId w:val="1"/>
        </w:numPr>
        <w:rPr>
          <w:b/>
          <w:sz w:val="20"/>
          <w:szCs w:val="20"/>
          <w:u w:val="single"/>
        </w:rPr>
      </w:pPr>
      <w:r w:rsidRPr="00576C6D">
        <w:rPr>
          <w:sz w:val="20"/>
          <w:szCs w:val="20"/>
        </w:rPr>
        <w:t>C</w:t>
      </w:r>
      <w:r w:rsidR="00931322" w:rsidRPr="00576C6D">
        <w:rPr>
          <w:sz w:val="20"/>
          <w:szCs w:val="20"/>
        </w:rPr>
        <w:t xml:space="preserve">an have </w:t>
      </w:r>
      <w:r w:rsidR="00931322" w:rsidRPr="00576C6D">
        <w:rPr>
          <w:b/>
          <w:sz w:val="20"/>
          <w:szCs w:val="20"/>
        </w:rPr>
        <w:t>multiple</w:t>
      </w:r>
      <w:r w:rsidR="00931322" w:rsidRPr="00576C6D">
        <w:rPr>
          <w:sz w:val="20"/>
          <w:szCs w:val="20"/>
        </w:rPr>
        <w:t xml:space="preserve"> CPCs</w:t>
      </w:r>
    </w:p>
    <w:p w14:paraId="070E920F" w14:textId="741AA91D" w:rsidR="008C0146" w:rsidRPr="00576C6D" w:rsidRDefault="004D046A" w:rsidP="00665BAD">
      <w:pPr>
        <w:pStyle w:val="ListParagraph"/>
        <w:numPr>
          <w:ilvl w:val="0"/>
          <w:numId w:val="1"/>
        </w:numPr>
        <w:rPr>
          <w:b/>
          <w:sz w:val="20"/>
          <w:szCs w:val="20"/>
          <w:u w:val="single"/>
        </w:rPr>
      </w:pPr>
      <w:r w:rsidRPr="00576C6D">
        <w:rPr>
          <w:b/>
          <w:sz w:val="20"/>
          <w:szCs w:val="20"/>
          <w:u w:val="single"/>
        </w:rPr>
        <w:t xml:space="preserve">Requesting a CPC – </w:t>
      </w:r>
      <w:r w:rsidRPr="00576C6D">
        <w:rPr>
          <w:b/>
          <w:color w:val="0000FF"/>
          <w:sz w:val="20"/>
          <w:szCs w:val="20"/>
          <w:u w:val="single"/>
        </w:rPr>
        <w:t>Rule 5-1</w:t>
      </w:r>
    </w:p>
    <w:p w14:paraId="52C53F4F" w14:textId="14F57D1B" w:rsidR="004D046A" w:rsidRPr="00576C6D" w:rsidRDefault="00D12092" w:rsidP="00665BAD">
      <w:pPr>
        <w:pStyle w:val="ListParagraph"/>
        <w:numPr>
          <w:ilvl w:val="1"/>
          <w:numId w:val="1"/>
        </w:numPr>
        <w:rPr>
          <w:b/>
          <w:sz w:val="20"/>
          <w:szCs w:val="20"/>
          <w:u w:val="single"/>
        </w:rPr>
      </w:pPr>
      <w:r w:rsidRPr="00576C6D">
        <w:rPr>
          <w:sz w:val="20"/>
          <w:szCs w:val="20"/>
        </w:rPr>
        <w:t xml:space="preserve">(1) </w:t>
      </w:r>
      <w:r w:rsidRPr="00576C6D">
        <w:rPr>
          <w:i/>
          <w:sz w:val="20"/>
          <w:szCs w:val="20"/>
        </w:rPr>
        <w:t>either</w:t>
      </w:r>
      <w:r w:rsidRPr="00576C6D">
        <w:rPr>
          <w:sz w:val="20"/>
          <w:szCs w:val="20"/>
        </w:rPr>
        <w:t xml:space="preserve"> party can request CPC</w:t>
      </w:r>
    </w:p>
    <w:p w14:paraId="3E27B91E" w14:textId="17794D16" w:rsidR="00D12092" w:rsidRPr="00576C6D" w:rsidRDefault="00D12092" w:rsidP="00665BAD">
      <w:pPr>
        <w:pStyle w:val="ListParagraph"/>
        <w:numPr>
          <w:ilvl w:val="1"/>
          <w:numId w:val="1"/>
        </w:numPr>
        <w:rPr>
          <w:b/>
          <w:sz w:val="20"/>
          <w:szCs w:val="20"/>
          <w:u w:val="single"/>
        </w:rPr>
      </w:pPr>
      <w:r w:rsidRPr="00576C6D">
        <w:rPr>
          <w:sz w:val="20"/>
          <w:szCs w:val="20"/>
        </w:rPr>
        <w:t xml:space="preserve">(2) court may </w:t>
      </w:r>
      <w:r w:rsidRPr="00576C6D">
        <w:rPr>
          <w:i/>
          <w:sz w:val="20"/>
          <w:szCs w:val="20"/>
        </w:rPr>
        <w:t>order</w:t>
      </w:r>
      <w:r w:rsidRPr="00576C6D">
        <w:rPr>
          <w:sz w:val="20"/>
          <w:szCs w:val="20"/>
        </w:rPr>
        <w:t xml:space="preserve"> CPC</w:t>
      </w:r>
    </w:p>
    <w:p w14:paraId="684E1B46" w14:textId="3AE7823C" w:rsidR="00D12092" w:rsidRPr="00576C6D" w:rsidRDefault="00D12092" w:rsidP="00665BAD">
      <w:pPr>
        <w:pStyle w:val="ListParagraph"/>
        <w:numPr>
          <w:ilvl w:val="1"/>
          <w:numId w:val="1"/>
        </w:numPr>
        <w:rPr>
          <w:b/>
          <w:sz w:val="20"/>
          <w:szCs w:val="20"/>
          <w:u w:val="single"/>
        </w:rPr>
      </w:pPr>
      <w:r w:rsidRPr="00576C6D">
        <w:rPr>
          <w:sz w:val="20"/>
          <w:szCs w:val="20"/>
        </w:rPr>
        <w:t>(5) case plan proposal required – within 14 days</w:t>
      </w:r>
    </w:p>
    <w:p w14:paraId="08F761B6" w14:textId="72B69F8D" w:rsidR="008451BD" w:rsidRPr="00576C6D" w:rsidRDefault="008451BD" w:rsidP="00665BAD">
      <w:pPr>
        <w:pStyle w:val="ListParagraph"/>
        <w:numPr>
          <w:ilvl w:val="1"/>
          <w:numId w:val="1"/>
        </w:numPr>
        <w:rPr>
          <w:b/>
          <w:sz w:val="20"/>
          <w:szCs w:val="20"/>
          <w:u w:val="single"/>
        </w:rPr>
      </w:pPr>
      <w:r w:rsidRPr="00576C6D">
        <w:rPr>
          <w:sz w:val="20"/>
          <w:szCs w:val="20"/>
        </w:rPr>
        <w:t xml:space="preserve">(6) </w:t>
      </w:r>
      <w:r w:rsidRPr="00576C6D">
        <w:rPr>
          <w:b/>
          <w:sz w:val="20"/>
          <w:szCs w:val="20"/>
        </w:rPr>
        <w:t>contents of CP proposal</w:t>
      </w:r>
    </w:p>
    <w:p w14:paraId="088B228E" w14:textId="77777777" w:rsidR="007B47BD" w:rsidRPr="00576C6D" w:rsidRDefault="007B47BD" w:rsidP="00665BAD">
      <w:pPr>
        <w:pStyle w:val="ListParagraph"/>
        <w:numPr>
          <w:ilvl w:val="2"/>
          <w:numId w:val="1"/>
        </w:numPr>
        <w:spacing w:after="200"/>
        <w:rPr>
          <w:sz w:val="20"/>
          <w:szCs w:val="20"/>
        </w:rPr>
      </w:pPr>
      <w:r w:rsidRPr="00576C6D">
        <w:rPr>
          <w:sz w:val="20"/>
          <w:szCs w:val="20"/>
        </w:rPr>
        <w:t>A party’s ca</w:t>
      </w:r>
      <w:r w:rsidRPr="00576C6D">
        <w:rPr>
          <w:sz w:val="20"/>
          <w:szCs w:val="20"/>
          <w:u w:val="single"/>
        </w:rPr>
        <w:t xml:space="preserve">se plan proposal </w:t>
      </w:r>
      <w:r w:rsidRPr="00576C6D">
        <w:rPr>
          <w:sz w:val="20"/>
          <w:szCs w:val="20"/>
        </w:rPr>
        <w:t>referred to in subrule (5) must be in form 20 and must, in a summary manner, indicate the party’s proposal with respect to the following steps:</w:t>
      </w:r>
    </w:p>
    <w:p w14:paraId="5CB94626" w14:textId="77777777" w:rsidR="007B47BD" w:rsidRPr="00576C6D" w:rsidRDefault="007B47BD" w:rsidP="00665BAD">
      <w:pPr>
        <w:pStyle w:val="ListParagraph"/>
        <w:numPr>
          <w:ilvl w:val="3"/>
          <w:numId w:val="1"/>
        </w:numPr>
        <w:spacing w:after="200"/>
        <w:rPr>
          <w:sz w:val="20"/>
          <w:szCs w:val="20"/>
        </w:rPr>
      </w:pPr>
      <w:r w:rsidRPr="00576C6D">
        <w:rPr>
          <w:sz w:val="20"/>
          <w:szCs w:val="20"/>
        </w:rPr>
        <w:t>(a) discovery of documents;</w:t>
      </w:r>
    </w:p>
    <w:p w14:paraId="4AC51238" w14:textId="77777777" w:rsidR="007B47BD" w:rsidRPr="00576C6D" w:rsidRDefault="007B47BD" w:rsidP="00665BAD">
      <w:pPr>
        <w:pStyle w:val="ListParagraph"/>
        <w:numPr>
          <w:ilvl w:val="3"/>
          <w:numId w:val="1"/>
        </w:numPr>
        <w:spacing w:after="200"/>
        <w:rPr>
          <w:sz w:val="20"/>
          <w:szCs w:val="20"/>
        </w:rPr>
      </w:pPr>
      <w:r w:rsidRPr="00576C6D">
        <w:rPr>
          <w:sz w:val="20"/>
          <w:szCs w:val="20"/>
        </w:rPr>
        <w:t>(b) examinations for discovery;</w:t>
      </w:r>
    </w:p>
    <w:p w14:paraId="0558D633" w14:textId="77777777" w:rsidR="007B47BD" w:rsidRPr="00576C6D" w:rsidRDefault="007B47BD" w:rsidP="00665BAD">
      <w:pPr>
        <w:pStyle w:val="ListParagraph"/>
        <w:numPr>
          <w:ilvl w:val="3"/>
          <w:numId w:val="1"/>
        </w:numPr>
        <w:spacing w:after="200"/>
        <w:rPr>
          <w:sz w:val="20"/>
          <w:szCs w:val="20"/>
        </w:rPr>
      </w:pPr>
      <w:r w:rsidRPr="00576C6D">
        <w:rPr>
          <w:sz w:val="20"/>
          <w:szCs w:val="20"/>
        </w:rPr>
        <w:t>(c) dispute resolution procedures;</w:t>
      </w:r>
    </w:p>
    <w:p w14:paraId="3C1E0C90" w14:textId="77777777" w:rsidR="007B47BD" w:rsidRPr="00576C6D" w:rsidRDefault="007B47BD" w:rsidP="00665BAD">
      <w:pPr>
        <w:pStyle w:val="ListParagraph"/>
        <w:numPr>
          <w:ilvl w:val="3"/>
          <w:numId w:val="1"/>
        </w:numPr>
        <w:spacing w:after="200"/>
        <w:rPr>
          <w:sz w:val="20"/>
          <w:szCs w:val="20"/>
        </w:rPr>
      </w:pPr>
      <w:r w:rsidRPr="00576C6D">
        <w:rPr>
          <w:sz w:val="20"/>
          <w:szCs w:val="20"/>
        </w:rPr>
        <w:t>(d) expert witnesses;</w:t>
      </w:r>
    </w:p>
    <w:p w14:paraId="67D4C654" w14:textId="77777777" w:rsidR="007B47BD" w:rsidRPr="00576C6D" w:rsidRDefault="007B47BD" w:rsidP="00665BAD">
      <w:pPr>
        <w:pStyle w:val="ListParagraph"/>
        <w:numPr>
          <w:ilvl w:val="3"/>
          <w:numId w:val="1"/>
        </w:numPr>
        <w:spacing w:after="200"/>
        <w:rPr>
          <w:sz w:val="20"/>
          <w:szCs w:val="20"/>
        </w:rPr>
      </w:pPr>
      <w:r w:rsidRPr="00576C6D">
        <w:rPr>
          <w:sz w:val="20"/>
          <w:szCs w:val="20"/>
        </w:rPr>
        <w:t>(e) witness lists;</w:t>
      </w:r>
    </w:p>
    <w:p w14:paraId="68C9726F" w14:textId="77777777" w:rsidR="007B47BD" w:rsidRPr="00576C6D" w:rsidRDefault="007B47BD" w:rsidP="00665BAD">
      <w:pPr>
        <w:pStyle w:val="ListParagraph"/>
        <w:numPr>
          <w:ilvl w:val="3"/>
          <w:numId w:val="1"/>
        </w:numPr>
        <w:spacing w:after="200"/>
        <w:rPr>
          <w:sz w:val="20"/>
          <w:szCs w:val="20"/>
        </w:rPr>
      </w:pPr>
      <w:r w:rsidRPr="00576C6D">
        <w:rPr>
          <w:sz w:val="20"/>
          <w:szCs w:val="20"/>
        </w:rPr>
        <w:t>(f) trial type, estimated trial length and preferred periods for the trial date</w:t>
      </w:r>
    </w:p>
    <w:p w14:paraId="5BD8002A" w14:textId="625CFBDF" w:rsidR="007B47BD" w:rsidRPr="00576C6D" w:rsidRDefault="00B722F2" w:rsidP="00665BAD">
      <w:pPr>
        <w:pStyle w:val="ListParagraph"/>
        <w:numPr>
          <w:ilvl w:val="0"/>
          <w:numId w:val="1"/>
        </w:numPr>
        <w:rPr>
          <w:b/>
          <w:sz w:val="20"/>
          <w:szCs w:val="20"/>
          <w:u w:val="single"/>
        </w:rPr>
      </w:pPr>
      <w:r w:rsidRPr="00576C6D">
        <w:rPr>
          <w:b/>
          <w:sz w:val="20"/>
          <w:szCs w:val="20"/>
          <w:u w:val="single"/>
        </w:rPr>
        <w:t>Con</w:t>
      </w:r>
      <w:r w:rsidR="002F07BA" w:rsidRPr="00576C6D">
        <w:rPr>
          <w:b/>
          <w:sz w:val="20"/>
          <w:szCs w:val="20"/>
          <w:u w:val="single"/>
        </w:rPr>
        <w:t xml:space="preserve">duct of CPC – </w:t>
      </w:r>
      <w:r w:rsidR="002F07BA" w:rsidRPr="00576C6D">
        <w:rPr>
          <w:b/>
          <w:color w:val="0000FF"/>
          <w:sz w:val="20"/>
          <w:szCs w:val="20"/>
          <w:u w:val="single"/>
        </w:rPr>
        <w:t>Rule 5-2</w:t>
      </w:r>
    </w:p>
    <w:p w14:paraId="60E5939E" w14:textId="2E5BF09D" w:rsidR="002F07BA" w:rsidRPr="00576C6D" w:rsidRDefault="00A42686" w:rsidP="00665BAD">
      <w:pPr>
        <w:pStyle w:val="ListParagraph"/>
        <w:numPr>
          <w:ilvl w:val="1"/>
          <w:numId w:val="1"/>
        </w:numPr>
        <w:rPr>
          <w:b/>
          <w:sz w:val="20"/>
          <w:szCs w:val="20"/>
          <w:u w:val="single"/>
        </w:rPr>
      </w:pPr>
      <w:r w:rsidRPr="00576C6D">
        <w:rPr>
          <w:sz w:val="20"/>
          <w:szCs w:val="20"/>
        </w:rPr>
        <w:t>(1) must be conducted by judge or master</w:t>
      </w:r>
    </w:p>
    <w:p w14:paraId="0F82F775" w14:textId="64CAA1ED" w:rsidR="00A42686" w:rsidRPr="00576C6D" w:rsidRDefault="00A42686" w:rsidP="00665BAD">
      <w:pPr>
        <w:pStyle w:val="ListParagraph"/>
        <w:numPr>
          <w:ilvl w:val="1"/>
          <w:numId w:val="1"/>
        </w:numPr>
        <w:rPr>
          <w:b/>
          <w:sz w:val="20"/>
          <w:szCs w:val="20"/>
          <w:u w:val="single"/>
        </w:rPr>
      </w:pPr>
      <w:r w:rsidRPr="00576C6D">
        <w:rPr>
          <w:sz w:val="20"/>
          <w:szCs w:val="20"/>
        </w:rPr>
        <w:t>(2) must be attended by</w:t>
      </w:r>
      <w:r w:rsidR="00AE3FB8" w:rsidRPr="00576C6D">
        <w:rPr>
          <w:sz w:val="20"/>
          <w:szCs w:val="20"/>
        </w:rPr>
        <w:t xml:space="preserve"> (a)</w:t>
      </w:r>
      <w:r w:rsidRPr="00576C6D">
        <w:rPr>
          <w:sz w:val="20"/>
          <w:szCs w:val="20"/>
        </w:rPr>
        <w:t xml:space="preserve"> lawyer or </w:t>
      </w:r>
      <w:r w:rsidR="00AE3FB8" w:rsidRPr="00576C6D">
        <w:rPr>
          <w:sz w:val="20"/>
          <w:szCs w:val="20"/>
        </w:rPr>
        <w:t xml:space="preserve">(b) </w:t>
      </w:r>
      <w:r w:rsidRPr="00576C6D">
        <w:rPr>
          <w:sz w:val="20"/>
          <w:szCs w:val="20"/>
        </w:rPr>
        <w:t>party</w:t>
      </w:r>
      <w:r w:rsidR="00406184" w:rsidRPr="00576C6D">
        <w:rPr>
          <w:sz w:val="20"/>
          <w:szCs w:val="20"/>
        </w:rPr>
        <w:t xml:space="preserve"> if</w:t>
      </w:r>
      <w:r w:rsidR="00AE3FB8" w:rsidRPr="00576C6D">
        <w:rPr>
          <w:sz w:val="20"/>
          <w:szCs w:val="20"/>
        </w:rPr>
        <w:t xml:space="preserve"> (i)</w:t>
      </w:r>
      <w:r w:rsidR="00406184" w:rsidRPr="00576C6D">
        <w:rPr>
          <w:sz w:val="20"/>
          <w:szCs w:val="20"/>
        </w:rPr>
        <w:t xml:space="preserve"> unrepresented or </w:t>
      </w:r>
      <w:r w:rsidR="00AE3FB8" w:rsidRPr="00576C6D">
        <w:rPr>
          <w:sz w:val="20"/>
          <w:szCs w:val="20"/>
        </w:rPr>
        <w:t>(ii)</w:t>
      </w:r>
      <w:r w:rsidR="00A55CEB" w:rsidRPr="00576C6D">
        <w:rPr>
          <w:sz w:val="20"/>
          <w:szCs w:val="20"/>
        </w:rPr>
        <w:t xml:space="preserve"> </w:t>
      </w:r>
      <w:r w:rsidR="00406184" w:rsidRPr="00576C6D">
        <w:rPr>
          <w:sz w:val="20"/>
          <w:szCs w:val="20"/>
        </w:rPr>
        <w:t>ordered to be there</w:t>
      </w:r>
    </w:p>
    <w:p w14:paraId="49EA608D" w14:textId="24D816A4" w:rsidR="000420B4" w:rsidRPr="00576C6D" w:rsidRDefault="00C3613F" w:rsidP="00665BAD">
      <w:pPr>
        <w:pStyle w:val="ListParagraph"/>
        <w:numPr>
          <w:ilvl w:val="1"/>
          <w:numId w:val="1"/>
        </w:numPr>
        <w:rPr>
          <w:b/>
          <w:sz w:val="20"/>
          <w:szCs w:val="20"/>
          <w:u w:val="single"/>
        </w:rPr>
      </w:pPr>
      <w:r w:rsidRPr="00576C6D">
        <w:rPr>
          <w:sz w:val="20"/>
          <w:szCs w:val="20"/>
        </w:rPr>
        <w:t>(5) court can exempt someone from attending CPC</w:t>
      </w:r>
    </w:p>
    <w:p w14:paraId="785D0D67" w14:textId="52FB3C0D" w:rsidR="00C3613F" w:rsidRPr="00576C6D" w:rsidRDefault="00C3613F" w:rsidP="00665BAD">
      <w:pPr>
        <w:pStyle w:val="ListParagraph"/>
        <w:numPr>
          <w:ilvl w:val="1"/>
          <w:numId w:val="1"/>
        </w:numPr>
        <w:rPr>
          <w:b/>
          <w:sz w:val="20"/>
          <w:szCs w:val="20"/>
          <w:u w:val="single"/>
        </w:rPr>
      </w:pPr>
      <w:r w:rsidRPr="00576C6D">
        <w:rPr>
          <w:sz w:val="20"/>
          <w:szCs w:val="20"/>
        </w:rPr>
        <w:t xml:space="preserve">(6) </w:t>
      </w:r>
      <w:r w:rsidR="00075921" w:rsidRPr="00576C6D">
        <w:rPr>
          <w:sz w:val="20"/>
          <w:szCs w:val="20"/>
        </w:rPr>
        <w:t xml:space="preserve">if a person </w:t>
      </w:r>
      <w:r w:rsidR="00075921" w:rsidRPr="00576C6D">
        <w:rPr>
          <w:b/>
          <w:sz w:val="20"/>
          <w:szCs w:val="20"/>
        </w:rPr>
        <w:t>fails to attend CPC</w:t>
      </w:r>
      <w:r w:rsidR="00075921" w:rsidRPr="00576C6D">
        <w:rPr>
          <w:sz w:val="20"/>
          <w:szCs w:val="20"/>
        </w:rPr>
        <w:t>, the judge can (a) proceed in their absence, (b) adjourn, (c) order the no-show to pay costs</w:t>
      </w:r>
    </w:p>
    <w:p w14:paraId="0DC32FCA" w14:textId="4324F609" w:rsidR="00BF38B4" w:rsidRPr="00576C6D" w:rsidRDefault="00BF38B4" w:rsidP="00665BAD">
      <w:pPr>
        <w:pStyle w:val="ListParagraph"/>
        <w:numPr>
          <w:ilvl w:val="1"/>
          <w:numId w:val="1"/>
        </w:numPr>
        <w:rPr>
          <w:b/>
          <w:sz w:val="20"/>
          <w:szCs w:val="20"/>
          <w:u w:val="single"/>
        </w:rPr>
      </w:pPr>
      <w:r w:rsidRPr="00576C6D">
        <w:rPr>
          <w:sz w:val="20"/>
          <w:szCs w:val="20"/>
        </w:rPr>
        <w:t>(7) must be recorded</w:t>
      </w:r>
      <w:r w:rsidR="00212435" w:rsidRPr="00576C6D">
        <w:rPr>
          <w:sz w:val="20"/>
          <w:szCs w:val="20"/>
        </w:rPr>
        <w:t xml:space="preserve"> but no party can get them without court order</w:t>
      </w:r>
    </w:p>
    <w:p w14:paraId="140D0CFC" w14:textId="3D2E50C0" w:rsidR="00BF38B4" w:rsidRPr="00576C6D" w:rsidRDefault="00BF38B4" w:rsidP="00665BAD">
      <w:pPr>
        <w:pStyle w:val="ListParagraph"/>
        <w:numPr>
          <w:ilvl w:val="1"/>
          <w:numId w:val="1"/>
        </w:numPr>
        <w:rPr>
          <w:b/>
          <w:sz w:val="20"/>
          <w:szCs w:val="20"/>
          <w:u w:val="single"/>
        </w:rPr>
      </w:pPr>
      <w:r w:rsidRPr="00576C6D">
        <w:rPr>
          <w:b/>
          <w:i/>
          <w:color w:val="008000"/>
          <w:sz w:val="20"/>
          <w:szCs w:val="20"/>
        </w:rPr>
        <w:t>Parti v. Pokomy</w:t>
      </w:r>
      <w:r w:rsidRPr="00576C6D">
        <w:rPr>
          <w:sz w:val="20"/>
          <w:szCs w:val="20"/>
        </w:rPr>
        <w:t xml:space="preserve"> BCSC 2011 – there must be </w:t>
      </w:r>
      <w:r w:rsidRPr="00576C6D">
        <w:rPr>
          <w:b/>
          <w:sz w:val="20"/>
          <w:szCs w:val="20"/>
        </w:rPr>
        <w:t>real and reasonable grounds</w:t>
      </w:r>
      <w:r w:rsidRPr="00576C6D">
        <w:rPr>
          <w:sz w:val="20"/>
          <w:szCs w:val="20"/>
        </w:rPr>
        <w:t xml:space="preserve"> before transcript will be produced</w:t>
      </w:r>
    </w:p>
    <w:p w14:paraId="68FA36EF" w14:textId="50916EEA" w:rsidR="00C17C50" w:rsidRPr="00576C6D" w:rsidRDefault="00C17C50" w:rsidP="00665BAD">
      <w:pPr>
        <w:pStyle w:val="ListParagraph"/>
        <w:numPr>
          <w:ilvl w:val="0"/>
          <w:numId w:val="1"/>
        </w:numPr>
        <w:rPr>
          <w:b/>
          <w:sz w:val="20"/>
          <w:szCs w:val="20"/>
          <w:u w:val="single"/>
        </w:rPr>
      </w:pPr>
      <w:r w:rsidRPr="00576C6D">
        <w:rPr>
          <w:b/>
          <w:sz w:val="20"/>
          <w:szCs w:val="20"/>
          <w:u w:val="single"/>
        </w:rPr>
        <w:t xml:space="preserve">CPC Orders – </w:t>
      </w:r>
      <w:r w:rsidRPr="00576C6D">
        <w:rPr>
          <w:b/>
          <w:color w:val="0000FF"/>
          <w:sz w:val="20"/>
          <w:szCs w:val="20"/>
          <w:u w:val="single"/>
        </w:rPr>
        <w:t>Rule 5-3</w:t>
      </w:r>
    </w:p>
    <w:p w14:paraId="33AEB639" w14:textId="6D811FE3" w:rsidR="00C17C50" w:rsidRPr="00576C6D" w:rsidRDefault="00FB391D" w:rsidP="00665BAD">
      <w:pPr>
        <w:pStyle w:val="ListParagraph"/>
        <w:numPr>
          <w:ilvl w:val="1"/>
          <w:numId w:val="1"/>
        </w:numPr>
        <w:rPr>
          <w:b/>
          <w:sz w:val="20"/>
          <w:szCs w:val="20"/>
          <w:u w:val="single"/>
        </w:rPr>
      </w:pPr>
      <w:r w:rsidRPr="00576C6D">
        <w:rPr>
          <w:sz w:val="20"/>
          <w:szCs w:val="20"/>
        </w:rPr>
        <w:t>(1) CPC judge/master can make the following orders, whether or not on application of party</w:t>
      </w:r>
    </w:p>
    <w:p w14:paraId="4ED571F2" w14:textId="61ECA156" w:rsidR="00FB391D" w:rsidRPr="00576C6D" w:rsidRDefault="00FB391D" w:rsidP="00665BAD">
      <w:pPr>
        <w:pStyle w:val="ListParagraph"/>
        <w:numPr>
          <w:ilvl w:val="2"/>
          <w:numId w:val="1"/>
        </w:numPr>
        <w:rPr>
          <w:b/>
          <w:sz w:val="20"/>
          <w:szCs w:val="20"/>
          <w:u w:val="single"/>
        </w:rPr>
      </w:pPr>
      <w:r w:rsidRPr="00576C6D">
        <w:rPr>
          <w:sz w:val="20"/>
          <w:szCs w:val="20"/>
        </w:rPr>
        <w:t>(a) set timetable for steps to be taken</w:t>
      </w:r>
    </w:p>
    <w:p w14:paraId="0DB1328A" w14:textId="7CC84AA6" w:rsidR="00FB391D" w:rsidRPr="00576C6D" w:rsidRDefault="00FB391D" w:rsidP="00665BAD">
      <w:pPr>
        <w:pStyle w:val="ListParagraph"/>
        <w:numPr>
          <w:ilvl w:val="2"/>
          <w:numId w:val="1"/>
        </w:numPr>
        <w:rPr>
          <w:b/>
          <w:sz w:val="20"/>
          <w:szCs w:val="20"/>
          <w:u w:val="single"/>
        </w:rPr>
      </w:pPr>
      <w:r w:rsidRPr="00576C6D">
        <w:rPr>
          <w:sz w:val="20"/>
          <w:szCs w:val="20"/>
        </w:rPr>
        <w:t>(b) amend previous case plan order</w:t>
      </w:r>
    </w:p>
    <w:p w14:paraId="2D5431A5" w14:textId="78F11B7C" w:rsidR="00FB391D" w:rsidRPr="00576C6D" w:rsidRDefault="00FB391D" w:rsidP="00665BAD">
      <w:pPr>
        <w:pStyle w:val="ListParagraph"/>
        <w:numPr>
          <w:ilvl w:val="2"/>
          <w:numId w:val="1"/>
        </w:numPr>
        <w:rPr>
          <w:b/>
          <w:sz w:val="20"/>
          <w:szCs w:val="20"/>
          <w:u w:val="single"/>
        </w:rPr>
      </w:pPr>
      <w:r w:rsidRPr="00576C6D">
        <w:rPr>
          <w:sz w:val="20"/>
          <w:szCs w:val="20"/>
        </w:rPr>
        <w:t>(c) any order under 22-4(2)</w:t>
      </w:r>
    </w:p>
    <w:p w14:paraId="483A202C" w14:textId="422CAE83" w:rsidR="00FB391D" w:rsidRPr="00576C6D" w:rsidRDefault="00FB391D" w:rsidP="00665BAD">
      <w:pPr>
        <w:pStyle w:val="ListParagraph"/>
        <w:numPr>
          <w:ilvl w:val="2"/>
          <w:numId w:val="1"/>
        </w:numPr>
        <w:rPr>
          <w:b/>
          <w:sz w:val="20"/>
          <w:szCs w:val="20"/>
          <w:u w:val="single"/>
        </w:rPr>
      </w:pPr>
      <w:r w:rsidRPr="00576C6D">
        <w:rPr>
          <w:sz w:val="20"/>
          <w:szCs w:val="20"/>
        </w:rPr>
        <w:t>(d) require amendments of pleadings</w:t>
      </w:r>
    </w:p>
    <w:p w14:paraId="54B86CA4" w14:textId="0C82B174" w:rsidR="00FB391D" w:rsidRPr="00576C6D" w:rsidRDefault="00FB391D" w:rsidP="00665BAD">
      <w:pPr>
        <w:pStyle w:val="ListParagraph"/>
        <w:numPr>
          <w:ilvl w:val="2"/>
          <w:numId w:val="1"/>
        </w:numPr>
        <w:rPr>
          <w:b/>
          <w:sz w:val="20"/>
          <w:szCs w:val="20"/>
          <w:u w:val="single"/>
        </w:rPr>
      </w:pPr>
      <w:r w:rsidRPr="00576C6D">
        <w:rPr>
          <w:sz w:val="20"/>
          <w:szCs w:val="20"/>
        </w:rPr>
        <w:t>(e) respecting length and content of pleadings</w:t>
      </w:r>
    </w:p>
    <w:p w14:paraId="472FB6C0" w14:textId="7A0326B3" w:rsidR="00FB391D" w:rsidRPr="00576C6D" w:rsidRDefault="00FB391D" w:rsidP="00665BAD">
      <w:pPr>
        <w:pStyle w:val="ListParagraph"/>
        <w:numPr>
          <w:ilvl w:val="2"/>
          <w:numId w:val="1"/>
        </w:numPr>
        <w:rPr>
          <w:b/>
          <w:sz w:val="20"/>
          <w:szCs w:val="20"/>
          <w:u w:val="single"/>
        </w:rPr>
      </w:pPr>
      <w:r w:rsidRPr="00576C6D">
        <w:rPr>
          <w:sz w:val="20"/>
          <w:szCs w:val="20"/>
        </w:rPr>
        <w:t>(f) respecting discovery, listing, production, preservation etc of documents or exhibits, including</w:t>
      </w:r>
    </w:p>
    <w:p w14:paraId="4C8DE125" w14:textId="588C0707" w:rsidR="00FB391D" w:rsidRPr="00576C6D" w:rsidRDefault="00FB391D" w:rsidP="00665BAD">
      <w:pPr>
        <w:pStyle w:val="ListParagraph"/>
        <w:numPr>
          <w:ilvl w:val="3"/>
          <w:numId w:val="1"/>
        </w:numPr>
        <w:rPr>
          <w:b/>
          <w:sz w:val="20"/>
          <w:szCs w:val="20"/>
          <w:u w:val="single"/>
        </w:rPr>
      </w:pPr>
      <w:r w:rsidRPr="00576C6D">
        <w:rPr>
          <w:sz w:val="20"/>
          <w:szCs w:val="20"/>
        </w:rPr>
        <w:t>(i) electronically stored info</w:t>
      </w:r>
    </w:p>
    <w:p w14:paraId="65F08E32" w14:textId="0EF682D8" w:rsidR="00FB391D" w:rsidRPr="00576C6D" w:rsidRDefault="00FB391D" w:rsidP="00665BAD">
      <w:pPr>
        <w:pStyle w:val="ListParagraph"/>
        <w:numPr>
          <w:ilvl w:val="3"/>
          <w:numId w:val="1"/>
        </w:numPr>
        <w:rPr>
          <w:b/>
          <w:sz w:val="20"/>
          <w:szCs w:val="20"/>
          <w:u w:val="single"/>
        </w:rPr>
      </w:pPr>
      <w:r w:rsidRPr="00576C6D">
        <w:rPr>
          <w:sz w:val="20"/>
          <w:szCs w:val="20"/>
        </w:rPr>
        <w:t>(ii) that discovery, listing, production etc be limited</w:t>
      </w:r>
    </w:p>
    <w:p w14:paraId="0A75C9EF" w14:textId="7B43D476" w:rsidR="00CC14C9" w:rsidRPr="00576C6D" w:rsidRDefault="00CC14C9" w:rsidP="00665BAD">
      <w:pPr>
        <w:pStyle w:val="ListParagraph"/>
        <w:numPr>
          <w:ilvl w:val="2"/>
          <w:numId w:val="1"/>
        </w:numPr>
        <w:rPr>
          <w:b/>
          <w:sz w:val="20"/>
          <w:szCs w:val="20"/>
          <w:u w:val="single"/>
        </w:rPr>
      </w:pPr>
      <w:r w:rsidRPr="00576C6D">
        <w:rPr>
          <w:sz w:val="20"/>
          <w:szCs w:val="20"/>
        </w:rPr>
        <w:t>…..MANY MORE LOOK AT SECTION</w:t>
      </w:r>
    </w:p>
    <w:p w14:paraId="1404EC66" w14:textId="77777777" w:rsidR="00DE3BD0" w:rsidRPr="00576C6D" w:rsidRDefault="00DE3BD0" w:rsidP="00665BAD">
      <w:pPr>
        <w:pStyle w:val="ListParagraph"/>
        <w:numPr>
          <w:ilvl w:val="1"/>
          <w:numId w:val="1"/>
        </w:numPr>
        <w:rPr>
          <w:b/>
          <w:sz w:val="20"/>
          <w:szCs w:val="20"/>
          <w:u w:val="single"/>
        </w:rPr>
      </w:pPr>
      <w:r w:rsidRPr="00576C6D">
        <w:rPr>
          <w:b/>
          <w:i/>
          <w:color w:val="008000"/>
          <w:sz w:val="20"/>
          <w:szCs w:val="20"/>
        </w:rPr>
        <w:t>Leer and Four L</w:t>
      </w:r>
      <w:r w:rsidRPr="00576C6D">
        <w:rPr>
          <w:color w:val="008000"/>
          <w:sz w:val="20"/>
          <w:szCs w:val="20"/>
        </w:rPr>
        <w:t xml:space="preserve"> </w:t>
      </w:r>
      <w:r w:rsidRPr="00576C6D">
        <w:rPr>
          <w:sz w:val="20"/>
          <w:szCs w:val="20"/>
        </w:rPr>
        <w:t>2011 BCSC 930 – rule 5-3(1)(k)(i) says that at CPC, a judge or master may order that expert evidence on any one or more issues be given by one jointly instructed expert</w:t>
      </w:r>
    </w:p>
    <w:p w14:paraId="02871A34" w14:textId="63C4AD3C" w:rsidR="00DE3BD0" w:rsidRPr="00576C6D" w:rsidRDefault="00DE3BD0" w:rsidP="00665BAD">
      <w:pPr>
        <w:pStyle w:val="ListParagraph"/>
        <w:numPr>
          <w:ilvl w:val="2"/>
          <w:numId w:val="1"/>
        </w:numPr>
        <w:rPr>
          <w:sz w:val="20"/>
          <w:szCs w:val="20"/>
          <w:u w:val="single"/>
        </w:rPr>
      </w:pPr>
      <w:r w:rsidRPr="00576C6D">
        <w:rPr>
          <w:sz w:val="20"/>
          <w:szCs w:val="20"/>
        </w:rPr>
        <w:t>Court used discretion to allow it in this case…no idea what else it stands for</w:t>
      </w:r>
    </w:p>
    <w:p w14:paraId="2D88FC4D" w14:textId="4CB5A2D4" w:rsidR="00CC14C9" w:rsidRPr="00576C6D" w:rsidRDefault="007F753D" w:rsidP="00665BAD">
      <w:pPr>
        <w:pStyle w:val="ListParagraph"/>
        <w:numPr>
          <w:ilvl w:val="1"/>
          <w:numId w:val="1"/>
        </w:numPr>
        <w:rPr>
          <w:b/>
          <w:sz w:val="20"/>
          <w:szCs w:val="20"/>
          <w:u w:val="single"/>
        </w:rPr>
      </w:pPr>
      <w:r w:rsidRPr="00576C6D">
        <w:rPr>
          <w:sz w:val="20"/>
          <w:szCs w:val="20"/>
        </w:rPr>
        <w:t xml:space="preserve">(2) at CPC, judge or master </w:t>
      </w:r>
      <w:r w:rsidRPr="00576C6D">
        <w:rPr>
          <w:b/>
          <w:sz w:val="20"/>
          <w:szCs w:val="20"/>
        </w:rPr>
        <w:t>MUST NOT</w:t>
      </w:r>
    </w:p>
    <w:p w14:paraId="66830DCF" w14:textId="4AB9DEFB" w:rsidR="007F753D" w:rsidRPr="00576C6D" w:rsidRDefault="007F753D" w:rsidP="00665BAD">
      <w:pPr>
        <w:pStyle w:val="ListParagraph"/>
        <w:numPr>
          <w:ilvl w:val="2"/>
          <w:numId w:val="1"/>
        </w:numPr>
        <w:rPr>
          <w:b/>
          <w:sz w:val="20"/>
          <w:szCs w:val="20"/>
          <w:u w:val="single"/>
        </w:rPr>
      </w:pPr>
      <w:r w:rsidRPr="00576C6D">
        <w:rPr>
          <w:sz w:val="20"/>
          <w:szCs w:val="20"/>
        </w:rPr>
        <w:t>(a) hear any application supported by affidavit evidence except under (6)</w:t>
      </w:r>
    </w:p>
    <w:p w14:paraId="6F3476AE" w14:textId="0D32E3FD" w:rsidR="007F753D" w:rsidRPr="00576C6D" w:rsidRDefault="007F753D" w:rsidP="00665BAD">
      <w:pPr>
        <w:pStyle w:val="ListParagraph"/>
        <w:numPr>
          <w:ilvl w:val="2"/>
          <w:numId w:val="1"/>
        </w:numPr>
        <w:rPr>
          <w:b/>
          <w:sz w:val="20"/>
          <w:szCs w:val="20"/>
          <w:u w:val="single"/>
        </w:rPr>
      </w:pPr>
      <w:r w:rsidRPr="00576C6D">
        <w:rPr>
          <w:sz w:val="20"/>
          <w:szCs w:val="20"/>
        </w:rPr>
        <w:t xml:space="preserve">(b) make an order for final judgement, except by </w:t>
      </w:r>
      <w:r w:rsidRPr="00576C6D">
        <w:rPr>
          <w:b/>
          <w:sz w:val="20"/>
          <w:szCs w:val="20"/>
        </w:rPr>
        <w:t>consent</w:t>
      </w:r>
      <w:r w:rsidRPr="00576C6D">
        <w:rPr>
          <w:sz w:val="20"/>
          <w:szCs w:val="20"/>
        </w:rPr>
        <w:t xml:space="preserve"> or under (6)</w:t>
      </w:r>
    </w:p>
    <w:p w14:paraId="694167AA" w14:textId="6EEDD1C4" w:rsidR="007F753D" w:rsidRPr="00576C6D" w:rsidRDefault="007F753D" w:rsidP="00665BAD">
      <w:pPr>
        <w:pStyle w:val="ListParagraph"/>
        <w:numPr>
          <w:ilvl w:val="1"/>
          <w:numId w:val="1"/>
        </w:numPr>
        <w:rPr>
          <w:b/>
          <w:sz w:val="20"/>
          <w:szCs w:val="20"/>
          <w:u w:val="single"/>
        </w:rPr>
      </w:pPr>
      <w:r w:rsidRPr="00576C6D">
        <w:rPr>
          <w:sz w:val="20"/>
          <w:szCs w:val="20"/>
        </w:rPr>
        <w:t xml:space="preserve">(3) an order </w:t>
      </w:r>
      <w:r w:rsidRPr="00576C6D">
        <w:rPr>
          <w:b/>
          <w:sz w:val="20"/>
          <w:szCs w:val="20"/>
        </w:rPr>
        <w:t>must be made</w:t>
      </w:r>
    </w:p>
    <w:p w14:paraId="4DCA8F71" w14:textId="2851A100" w:rsidR="007F753D" w:rsidRPr="00576C6D" w:rsidRDefault="00991185" w:rsidP="00665BAD">
      <w:pPr>
        <w:pStyle w:val="ListParagraph"/>
        <w:numPr>
          <w:ilvl w:val="1"/>
          <w:numId w:val="1"/>
        </w:numPr>
        <w:rPr>
          <w:b/>
          <w:sz w:val="20"/>
          <w:szCs w:val="20"/>
          <w:u w:val="single"/>
        </w:rPr>
      </w:pPr>
      <w:r w:rsidRPr="00576C6D">
        <w:rPr>
          <w:sz w:val="20"/>
          <w:szCs w:val="20"/>
        </w:rPr>
        <w:t xml:space="preserve">(6) if a party </w:t>
      </w:r>
      <w:r w:rsidRPr="00576C6D">
        <w:rPr>
          <w:b/>
          <w:sz w:val="20"/>
          <w:szCs w:val="20"/>
        </w:rPr>
        <w:t>fails to comply with the order</w:t>
      </w:r>
      <w:r w:rsidR="004C6035" w:rsidRPr="00576C6D">
        <w:rPr>
          <w:b/>
          <w:sz w:val="20"/>
          <w:szCs w:val="20"/>
        </w:rPr>
        <w:t xml:space="preserve">, </w:t>
      </w:r>
      <w:r w:rsidR="004C6035" w:rsidRPr="00576C6D">
        <w:rPr>
          <w:sz w:val="20"/>
          <w:szCs w:val="20"/>
        </w:rPr>
        <w:t>court may</w:t>
      </w:r>
    </w:p>
    <w:p w14:paraId="71496918" w14:textId="60251D3E" w:rsidR="004C6035" w:rsidRPr="00576C6D" w:rsidRDefault="004C6035" w:rsidP="00665BAD">
      <w:pPr>
        <w:pStyle w:val="ListParagraph"/>
        <w:numPr>
          <w:ilvl w:val="2"/>
          <w:numId w:val="1"/>
        </w:numPr>
        <w:rPr>
          <w:b/>
          <w:sz w:val="20"/>
          <w:szCs w:val="20"/>
          <w:u w:val="single"/>
        </w:rPr>
      </w:pPr>
      <w:r w:rsidRPr="00576C6D">
        <w:rPr>
          <w:sz w:val="20"/>
          <w:szCs w:val="20"/>
        </w:rPr>
        <w:t>(a) make an order under 22-7</w:t>
      </w:r>
    </w:p>
    <w:p w14:paraId="5E9A4A66" w14:textId="0ADFCCD6" w:rsidR="004C6035" w:rsidRPr="00576C6D" w:rsidRDefault="004C6035" w:rsidP="00665BAD">
      <w:pPr>
        <w:pStyle w:val="ListParagraph"/>
        <w:numPr>
          <w:ilvl w:val="2"/>
          <w:numId w:val="1"/>
        </w:numPr>
        <w:rPr>
          <w:b/>
          <w:sz w:val="20"/>
          <w:szCs w:val="20"/>
          <w:u w:val="single"/>
        </w:rPr>
      </w:pPr>
      <w:r w:rsidRPr="00576C6D">
        <w:rPr>
          <w:sz w:val="20"/>
          <w:szCs w:val="20"/>
        </w:rPr>
        <w:t>(b) (i) award costs, (ii) set the period in which costs must be paid</w:t>
      </w:r>
    </w:p>
    <w:p w14:paraId="4A4A5E90" w14:textId="221A8FBC" w:rsidR="0032513D" w:rsidRPr="00576C6D" w:rsidRDefault="0032513D" w:rsidP="00665BAD">
      <w:pPr>
        <w:pStyle w:val="ListParagraph"/>
        <w:numPr>
          <w:ilvl w:val="2"/>
          <w:numId w:val="1"/>
        </w:numPr>
        <w:rPr>
          <w:b/>
          <w:sz w:val="20"/>
          <w:szCs w:val="20"/>
          <w:u w:val="single"/>
        </w:rPr>
      </w:pPr>
      <w:r w:rsidRPr="00576C6D">
        <w:rPr>
          <w:sz w:val="20"/>
          <w:szCs w:val="20"/>
        </w:rPr>
        <w:t>*under this section court can hear affidavit evidence??</w:t>
      </w:r>
    </w:p>
    <w:p w14:paraId="4E5E39EB" w14:textId="14143AA9" w:rsidR="0049714F" w:rsidRPr="00576C6D" w:rsidRDefault="009B0B85" w:rsidP="00665BAD">
      <w:pPr>
        <w:spacing w:after="200"/>
        <w:rPr>
          <w:b/>
          <w:sz w:val="20"/>
          <w:szCs w:val="20"/>
          <w:u w:val="single"/>
        </w:rPr>
      </w:pPr>
      <w:r w:rsidRPr="00576C6D">
        <w:rPr>
          <w:b/>
          <w:color w:val="0000FF"/>
          <w:sz w:val="20"/>
          <w:szCs w:val="20"/>
          <w:u w:val="single"/>
        </w:rPr>
        <w:t xml:space="preserve">- </w:t>
      </w:r>
      <w:r w:rsidR="0049714F" w:rsidRPr="00576C6D">
        <w:rPr>
          <w:b/>
          <w:color w:val="0000FF"/>
          <w:sz w:val="20"/>
          <w:szCs w:val="20"/>
          <w:u w:val="single"/>
        </w:rPr>
        <w:t>5-4 –</w:t>
      </w:r>
      <w:r w:rsidR="0049714F" w:rsidRPr="00576C6D">
        <w:rPr>
          <w:b/>
          <w:sz w:val="20"/>
          <w:szCs w:val="20"/>
          <w:u w:val="single"/>
        </w:rPr>
        <w:t xml:space="preserve"> Applications to Amend Case Plan Orders</w:t>
      </w:r>
    </w:p>
    <w:p w14:paraId="0FE0BD26" w14:textId="77777777" w:rsidR="0049714F" w:rsidRPr="00576C6D" w:rsidRDefault="0049714F" w:rsidP="00665BAD">
      <w:pPr>
        <w:pStyle w:val="ListParagraph"/>
        <w:numPr>
          <w:ilvl w:val="1"/>
          <w:numId w:val="1"/>
        </w:numPr>
        <w:spacing w:after="200"/>
        <w:rPr>
          <w:sz w:val="20"/>
          <w:szCs w:val="20"/>
        </w:rPr>
      </w:pPr>
      <w:r w:rsidRPr="00576C6D">
        <w:rPr>
          <w:sz w:val="20"/>
          <w:szCs w:val="20"/>
        </w:rPr>
        <w:t xml:space="preserve">(1) – Requesting amendments to case plan orders </w:t>
      </w:r>
    </w:p>
    <w:p w14:paraId="3BC506F0" w14:textId="77777777" w:rsidR="0049714F" w:rsidRPr="00576C6D" w:rsidRDefault="0049714F" w:rsidP="00665BAD">
      <w:pPr>
        <w:pStyle w:val="ListParagraph"/>
        <w:numPr>
          <w:ilvl w:val="1"/>
          <w:numId w:val="1"/>
        </w:numPr>
        <w:spacing w:after="200"/>
        <w:rPr>
          <w:sz w:val="20"/>
          <w:szCs w:val="20"/>
        </w:rPr>
      </w:pPr>
      <w:r w:rsidRPr="00576C6D">
        <w:rPr>
          <w:sz w:val="20"/>
          <w:szCs w:val="20"/>
        </w:rPr>
        <w:t>(2) – Party may respond</w:t>
      </w:r>
    </w:p>
    <w:p w14:paraId="10A7FE81" w14:textId="77777777" w:rsidR="0049714F" w:rsidRPr="00576C6D" w:rsidRDefault="0049714F" w:rsidP="00665BAD">
      <w:pPr>
        <w:pStyle w:val="ListParagraph"/>
        <w:numPr>
          <w:ilvl w:val="1"/>
          <w:numId w:val="1"/>
        </w:numPr>
        <w:spacing w:after="200"/>
        <w:rPr>
          <w:sz w:val="20"/>
          <w:szCs w:val="20"/>
        </w:rPr>
      </w:pPr>
      <w:r w:rsidRPr="00576C6D">
        <w:rPr>
          <w:sz w:val="20"/>
          <w:szCs w:val="20"/>
        </w:rPr>
        <w:t>(3) – Powers of the court</w:t>
      </w:r>
    </w:p>
    <w:p w14:paraId="4299850A" w14:textId="203768AD" w:rsidR="000F739E" w:rsidRPr="00576C6D" w:rsidRDefault="009B0B85" w:rsidP="00B14D5B">
      <w:pPr>
        <w:pStyle w:val="Style2"/>
      </w:pPr>
      <w:bookmarkStart w:id="105" w:name="_Toc227765268"/>
      <w:bookmarkStart w:id="106" w:name="_Toc227765360"/>
      <w:r w:rsidRPr="00576C6D">
        <w:t>MASTERS AND APPEALS FROM MASTERS</w:t>
      </w:r>
      <w:r w:rsidR="007C7FE7" w:rsidRPr="00576C6D">
        <w:t xml:space="preserve"> – </w:t>
      </w:r>
      <w:r w:rsidR="007C7FE7" w:rsidRPr="00576C6D">
        <w:rPr>
          <w:color w:val="0000FF"/>
        </w:rPr>
        <w:t>Rule 23-6</w:t>
      </w:r>
      <w:bookmarkEnd w:id="105"/>
      <w:bookmarkEnd w:id="106"/>
    </w:p>
    <w:p w14:paraId="6F509838" w14:textId="381A5A6D" w:rsidR="00A050A4" w:rsidRPr="00576C6D" w:rsidRDefault="00FE62F6" w:rsidP="00665BAD">
      <w:pPr>
        <w:pStyle w:val="ListParagraph"/>
        <w:numPr>
          <w:ilvl w:val="0"/>
          <w:numId w:val="1"/>
        </w:numPr>
        <w:spacing w:after="200"/>
        <w:rPr>
          <w:sz w:val="20"/>
          <w:szCs w:val="20"/>
        </w:rPr>
      </w:pPr>
      <w:r w:rsidRPr="00576C6D">
        <w:rPr>
          <w:b/>
          <w:sz w:val="20"/>
          <w:szCs w:val="20"/>
        </w:rPr>
        <w:t>Master</w:t>
      </w:r>
      <w:r w:rsidRPr="00576C6D">
        <w:rPr>
          <w:sz w:val="20"/>
          <w:szCs w:val="20"/>
        </w:rPr>
        <w:t xml:space="preserve"> – </w:t>
      </w:r>
      <w:r w:rsidR="00A050A4" w:rsidRPr="00576C6D">
        <w:rPr>
          <w:sz w:val="20"/>
          <w:szCs w:val="20"/>
        </w:rPr>
        <w:t>appointed employees of the court who deal with</w:t>
      </w:r>
      <w:r w:rsidR="00BE3388" w:rsidRPr="00576C6D">
        <w:rPr>
          <w:sz w:val="20"/>
          <w:szCs w:val="20"/>
        </w:rPr>
        <w:t xml:space="preserve"> interlocutory matters</w:t>
      </w:r>
    </w:p>
    <w:p w14:paraId="6DFDAD59" w14:textId="01ECA1CC" w:rsidR="000F739E" w:rsidRPr="00576C6D" w:rsidRDefault="00FE62F6" w:rsidP="00665BAD">
      <w:pPr>
        <w:pStyle w:val="ListParagraph"/>
        <w:numPr>
          <w:ilvl w:val="1"/>
          <w:numId w:val="1"/>
        </w:numPr>
        <w:spacing w:after="200"/>
        <w:rPr>
          <w:sz w:val="20"/>
          <w:szCs w:val="20"/>
        </w:rPr>
      </w:pPr>
      <w:r w:rsidRPr="00576C6D">
        <w:rPr>
          <w:sz w:val="20"/>
          <w:szCs w:val="20"/>
        </w:rPr>
        <w:t>not a judge, they have limited powers, more administrative</w:t>
      </w:r>
    </w:p>
    <w:p w14:paraId="06BFE2B8" w14:textId="547A050D" w:rsidR="00FE62F6" w:rsidRPr="00576C6D" w:rsidRDefault="00FE62F6" w:rsidP="00665BAD">
      <w:pPr>
        <w:pStyle w:val="ListParagraph"/>
        <w:numPr>
          <w:ilvl w:val="1"/>
          <w:numId w:val="1"/>
        </w:numPr>
        <w:spacing w:after="200"/>
        <w:rPr>
          <w:sz w:val="20"/>
          <w:szCs w:val="20"/>
        </w:rPr>
      </w:pPr>
      <w:r w:rsidRPr="00576C6D">
        <w:rPr>
          <w:sz w:val="20"/>
          <w:szCs w:val="20"/>
        </w:rPr>
        <w:t xml:space="preserve">Can deal with </w:t>
      </w:r>
      <w:r w:rsidRPr="00576C6D">
        <w:rPr>
          <w:i/>
          <w:sz w:val="20"/>
          <w:szCs w:val="20"/>
        </w:rPr>
        <w:t>interlocutory</w:t>
      </w:r>
      <w:r w:rsidRPr="00576C6D">
        <w:rPr>
          <w:sz w:val="20"/>
          <w:szCs w:val="20"/>
        </w:rPr>
        <w:t xml:space="preserve"> issues, but NOT final judgement</w:t>
      </w:r>
    </w:p>
    <w:p w14:paraId="3D0AA5DB" w14:textId="77777777" w:rsidR="00F2726B" w:rsidRPr="00576C6D" w:rsidRDefault="00F2726B" w:rsidP="00665BAD">
      <w:pPr>
        <w:pStyle w:val="ListParagraph"/>
        <w:numPr>
          <w:ilvl w:val="0"/>
          <w:numId w:val="1"/>
        </w:numPr>
        <w:spacing w:after="200"/>
        <w:rPr>
          <w:sz w:val="20"/>
          <w:szCs w:val="20"/>
        </w:rPr>
      </w:pPr>
      <w:r w:rsidRPr="00576C6D">
        <w:rPr>
          <w:sz w:val="20"/>
          <w:szCs w:val="20"/>
        </w:rPr>
        <w:t>Do not have the inherent jurisdiction that a judge has</w:t>
      </w:r>
    </w:p>
    <w:p w14:paraId="5C898E89" w14:textId="77777777" w:rsidR="00F2726B" w:rsidRPr="00576C6D" w:rsidRDefault="00F2726B" w:rsidP="00665BAD">
      <w:pPr>
        <w:pStyle w:val="ListParagraph"/>
        <w:numPr>
          <w:ilvl w:val="1"/>
          <w:numId w:val="1"/>
        </w:numPr>
        <w:spacing w:after="200"/>
        <w:rPr>
          <w:sz w:val="20"/>
          <w:szCs w:val="20"/>
        </w:rPr>
      </w:pPr>
      <w:r w:rsidRPr="00576C6D">
        <w:rPr>
          <w:sz w:val="20"/>
          <w:szCs w:val="20"/>
        </w:rPr>
        <w:t>Judges have further jurisdiction to hear trials (both summary and full)</w:t>
      </w:r>
    </w:p>
    <w:p w14:paraId="242DFEA7" w14:textId="77777777" w:rsidR="00F2726B" w:rsidRPr="00576C6D" w:rsidRDefault="00F2726B" w:rsidP="00665BAD">
      <w:pPr>
        <w:pStyle w:val="ListParagraph"/>
        <w:numPr>
          <w:ilvl w:val="1"/>
          <w:numId w:val="1"/>
        </w:numPr>
        <w:spacing w:after="200"/>
        <w:rPr>
          <w:sz w:val="20"/>
          <w:szCs w:val="20"/>
        </w:rPr>
      </w:pPr>
      <w:r w:rsidRPr="00576C6D">
        <w:rPr>
          <w:sz w:val="20"/>
          <w:szCs w:val="20"/>
        </w:rPr>
        <w:t>Judges make final orders</w:t>
      </w:r>
    </w:p>
    <w:p w14:paraId="138F2131" w14:textId="77777777" w:rsidR="00F2726B" w:rsidRPr="00576C6D" w:rsidRDefault="00F2726B" w:rsidP="00665BAD">
      <w:pPr>
        <w:pStyle w:val="ListParagraph"/>
        <w:numPr>
          <w:ilvl w:val="1"/>
          <w:numId w:val="1"/>
        </w:numPr>
        <w:spacing w:after="200"/>
        <w:rPr>
          <w:sz w:val="20"/>
          <w:szCs w:val="20"/>
        </w:rPr>
      </w:pPr>
      <w:r w:rsidRPr="00576C6D">
        <w:rPr>
          <w:sz w:val="20"/>
          <w:szCs w:val="20"/>
        </w:rPr>
        <w:t>Only judges can hear petitions b/c they are final orders</w:t>
      </w:r>
    </w:p>
    <w:p w14:paraId="74F90414" w14:textId="77777777" w:rsidR="00F2726B" w:rsidRPr="00576C6D" w:rsidRDefault="00F2726B" w:rsidP="00665BAD">
      <w:pPr>
        <w:pStyle w:val="ListParagraph"/>
        <w:numPr>
          <w:ilvl w:val="1"/>
          <w:numId w:val="1"/>
        </w:numPr>
        <w:spacing w:after="200"/>
        <w:rPr>
          <w:sz w:val="20"/>
          <w:szCs w:val="20"/>
        </w:rPr>
      </w:pPr>
      <w:r w:rsidRPr="00576C6D">
        <w:rPr>
          <w:sz w:val="20"/>
          <w:szCs w:val="20"/>
        </w:rPr>
        <w:t>Generally only judges can grant injunctions b/c injunctions are granted under the inherent jurisdiction of the court</w:t>
      </w:r>
    </w:p>
    <w:p w14:paraId="101E64B6" w14:textId="77777777" w:rsidR="00F2726B" w:rsidRPr="00576C6D" w:rsidRDefault="00F2726B" w:rsidP="00665BAD">
      <w:pPr>
        <w:pStyle w:val="ListParagraph"/>
        <w:numPr>
          <w:ilvl w:val="1"/>
          <w:numId w:val="1"/>
        </w:numPr>
        <w:spacing w:after="200"/>
        <w:rPr>
          <w:sz w:val="20"/>
          <w:szCs w:val="20"/>
        </w:rPr>
      </w:pPr>
      <w:r w:rsidRPr="00576C6D">
        <w:rPr>
          <w:sz w:val="20"/>
          <w:szCs w:val="20"/>
        </w:rPr>
        <w:t>Judges and/or masters make interlocutory orders</w:t>
      </w:r>
    </w:p>
    <w:p w14:paraId="4C142CE2" w14:textId="59956D88" w:rsidR="00F2726B" w:rsidRPr="00576C6D" w:rsidRDefault="006C56C4" w:rsidP="00665BAD">
      <w:pPr>
        <w:pStyle w:val="ListParagraph"/>
        <w:numPr>
          <w:ilvl w:val="0"/>
          <w:numId w:val="1"/>
        </w:numPr>
        <w:spacing w:after="200"/>
        <w:rPr>
          <w:sz w:val="20"/>
          <w:szCs w:val="20"/>
        </w:rPr>
      </w:pPr>
      <w:r w:rsidRPr="00576C6D">
        <w:rPr>
          <w:sz w:val="20"/>
          <w:szCs w:val="20"/>
        </w:rPr>
        <w:t>(6) master can refer a matter to a judge</w:t>
      </w:r>
    </w:p>
    <w:p w14:paraId="5CB02D46" w14:textId="486AB477" w:rsidR="005B41B4" w:rsidRPr="00576C6D" w:rsidRDefault="00DE086A" w:rsidP="00665BAD">
      <w:pPr>
        <w:pStyle w:val="ListParagraph"/>
        <w:numPr>
          <w:ilvl w:val="0"/>
          <w:numId w:val="1"/>
        </w:numPr>
        <w:spacing w:after="200"/>
        <w:rPr>
          <w:sz w:val="20"/>
          <w:szCs w:val="20"/>
        </w:rPr>
      </w:pPr>
      <w:r w:rsidRPr="00576C6D">
        <w:rPr>
          <w:b/>
          <w:sz w:val="20"/>
          <w:szCs w:val="20"/>
          <w:u w:val="single"/>
        </w:rPr>
        <w:t>A</w:t>
      </w:r>
      <w:r w:rsidR="005B41B4" w:rsidRPr="00576C6D">
        <w:rPr>
          <w:b/>
          <w:sz w:val="20"/>
          <w:szCs w:val="20"/>
          <w:u w:val="single"/>
        </w:rPr>
        <w:t xml:space="preserve">ppeals: </w:t>
      </w:r>
      <w:r w:rsidR="005B41B4" w:rsidRPr="00576C6D">
        <w:rPr>
          <w:b/>
          <w:sz w:val="20"/>
          <w:szCs w:val="20"/>
        </w:rPr>
        <w:t>(8) – (11)</w:t>
      </w:r>
    </w:p>
    <w:p w14:paraId="7875C863" w14:textId="3EB3AACE" w:rsidR="006C56C4" w:rsidRPr="00576C6D" w:rsidRDefault="006C56C4" w:rsidP="00665BAD">
      <w:pPr>
        <w:pStyle w:val="ListParagraph"/>
        <w:numPr>
          <w:ilvl w:val="0"/>
          <w:numId w:val="1"/>
        </w:numPr>
        <w:spacing w:after="200"/>
        <w:rPr>
          <w:sz w:val="20"/>
          <w:szCs w:val="20"/>
        </w:rPr>
      </w:pPr>
      <w:r w:rsidRPr="00576C6D">
        <w:rPr>
          <w:sz w:val="20"/>
          <w:szCs w:val="20"/>
        </w:rPr>
        <w:t xml:space="preserve">(8) can </w:t>
      </w:r>
      <w:r w:rsidRPr="00576C6D">
        <w:rPr>
          <w:b/>
          <w:sz w:val="20"/>
          <w:szCs w:val="20"/>
          <w:u w:val="single"/>
        </w:rPr>
        <w:t>appeal</w:t>
      </w:r>
      <w:r w:rsidRPr="00576C6D">
        <w:rPr>
          <w:sz w:val="20"/>
          <w:szCs w:val="20"/>
        </w:rPr>
        <w:t xml:space="preserve"> decision of master, registrar, or special referee</w:t>
      </w:r>
    </w:p>
    <w:p w14:paraId="7F962919" w14:textId="64F89ECD" w:rsidR="006C56C4" w:rsidRPr="00576C6D" w:rsidRDefault="006C56C4" w:rsidP="00665BAD">
      <w:pPr>
        <w:pStyle w:val="ListParagraph"/>
        <w:numPr>
          <w:ilvl w:val="0"/>
          <w:numId w:val="1"/>
        </w:numPr>
        <w:spacing w:after="200"/>
        <w:rPr>
          <w:sz w:val="20"/>
          <w:szCs w:val="20"/>
        </w:rPr>
      </w:pPr>
      <w:r w:rsidRPr="00576C6D">
        <w:rPr>
          <w:sz w:val="20"/>
          <w:szCs w:val="20"/>
        </w:rPr>
        <w:t xml:space="preserve">(9) must file notice of appeal in form 121 within </w:t>
      </w:r>
      <w:r w:rsidRPr="00576C6D">
        <w:rPr>
          <w:b/>
          <w:sz w:val="20"/>
          <w:szCs w:val="20"/>
          <w:u w:val="single"/>
        </w:rPr>
        <w:t>14 days</w:t>
      </w:r>
      <w:r w:rsidRPr="00576C6D">
        <w:rPr>
          <w:sz w:val="20"/>
          <w:szCs w:val="20"/>
        </w:rPr>
        <w:t xml:space="preserve"> after the order</w:t>
      </w:r>
    </w:p>
    <w:p w14:paraId="6038DD5D" w14:textId="00911BEB" w:rsidR="00CD3E1B" w:rsidRPr="00576C6D" w:rsidRDefault="00CD3E1B" w:rsidP="00665BAD">
      <w:pPr>
        <w:pStyle w:val="ListParagraph"/>
        <w:numPr>
          <w:ilvl w:val="0"/>
          <w:numId w:val="1"/>
        </w:numPr>
        <w:spacing w:after="200"/>
        <w:rPr>
          <w:sz w:val="20"/>
          <w:szCs w:val="20"/>
        </w:rPr>
      </w:pPr>
      <w:r w:rsidRPr="00576C6D">
        <w:rPr>
          <w:sz w:val="20"/>
          <w:szCs w:val="20"/>
        </w:rPr>
        <w:t xml:space="preserve">(10) must be </w:t>
      </w:r>
      <w:r w:rsidRPr="00576C6D">
        <w:rPr>
          <w:b/>
          <w:sz w:val="20"/>
          <w:szCs w:val="20"/>
          <w:u w:val="single"/>
        </w:rPr>
        <w:t xml:space="preserve">3 days between </w:t>
      </w:r>
      <w:r w:rsidRPr="00576C6D">
        <w:rPr>
          <w:sz w:val="20"/>
          <w:szCs w:val="20"/>
        </w:rPr>
        <w:t>service of the notice of appeal and the hearing</w:t>
      </w:r>
    </w:p>
    <w:p w14:paraId="59E8C5C2" w14:textId="6AC14F62" w:rsidR="00CD3E1B" w:rsidRPr="00576C6D" w:rsidRDefault="00CD3E1B" w:rsidP="00665BAD">
      <w:pPr>
        <w:pStyle w:val="ListParagraph"/>
        <w:numPr>
          <w:ilvl w:val="0"/>
          <w:numId w:val="1"/>
        </w:numPr>
        <w:spacing w:after="200"/>
        <w:rPr>
          <w:sz w:val="20"/>
          <w:szCs w:val="20"/>
        </w:rPr>
      </w:pPr>
      <w:r w:rsidRPr="00576C6D">
        <w:rPr>
          <w:sz w:val="20"/>
          <w:szCs w:val="20"/>
        </w:rPr>
        <w:t xml:space="preserve">(11) </w:t>
      </w:r>
      <w:r w:rsidR="00B55CE8" w:rsidRPr="00576C6D">
        <w:rPr>
          <w:sz w:val="20"/>
          <w:szCs w:val="20"/>
        </w:rPr>
        <w:t xml:space="preserve">an appeal from the decision of a master is NOT a </w:t>
      </w:r>
      <w:r w:rsidR="00B55CE8" w:rsidRPr="00576C6D">
        <w:rPr>
          <w:b/>
          <w:sz w:val="20"/>
          <w:szCs w:val="20"/>
        </w:rPr>
        <w:t>stay of proceeding</w:t>
      </w:r>
      <w:r w:rsidR="00B55CE8" w:rsidRPr="00576C6D">
        <w:rPr>
          <w:sz w:val="20"/>
          <w:szCs w:val="20"/>
        </w:rPr>
        <w:t xml:space="preserve"> unless so ordered by the court or the master</w:t>
      </w:r>
    </w:p>
    <w:p w14:paraId="16F02270" w14:textId="033F881C" w:rsidR="002724B9" w:rsidRPr="00576C6D" w:rsidRDefault="002724B9" w:rsidP="00665BAD">
      <w:pPr>
        <w:pStyle w:val="ListParagraph"/>
        <w:numPr>
          <w:ilvl w:val="1"/>
          <w:numId w:val="1"/>
        </w:numPr>
        <w:spacing w:after="200"/>
        <w:rPr>
          <w:sz w:val="20"/>
          <w:szCs w:val="20"/>
        </w:rPr>
      </w:pPr>
      <w:r w:rsidRPr="00576C6D">
        <w:rPr>
          <w:sz w:val="20"/>
          <w:szCs w:val="20"/>
        </w:rPr>
        <w:t>*</w:t>
      </w:r>
      <w:r w:rsidRPr="00576C6D">
        <w:rPr>
          <w:b/>
          <w:sz w:val="20"/>
          <w:szCs w:val="20"/>
        </w:rPr>
        <w:t>so as lawyer, you will want to request a stay pending appeal</w:t>
      </w:r>
    </w:p>
    <w:p w14:paraId="64FDE2DB" w14:textId="218668C7" w:rsidR="004978ED" w:rsidRPr="00576C6D" w:rsidRDefault="004978ED" w:rsidP="00665BAD">
      <w:pPr>
        <w:pStyle w:val="ListParagraph"/>
        <w:numPr>
          <w:ilvl w:val="0"/>
          <w:numId w:val="1"/>
        </w:numPr>
        <w:spacing w:after="200"/>
        <w:rPr>
          <w:sz w:val="20"/>
          <w:szCs w:val="20"/>
        </w:rPr>
      </w:pPr>
      <w:r w:rsidRPr="00576C6D">
        <w:rPr>
          <w:b/>
          <w:sz w:val="20"/>
          <w:szCs w:val="20"/>
        </w:rPr>
        <w:t>Practice Directions – Master’s Jurisdiction (p 621)</w:t>
      </w:r>
    </w:p>
    <w:p w14:paraId="6436B338" w14:textId="6F0C0BD7" w:rsidR="004978ED" w:rsidRPr="00576C6D" w:rsidRDefault="004978ED" w:rsidP="00665BAD">
      <w:pPr>
        <w:pStyle w:val="ListParagraph"/>
        <w:numPr>
          <w:ilvl w:val="1"/>
          <w:numId w:val="1"/>
        </w:numPr>
        <w:spacing w:after="200"/>
        <w:rPr>
          <w:sz w:val="20"/>
          <w:szCs w:val="20"/>
        </w:rPr>
      </w:pPr>
      <w:r w:rsidRPr="00576C6D">
        <w:rPr>
          <w:sz w:val="20"/>
          <w:szCs w:val="20"/>
        </w:rPr>
        <w:t>List of things master is NOT to exercise discretion on</w:t>
      </w:r>
    </w:p>
    <w:p w14:paraId="3C6E5051" w14:textId="3D57ED3E" w:rsidR="004978ED" w:rsidRPr="00576C6D" w:rsidRDefault="004978ED" w:rsidP="00665BAD">
      <w:pPr>
        <w:pStyle w:val="ListParagraph"/>
        <w:numPr>
          <w:ilvl w:val="1"/>
          <w:numId w:val="1"/>
        </w:numPr>
        <w:spacing w:after="200"/>
        <w:rPr>
          <w:sz w:val="20"/>
          <w:szCs w:val="20"/>
        </w:rPr>
      </w:pPr>
      <w:r w:rsidRPr="00576C6D">
        <w:rPr>
          <w:sz w:val="20"/>
          <w:szCs w:val="20"/>
        </w:rPr>
        <w:t>List of matters within a master’s jurisdiction</w:t>
      </w:r>
    </w:p>
    <w:p w14:paraId="62D4D357" w14:textId="77777777" w:rsidR="00AB4F8E" w:rsidRPr="00576C6D" w:rsidRDefault="00AB4F8E" w:rsidP="00665BAD">
      <w:pPr>
        <w:pStyle w:val="ListParagraph"/>
        <w:numPr>
          <w:ilvl w:val="2"/>
          <w:numId w:val="1"/>
        </w:numPr>
        <w:spacing w:after="200"/>
        <w:rPr>
          <w:sz w:val="20"/>
          <w:szCs w:val="20"/>
        </w:rPr>
      </w:pPr>
      <w:r w:rsidRPr="00576C6D">
        <w:rPr>
          <w:sz w:val="20"/>
          <w:szCs w:val="20"/>
        </w:rPr>
        <w:t>4. Interlocutory applications</w:t>
      </w:r>
    </w:p>
    <w:p w14:paraId="19BC9F47" w14:textId="77777777" w:rsidR="00AB4F8E" w:rsidRPr="00576C6D" w:rsidRDefault="00AB4F8E" w:rsidP="00665BAD">
      <w:pPr>
        <w:pStyle w:val="ListParagraph"/>
        <w:numPr>
          <w:ilvl w:val="2"/>
          <w:numId w:val="1"/>
        </w:numPr>
        <w:spacing w:after="200"/>
        <w:rPr>
          <w:sz w:val="20"/>
          <w:szCs w:val="20"/>
        </w:rPr>
      </w:pPr>
      <w:r w:rsidRPr="00576C6D">
        <w:rPr>
          <w:sz w:val="20"/>
          <w:szCs w:val="20"/>
        </w:rPr>
        <w:t>5. Interim orders in family law cases</w:t>
      </w:r>
    </w:p>
    <w:p w14:paraId="74372521" w14:textId="77777777" w:rsidR="00AB4F8E" w:rsidRPr="00576C6D" w:rsidRDefault="00AB4F8E" w:rsidP="00665BAD">
      <w:pPr>
        <w:pStyle w:val="ListParagraph"/>
        <w:numPr>
          <w:ilvl w:val="2"/>
          <w:numId w:val="1"/>
        </w:numPr>
        <w:spacing w:after="200"/>
        <w:rPr>
          <w:sz w:val="20"/>
          <w:szCs w:val="20"/>
        </w:rPr>
      </w:pPr>
      <w:r w:rsidRPr="00576C6D">
        <w:rPr>
          <w:sz w:val="20"/>
          <w:szCs w:val="20"/>
        </w:rPr>
        <w:t xml:space="preserve">6. Final orders </w:t>
      </w:r>
    </w:p>
    <w:p w14:paraId="029867FD" w14:textId="77777777" w:rsidR="00AB4F8E" w:rsidRPr="00576C6D" w:rsidRDefault="00AB4F8E" w:rsidP="00665BAD">
      <w:pPr>
        <w:pStyle w:val="ListParagraph"/>
        <w:numPr>
          <w:ilvl w:val="3"/>
          <w:numId w:val="1"/>
        </w:numPr>
        <w:spacing w:after="200"/>
        <w:rPr>
          <w:sz w:val="20"/>
          <w:szCs w:val="20"/>
        </w:rPr>
      </w:pPr>
      <w:r w:rsidRPr="00576C6D">
        <w:rPr>
          <w:sz w:val="20"/>
          <w:szCs w:val="20"/>
        </w:rPr>
        <w:t>(a) orders by consent;</w:t>
      </w:r>
    </w:p>
    <w:p w14:paraId="2BDA1846" w14:textId="77777777" w:rsidR="00AB4F8E" w:rsidRPr="00576C6D" w:rsidRDefault="00AB4F8E" w:rsidP="00665BAD">
      <w:pPr>
        <w:pStyle w:val="ListParagraph"/>
        <w:numPr>
          <w:ilvl w:val="3"/>
          <w:numId w:val="1"/>
        </w:numPr>
        <w:spacing w:after="200"/>
        <w:rPr>
          <w:sz w:val="20"/>
          <w:szCs w:val="20"/>
        </w:rPr>
      </w:pPr>
      <w:r w:rsidRPr="00576C6D">
        <w:rPr>
          <w:sz w:val="20"/>
          <w:szCs w:val="20"/>
        </w:rPr>
        <w:t>(b) orders under Rule 22-7;</w:t>
      </w:r>
    </w:p>
    <w:p w14:paraId="68E1F438" w14:textId="77777777" w:rsidR="00AB4F8E" w:rsidRPr="00576C6D" w:rsidRDefault="00AB4F8E" w:rsidP="00665BAD">
      <w:pPr>
        <w:pStyle w:val="ListParagraph"/>
        <w:numPr>
          <w:ilvl w:val="3"/>
          <w:numId w:val="1"/>
        </w:numPr>
        <w:spacing w:after="200"/>
        <w:rPr>
          <w:sz w:val="20"/>
          <w:szCs w:val="20"/>
        </w:rPr>
      </w:pPr>
      <w:r w:rsidRPr="00576C6D">
        <w:rPr>
          <w:sz w:val="20"/>
          <w:szCs w:val="20"/>
        </w:rPr>
        <w:t>(c) orders for summary judgment under Rule 9-6 where there is no triable issue</w:t>
      </w:r>
    </w:p>
    <w:p w14:paraId="3F63016E" w14:textId="77777777" w:rsidR="00AB4F8E" w:rsidRPr="00576C6D" w:rsidRDefault="00AB4F8E" w:rsidP="00665BAD">
      <w:pPr>
        <w:pStyle w:val="ListParagraph"/>
        <w:numPr>
          <w:ilvl w:val="3"/>
          <w:numId w:val="1"/>
        </w:numPr>
        <w:spacing w:after="200"/>
        <w:rPr>
          <w:sz w:val="20"/>
          <w:szCs w:val="20"/>
        </w:rPr>
      </w:pPr>
      <w:r w:rsidRPr="00576C6D">
        <w:rPr>
          <w:sz w:val="20"/>
          <w:szCs w:val="20"/>
        </w:rPr>
        <w:t>(d) orders striking out pleadings under Rule 9-5(1) provided there is no determination of a question of law relating to the issues of the action;</w:t>
      </w:r>
    </w:p>
    <w:p w14:paraId="543AA0D1" w14:textId="77777777" w:rsidR="00AB4F8E" w:rsidRPr="00576C6D" w:rsidRDefault="00AB4F8E" w:rsidP="00665BAD">
      <w:pPr>
        <w:pStyle w:val="ListParagraph"/>
        <w:numPr>
          <w:ilvl w:val="3"/>
          <w:numId w:val="1"/>
        </w:numPr>
        <w:spacing w:after="200"/>
        <w:rPr>
          <w:sz w:val="20"/>
          <w:szCs w:val="20"/>
        </w:rPr>
      </w:pPr>
      <w:r w:rsidRPr="00576C6D">
        <w:rPr>
          <w:sz w:val="20"/>
          <w:szCs w:val="20"/>
        </w:rPr>
        <w:t>(e) orders granting judgment in default</w:t>
      </w:r>
    </w:p>
    <w:p w14:paraId="6838532E" w14:textId="77777777" w:rsidR="00AB4F8E" w:rsidRPr="00576C6D" w:rsidRDefault="00AB4F8E" w:rsidP="00665BAD">
      <w:pPr>
        <w:pStyle w:val="ListParagraph"/>
        <w:numPr>
          <w:ilvl w:val="3"/>
          <w:numId w:val="1"/>
        </w:numPr>
        <w:spacing w:after="200"/>
        <w:rPr>
          <w:sz w:val="20"/>
          <w:szCs w:val="20"/>
        </w:rPr>
      </w:pPr>
      <w:r w:rsidRPr="00576C6D">
        <w:rPr>
          <w:sz w:val="20"/>
          <w:szCs w:val="20"/>
        </w:rPr>
        <w:t>(f) orders under Rule 21-7(5) where no matter is contested or where there is no triable issue;</w:t>
      </w:r>
    </w:p>
    <w:p w14:paraId="53DC0312" w14:textId="77777777" w:rsidR="00AB4F8E" w:rsidRPr="00576C6D" w:rsidRDefault="00AB4F8E" w:rsidP="00665BAD">
      <w:pPr>
        <w:pStyle w:val="ListParagraph"/>
        <w:numPr>
          <w:ilvl w:val="3"/>
          <w:numId w:val="1"/>
        </w:numPr>
        <w:spacing w:after="200"/>
        <w:rPr>
          <w:sz w:val="20"/>
          <w:szCs w:val="20"/>
        </w:rPr>
      </w:pPr>
      <w:r w:rsidRPr="00576C6D">
        <w:rPr>
          <w:sz w:val="20"/>
          <w:szCs w:val="20"/>
        </w:rPr>
        <w:t>(g) orders in respect of the Administration of Estates under Rule 21-5; and</w:t>
      </w:r>
    </w:p>
    <w:p w14:paraId="3A6EB0F1" w14:textId="77777777" w:rsidR="00AB4F8E" w:rsidRPr="00576C6D" w:rsidRDefault="00AB4F8E" w:rsidP="00665BAD">
      <w:pPr>
        <w:pStyle w:val="ListParagraph"/>
        <w:numPr>
          <w:ilvl w:val="3"/>
          <w:numId w:val="1"/>
        </w:numPr>
        <w:spacing w:after="200"/>
        <w:rPr>
          <w:sz w:val="20"/>
          <w:szCs w:val="20"/>
        </w:rPr>
      </w:pPr>
      <w:r w:rsidRPr="00576C6D">
        <w:rPr>
          <w:sz w:val="20"/>
          <w:szCs w:val="20"/>
        </w:rPr>
        <w:t>(h) declaratory orders under s.44 of FRA where there is no dispute.</w:t>
      </w:r>
    </w:p>
    <w:p w14:paraId="4386DA81" w14:textId="77777777" w:rsidR="00AB4F8E" w:rsidRPr="00576C6D" w:rsidRDefault="00AB4F8E" w:rsidP="00665BAD">
      <w:pPr>
        <w:pStyle w:val="ListParagraph"/>
        <w:numPr>
          <w:ilvl w:val="2"/>
          <w:numId w:val="1"/>
        </w:numPr>
        <w:spacing w:after="200"/>
        <w:rPr>
          <w:sz w:val="20"/>
          <w:szCs w:val="20"/>
        </w:rPr>
      </w:pPr>
      <w:r w:rsidRPr="00576C6D">
        <w:rPr>
          <w:sz w:val="20"/>
          <w:szCs w:val="20"/>
        </w:rPr>
        <w:t>7. Enforcement of orders</w:t>
      </w:r>
    </w:p>
    <w:p w14:paraId="46AC80C5" w14:textId="28C8A200" w:rsidR="00AB4F8E" w:rsidRPr="00576C6D" w:rsidRDefault="00BB12FF" w:rsidP="00831473">
      <w:pPr>
        <w:pStyle w:val="Style1"/>
      </w:pPr>
      <w:bookmarkStart w:id="107" w:name="_Toc227765269"/>
      <w:bookmarkStart w:id="108" w:name="_Toc227765361"/>
      <w:r w:rsidRPr="00576C6D">
        <w:t>ORDERS AND INJUNCTIONS</w:t>
      </w:r>
      <w:bookmarkEnd w:id="107"/>
      <w:bookmarkEnd w:id="108"/>
    </w:p>
    <w:p w14:paraId="3C093F7F" w14:textId="55719802" w:rsidR="00E27427" w:rsidRPr="00576C6D" w:rsidRDefault="00110EA4" w:rsidP="00B14D5B">
      <w:pPr>
        <w:pStyle w:val="Style2"/>
      </w:pPr>
      <w:bookmarkStart w:id="109" w:name="_Toc227765270"/>
      <w:bookmarkStart w:id="110" w:name="_Toc227765362"/>
      <w:r w:rsidRPr="00576C6D">
        <w:t>ORDERS</w:t>
      </w:r>
      <w:r w:rsidR="001011BF" w:rsidRPr="00576C6D">
        <w:t xml:space="preserve"> – Rule 13-1</w:t>
      </w:r>
      <w:bookmarkEnd w:id="109"/>
      <w:bookmarkEnd w:id="110"/>
    </w:p>
    <w:p w14:paraId="1C2102E6" w14:textId="2FA2817F" w:rsidR="00110EA4" w:rsidRPr="00576C6D" w:rsidRDefault="00CE5B18" w:rsidP="00CE5B18">
      <w:pPr>
        <w:pStyle w:val="ListParagraph"/>
        <w:numPr>
          <w:ilvl w:val="0"/>
          <w:numId w:val="1"/>
        </w:numPr>
        <w:spacing w:after="200"/>
        <w:rPr>
          <w:sz w:val="20"/>
          <w:szCs w:val="20"/>
        </w:rPr>
      </w:pPr>
      <w:r w:rsidRPr="00576C6D">
        <w:rPr>
          <w:sz w:val="20"/>
          <w:szCs w:val="20"/>
        </w:rPr>
        <w:t xml:space="preserve">The order is the </w:t>
      </w:r>
      <w:r w:rsidRPr="00576C6D">
        <w:rPr>
          <w:b/>
          <w:sz w:val="20"/>
          <w:szCs w:val="20"/>
        </w:rPr>
        <w:t>end result</w:t>
      </w:r>
      <w:r w:rsidRPr="00576C6D">
        <w:rPr>
          <w:sz w:val="20"/>
          <w:szCs w:val="20"/>
        </w:rPr>
        <w:t>, not the reasons for judgement</w:t>
      </w:r>
    </w:p>
    <w:p w14:paraId="59E490B6" w14:textId="19673E55" w:rsidR="00CE5B18" w:rsidRPr="00576C6D" w:rsidRDefault="000518B3" w:rsidP="000518B3">
      <w:pPr>
        <w:pStyle w:val="ListParagraph"/>
        <w:numPr>
          <w:ilvl w:val="1"/>
          <w:numId w:val="1"/>
        </w:numPr>
        <w:spacing w:after="200"/>
        <w:rPr>
          <w:sz w:val="20"/>
          <w:szCs w:val="20"/>
        </w:rPr>
      </w:pPr>
      <w:r w:rsidRPr="00576C6D">
        <w:rPr>
          <w:sz w:val="20"/>
          <w:szCs w:val="20"/>
        </w:rPr>
        <w:t>The court gives the reason for judgement and order, the successful party then drafts the order</w:t>
      </w:r>
    </w:p>
    <w:p w14:paraId="301B10FB" w14:textId="4FE0EB75" w:rsidR="000518B3" w:rsidRPr="00576C6D" w:rsidRDefault="000B5E16" w:rsidP="000518B3">
      <w:pPr>
        <w:pStyle w:val="ListParagraph"/>
        <w:numPr>
          <w:ilvl w:val="1"/>
          <w:numId w:val="1"/>
        </w:numPr>
        <w:spacing w:after="200"/>
        <w:rPr>
          <w:sz w:val="20"/>
          <w:szCs w:val="20"/>
        </w:rPr>
      </w:pPr>
      <w:r w:rsidRPr="00576C6D">
        <w:rPr>
          <w:sz w:val="20"/>
          <w:szCs w:val="20"/>
        </w:rPr>
        <w:t>For interlocutory applications, judge or master often gives oral reasons</w:t>
      </w:r>
    </w:p>
    <w:p w14:paraId="6CE95EA6" w14:textId="46A0CC4B" w:rsidR="000B5E16" w:rsidRPr="00576C6D" w:rsidRDefault="00BC4FB1" w:rsidP="000B5E16">
      <w:pPr>
        <w:pStyle w:val="ListParagraph"/>
        <w:numPr>
          <w:ilvl w:val="0"/>
          <w:numId w:val="1"/>
        </w:numPr>
        <w:spacing w:after="200"/>
        <w:rPr>
          <w:sz w:val="20"/>
          <w:szCs w:val="20"/>
        </w:rPr>
      </w:pPr>
      <w:r w:rsidRPr="00576C6D">
        <w:rPr>
          <w:sz w:val="20"/>
          <w:szCs w:val="20"/>
        </w:rPr>
        <w:t>Order is binding from the moment it is pronounced</w:t>
      </w:r>
    </w:p>
    <w:p w14:paraId="54E8D6C5" w14:textId="02229F7A" w:rsidR="00BC4FB1" w:rsidRPr="00576C6D" w:rsidRDefault="00BC4FB1" w:rsidP="00003656">
      <w:pPr>
        <w:pStyle w:val="ListParagraph"/>
        <w:numPr>
          <w:ilvl w:val="1"/>
          <w:numId w:val="1"/>
        </w:numPr>
        <w:spacing w:after="200"/>
        <w:rPr>
          <w:sz w:val="20"/>
          <w:szCs w:val="20"/>
        </w:rPr>
      </w:pPr>
      <w:r w:rsidRPr="00576C6D">
        <w:rPr>
          <w:sz w:val="20"/>
          <w:szCs w:val="20"/>
        </w:rPr>
        <w:t>But still need to prepare the written document so it can be relied on later if necessary</w:t>
      </w:r>
      <w:r w:rsidR="00003656" w:rsidRPr="00576C6D">
        <w:rPr>
          <w:sz w:val="20"/>
          <w:szCs w:val="20"/>
        </w:rPr>
        <w:t xml:space="preserve"> for enforcement purposes</w:t>
      </w:r>
    </w:p>
    <w:p w14:paraId="7F801A28" w14:textId="77777777" w:rsidR="00D4599C" w:rsidRPr="00576C6D" w:rsidRDefault="00D4599C" w:rsidP="00D4599C">
      <w:pPr>
        <w:pStyle w:val="ListParagraph"/>
        <w:numPr>
          <w:ilvl w:val="0"/>
          <w:numId w:val="1"/>
        </w:numPr>
        <w:spacing w:after="200"/>
        <w:rPr>
          <w:sz w:val="20"/>
          <w:szCs w:val="20"/>
        </w:rPr>
      </w:pPr>
      <w:r w:rsidRPr="00576C6D">
        <w:rPr>
          <w:sz w:val="20"/>
          <w:szCs w:val="20"/>
        </w:rPr>
        <w:t>Usually the successful party prepares the order, circulates it and gets it entered</w:t>
      </w:r>
    </w:p>
    <w:p w14:paraId="70787706" w14:textId="0CA7496C" w:rsidR="00D4599C" w:rsidRPr="00576C6D" w:rsidRDefault="00D4599C" w:rsidP="00D4599C">
      <w:pPr>
        <w:pStyle w:val="ListParagraph"/>
        <w:numPr>
          <w:ilvl w:val="1"/>
          <w:numId w:val="1"/>
        </w:numPr>
        <w:spacing w:after="200"/>
        <w:rPr>
          <w:sz w:val="20"/>
          <w:szCs w:val="20"/>
        </w:rPr>
      </w:pPr>
      <w:r w:rsidRPr="00576C6D">
        <w:rPr>
          <w:sz w:val="20"/>
          <w:szCs w:val="20"/>
        </w:rPr>
        <w:t>However, either party can write it</w:t>
      </w:r>
      <w:r w:rsidR="00410467" w:rsidRPr="00576C6D">
        <w:rPr>
          <w:sz w:val="20"/>
          <w:szCs w:val="20"/>
        </w:rPr>
        <w:t xml:space="preserve"> </w:t>
      </w:r>
      <w:r w:rsidR="00410467" w:rsidRPr="00576C6D">
        <w:rPr>
          <w:b/>
          <w:color w:val="0000FF"/>
          <w:sz w:val="20"/>
          <w:szCs w:val="20"/>
        </w:rPr>
        <w:t>(1)(a)</w:t>
      </w:r>
    </w:p>
    <w:p w14:paraId="587B232E" w14:textId="37D7D6CF" w:rsidR="00D4599C" w:rsidRPr="00576C6D" w:rsidRDefault="00D4599C" w:rsidP="00D4599C">
      <w:pPr>
        <w:pStyle w:val="ListParagraph"/>
        <w:numPr>
          <w:ilvl w:val="0"/>
          <w:numId w:val="1"/>
        </w:numPr>
        <w:spacing w:after="200"/>
        <w:rPr>
          <w:sz w:val="20"/>
          <w:szCs w:val="20"/>
        </w:rPr>
      </w:pPr>
      <w:r w:rsidRPr="00576C6D">
        <w:rPr>
          <w:sz w:val="20"/>
          <w:szCs w:val="20"/>
        </w:rPr>
        <w:t>Everyone who took a position must sign the order</w:t>
      </w:r>
      <w:r w:rsidR="00DF089E" w:rsidRPr="00576C6D">
        <w:rPr>
          <w:sz w:val="20"/>
          <w:szCs w:val="20"/>
        </w:rPr>
        <w:t xml:space="preserve"> </w:t>
      </w:r>
      <w:r w:rsidR="00DF089E" w:rsidRPr="00576C6D">
        <w:rPr>
          <w:color w:val="0000FF"/>
          <w:sz w:val="20"/>
          <w:szCs w:val="20"/>
        </w:rPr>
        <w:t>(1)(b)</w:t>
      </w:r>
    </w:p>
    <w:p w14:paraId="07017B40" w14:textId="77777777" w:rsidR="00D4599C" w:rsidRPr="00576C6D" w:rsidRDefault="00D4599C" w:rsidP="00D4599C">
      <w:pPr>
        <w:pStyle w:val="ListParagraph"/>
        <w:numPr>
          <w:ilvl w:val="1"/>
          <w:numId w:val="1"/>
        </w:numPr>
        <w:spacing w:after="200"/>
        <w:rPr>
          <w:sz w:val="20"/>
          <w:szCs w:val="20"/>
        </w:rPr>
      </w:pPr>
      <w:r w:rsidRPr="00576C6D">
        <w:rPr>
          <w:sz w:val="20"/>
          <w:szCs w:val="20"/>
        </w:rPr>
        <w:t>But court can order that a party does not have to sign an order – usually happens if a party is unrepresented and just won’t sign the order</w:t>
      </w:r>
    </w:p>
    <w:p w14:paraId="0FE64089" w14:textId="74D53E8C" w:rsidR="00D2385A" w:rsidRPr="00576C6D" w:rsidRDefault="00D2385A" w:rsidP="00D2385A">
      <w:pPr>
        <w:pStyle w:val="ListParagraph"/>
        <w:numPr>
          <w:ilvl w:val="0"/>
          <w:numId w:val="1"/>
        </w:numPr>
        <w:spacing w:after="200"/>
        <w:rPr>
          <w:sz w:val="20"/>
          <w:szCs w:val="20"/>
        </w:rPr>
      </w:pPr>
      <w:r w:rsidRPr="00576C6D">
        <w:rPr>
          <w:sz w:val="20"/>
          <w:szCs w:val="20"/>
        </w:rPr>
        <w:t xml:space="preserve">Does NOT have to be approved by a party who has </w:t>
      </w:r>
      <w:r w:rsidRPr="00576C6D">
        <w:rPr>
          <w:b/>
          <w:sz w:val="20"/>
          <w:szCs w:val="20"/>
        </w:rPr>
        <w:t>not consented to it</w:t>
      </w:r>
      <w:r w:rsidRPr="00576C6D">
        <w:rPr>
          <w:sz w:val="20"/>
          <w:szCs w:val="20"/>
        </w:rPr>
        <w:t xml:space="preserve"> and who did not attend</w:t>
      </w:r>
      <w:r w:rsidR="009F112F" w:rsidRPr="00576C6D">
        <w:rPr>
          <w:sz w:val="20"/>
          <w:szCs w:val="20"/>
        </w:rPr>
        <w:t xml:space="preserve"> / was not represented </w:t>
      </w:r>
      <w:r w:rsidR="009F112F" w:rsidRPr="00576C6D">
        <w:rPr>
          <w:color w:val="0000FF"/>
          <w:sz w:val="20"/>
          <w:szCs w:val="20"/>
        </w:rPr>
        <w:t>(1)</w:t>
      </w:r>
      <w:r w:rsidR="00173314" w:rsidRPr="00576C6D">
        <w:rPr>
          <w:color w:val="0000FF"/>
          <w:sz w:val="20"/>
          <w:szCs w:val="20"/>
        </w:rPr>
        <w:t>(c)</w:t>
      </w:r>
    </w:p>
    <w:p w14:paraId="5EE1EA10" w14:textId="77777777" w:rsidR="00D4599C" w:rsidRPr="00576C6D" w:rsidRDefault="00D4599C" w:rsidP="00D4599C">
      <w:pPr>
        <w:pStyle w:val="ListParagraph"/>
        <w:numPr>
          <w:ilvl w:val="0"/>
          <w:numId w:val="1"/>
        </w:numPr>
        <w:spacing w:after="200"/>
        <w:rPr>
          <w:sz w:val="20"/>
          <w:szCs w:val="20"/>
        </w:rPr>
      </w:pPr>
      <w:r w:rsidRPr="00576C6D">
        <w:rPr>
          <w:sz w:val="20"/>
          <w:szCs w:val="20"/>
        </w:rPr>
        <w:t>If a party won’t sign it, the first step is to apply to go before the registrar to “settle the order”</w:t>
      </w:r>
    </w:p>
    <w:p w14:paraId="1BDD6146" w14:textId="77777777" w:rsidR="00D4599C" w:rsidRPr="00576C6D" w:rsidRDefault="00D4599C" w:rsidP="00D4599C">
      <w:pPr>
        <w:pStyle w:val="ListParagraph"/>
        <w:numPr>
          <w:ilvl w:val="1"/>
          <w:numId w:val="1"/>
        </w:numPr>
        <w:spacing w:after="200"/>
        <w:rPr>
          <w:sz w:val="20"/>
          <w:szCs w:val="20"/>
        </w:rPr>
      </w:pPr>
      <w:r w:rsidRPr="00576C6D">
        <w:rPr>
          <w:sz w:val="20"/>
          <w:szCs w:val="20"/>
        </w:rPr>
        <w:t>You say what your version of the order should be and get a copy of the clerk’s notes</w:t>
      </w:r>
    </w:p>
    <w:p w14:paraId="16E97EC4" w14:textId="38B03DA6" w:rsidR="00D4599C" w:rsidRPr="00576C6D" w:rsidRDefault="00D4599C" w:rsidP="00D4599C">
      <w:pPr>
        <w:pStyle w:val="ListParagraph"/>
        <w:numPr>
          <w:ilvl w:val="1"/>
          <w:numId w:val="1"/>
        </w:numPr>
        <w:spacing w:after="200"/>
        <w:rPr>
          <w:sz w:val="20"/>
          <w:szCs w:val="20"/>
        </w:rPr>
      </w:pPr>
      <w:r w:rsidRPr="00576C6D">
        <w:rPr>
          <w:sz w:val="20"/>
          <w:szCs w:val="20"/>
        </w:rPr>
        <w:t>Registrar loo</w:t>
      </w:r>
      <w:r w:rsidR="007C3DBD" w:rsidRPr="00576C6D">
        <w:rPr>
          <w:sz w:val="20"/>
          <w:szCs w:val="20"/>
        </w:rPr>
        <w:t>k</w:t>
      </w:r>
      <w:r w:rsidRPr="00576C6D">
        <w:rPr>
          <w:sz w:val="20"/>
          <w:szCs w:val="20"/>
        </w:rPr>
        <w:t>s at this and determines what the order should be</w:t>
      </w:r>
    </w:p>
    <w:p w14:paraId="7B301AC6" w14:textId="74A90A66" w:rsidR="00D4599C" w:rsidRPr="00576C6D" w:rsidRDefault="00D4599C" w:rsidP="00173314">
      <w:pPr>
        <w:pStyle w:val="ListParagraph"/>
        <w:numPr>
          <w:ilvl w:val="1"/>
          <w:numId w:val="1"/>
        </w:numPr>
        <w:spacing w:after="200"/>
        <w:rPr>
          <w:sz w:val="20"/>
          <w:szCs w:val="20"/>
        </w:rPr>
      </w:pPr>
      <w:r w:rsidRPr="00576C6D">
        <w:rPr>
          <w:sz w:val="20"/>
          <w:szCs w:val="20"/>
        </w:rPr>
        <w:t>If not clear, the registrar can send it back to the judge or master to decide</w:t>
      </w:r>
    </w:p>
    <w:p w14:paraId="3C1663A6" w14:textId="77777777" w:rsidR="00380508" w:rsidRPr="00576C6D" w:rsidRDefault="00380508" w:rsidP="00380508">
      <w:pPr>
        <w:pStyle w:val="ListParagraph"/>
        <w:numPr>
          <w:ilvl w:val="0"/>
          <w:numId w:val="1"/>
        </w:numPr>
        <w:spacing w:after="200"/>
        <w:rPr>
          <w:sz w:val="20"/>
          <w:szCs w:val="20"/>
        </w:rPr>
      </w:pPr>
      <w:r w:rsidRPr="00576C6D">
        <w:rPr>
          <w:sz w:val="20"/>
          <w:szCs w:val="20"/>
        </w:rPr>
        <w:t>(2) – When approval in writing not required – if signed or initialled by the presiding judge or master</w:t>
      </w:r>
    </w:p>
    <w:p w14:paraId="41F9B1AB" w14:textId="77777777" w:rsidR="00380508" w:rsidRPr="00576C6D" w:rsidRDefault="00380508" w:rsidP="00380508">
      <w:pPr>
        <w:pStyle w:val="ListParagraph"/>
        <w:numPr>
          <w:ilvl w:val="0"/>
          <w:numId w:val="1"/>
        </w:numPr>
        <w:spacing w:after="200"/>
        <w:rPr>
          <w:sz w:val="20"/>
          <w:szCs w:val="20"/>
        </w:rPr>
      </w:pPr>
      <w:r w:rsidRPr="00576C6D">
        <w:rPr>
          <w:sz w:val="20"/>
          <w:szCs w:val="20"/>
        </w:rPr>
        <w:t xml:space="preserve">(3) </w:t>
      </w:r>
      <w:r w:rsidRPr="00576C6D">
        <w:rPr>
          <w:b/>
          <w:sz w:val="20"/>
          <w:szCs w:val="20"/>
        </w:rPr>
        <w:t>– Form of order</w:t>
      </w:r>
      <w:r w:rsidRPr="00576C6D">
        <w:rPr>
          <w:sz w:val="20"/>
          <w:szCs w:val="20"/>
        </w:rPr>
        <w:t xml:space="preserve"> – if by consent, Form 34; if after trial, Form 48; any other, Form 35</w:t>
      </w:r>
    </w:p>
    <w:p w14:paraId="2321C936" w14:textId="77777777" w:rsidR="00380508" w:rsidRPr="00576C6D" w:rsidRDefault="00380508" w:rsidP="00380508">
      <w:pPr>
        <w:pStyle w:val="ListParagraph"/>
        <w:numPr>
          <w:ilvl w:val="0"/>
          <w:numId w:val="1"/>
        </w:numPr>
        <w:spacing w:after="200"/>
        <w:rPr>
          <w:sz w:val="20"/>
          <w:szCs w:val="20"/>
        </w:rPr>
      </w:pPr>
      <w:r w:rsidRPr="00576C6D">
        <w:rPr>
          <w:sz w:val="20"/>
          <w:szCs w:val="20"/>
        </w:rPr>
        <w:t xml:space="preserve">(4) – Endorsement of order on application sufficient in certain cases </w:t>
      </w:r>
    </w:p>
    <w:p w14:paraId="6230D928" w14:textId="77777777" w:rsidR="00380508" w:rsidRPr="00576C6D" w:rsidRDefault="00380508" w:rsidP="00380508">
      <w:pPr>
        <w:pStyle w:val="ListParagraph"/>
        <w:numPr>
          <w:ilvl w:val="0"/>
          <w:numId w:val="1"/>
        </w:numPr>
        <w:spacing w:after="200"/>
        <w:rPr>
          <w:sz w:val="20"/>
          <w:szCs w:val="20"/>
        </w:rPr>
      </w:pPr>
      <w:r w:rsidRPr="00576C6D">
        <w:rPr>
          <w:sz w:val="20"/>
          <w:szCs w:val="20"/>
        </w:rPr>
        <w:t>(5) – Order granted conditionally on document to be filed</w:t>
      </w:r>
    </w:p>
    <w:p w14:paraId="0707CABF" w14:textId="77777777" w:rsidR="00380508" w:rsidRPr="00576C6D" w:rsidRDefault="00380508" w:rsidP="00380508">
      <w:pPr>
        <w:pStyle w:val="ListParagraph"/>
        <w:numPr>
          <w:ilvl w:val="0"/>
          <w:numId w:val="1"/>
        </w:numPr>
        <w:spacing w:after="200"/>
        <w:rPr>
          <w:sz w:val="20"/>
          <w:szCs w:val="20"/>
        </w:rPr>
      </w:pPr>
      <w:r w:rsidRPr="00576C6D">
        <w:rPr>
          <w:sz w:val="20"/>
          <w:szCs w:val="20"/>
        </w:rPr>
        <w:t>(6) – Waiver of order obtained on condition</w:t>
      </w:r>
    </w:p>
    <w:p w14:paraId="50F9B47D" w14:textId="77777777" w:rsidR="00380508" w:rsidRPr="00576C6D" w:rsidRDefault="00380508" w:rsidP="00380508">
      <w:pPr>
        <w:pStyle w:val="ListParagraph"/>
        <w:numPr>
          <w:ilvl w:val="0"/>
          <w:numId w:val="1"/>
        </w:numPr>
        <w:spacing w:after="200"/>
        <w:rPr>
          <w:sz w:val="20"/>
          <w:szCs w:val="20"/>
        </w:rPr>
      </w:pPr>
      <w:r w:rsidRPr="00576C6D">
        <w:rPr>
          <w:sz w:val="20"/>
          <w:szCs w:val="20"/>
        </w:rPr>
        <w:t>(7) – Order of judge or master</w:t>
      </w:r>
    </w:p>
    <w:p w14:paraId="168DF49B" w14:textId="77777777" w:rsidR="00380508" w:rsidRPr="00576C6D" w:rsidRDefault="00380508" w:rsidP="00380508">
      <w:pPr>
        <w:pStyle w:val="ListParagraph"/>
        <w:numPr>
          <w:ilvl w:val="0"/>
          <w:numId w:val="1"/>
        </w:numPr>
        <w:spacing w:after="200"/>
        <w:rPr>
          <w:sz w:val="20"/>
          <w:szCs w:val="20"/>
        </w:rPr>
      </w:pPr>
      <w:r w:rsidRPr="00576C6D">
        <w:rPr>
          <w:sz w:val="20"/>
          <w:szCs w:val="20"/>
        </w:rPr>
        <w:t>(8) – Date or order</w:t>
      </w:r>
    </w:p>
    <w:p w14:paraId="5EEDA5F0" w14:textId="77777777" w:rsidR="00380508" w:rsidRPr="00576C6D" w:rsidRDefault="00380508" w:rsidP="00380508">
      <w:pPr>
        <w:pStyle w:val="ListParagraph"/>
        <w:numPr>
          <w:ilvl w:val="0"/>
          <w:numId w:val="1"/>
        </w:numPr>
        <w:spacing w:after="200"/>
        <w:rPr>
          <w:sz w:val="20"/>
          <w:szCs w:val="20"/>
        </w:rPr>
      </w:pPr>
      <w:r w:rsidRPr="00576C6D">
        <w:rPr>
          <w:sz w:val="20"/>
          <w:szCs w:val="20"/>
        </w:rPr>
        <w:t>(9) – Approval of order</w:t>
      </w:r>
    </w:p>
    <w:p w14:paraId="5E03DAE7" w14:textId="77777777" w:rsidR="00380508" w:rsidRPr="00576C6D" w:rsidRDefault="00380508" w:rsidP="00380508">
      <w:pPr>
        <w:pStyle w:val="ListParagraph"/>
        <w:numPr>
          <w:ilvl w:val="0"/>
          <w:numId w:val="1"/>
        </w:numPr>
        <w:spacing w:after="200"/>
        <w:rPr>
          <w:sz w:val="20"/>
          <w:szCs w:val="20"/>
        </w:rPr>
      </w:pPr>
      <w:r w:rsidRPr="00576C6D">
        <w:rPr>
          <w:sz w:val="20"/>
          <w:szCs w:val="20"/>
        </w:rPr>
        <w:t>(10) – Requirement of consent order</w:t>
      </w:r>
    </w:p>
    <w:p w14:paraId="54F1AD47" w14:textId="77777777" w:rsidR="00380508" w:rsidRPr="00576C6D" w:rsidRDefault="00380508" w:rsidP="00380508">
      <w:pPr>
        <w:pStyle w:val="ListParagraph"/>
        <w:numPr>
          <w:ilvl w:val="0"/>
          <w:numId w:val="1"/>
        </w:numPr>
        <w:spacing w:after="200"/>
        <w:rPr>
          <w:sz w:val="20"/>
          <w:szCs w:val="20"/>
        </w:rPr>
      </w:pPr>
      <w:r w:rsidRPr="00576C6D">
        <w:rPr>
          <w:sz w:val="20"/>
          <w:szCs w:val="20"/>
        </w:rPr>
        <w:t>(11) – Settlement of orders</w:t>
      </w:r>
    </w:p>
    <w:p w14:paraId="56916312" w14:textId="77777777" w:rsidR="00380508" w:rsidRPr="00576C6D" w:rsidRDefault="00380508" w:rsidP="00380508">
      <w:pPr>
        <w:pStyle w:val="ListParagraph"/>
        <w:numPr>
          <w:ilvl w:val="1"/>
          <w:numId w:val="1"/>
        </w:numPr>
        <w:spacing w:after="200"/>
        <w:rPr>
          <w:sz w:val="20"/>
          <w:szCs w:val="20"/>
        </w:rPr>
      </w:pPr>
      <w:r w:rsidRPr="00576C6D">
        <w:rPr>
          <w:i/>
          <w:sz w:val="20"/>
          <w:szCs w:val="20"/>
        </w:rPr>
        <w:t>An order must be settled, when necessary, by a registrar, who may refer the draft to the judge or master who made the order.</w:t>
      </w:r>
    </w:p>
    <w:p w14:paraId="2292810F" w14:textId="77777777" w:rsidR="00380508" w:rsidRPr="00576C6D" w:rsidRDefault="00380508" w:rsidP="00380508">
      <w:pPr>
        <w:pStyle w:val="ListParagraph"/>
        <w:numPr>
          <w:ilvl w:val="0"/>
          <w:numId w:val="1"/>
        </w:numPr>
        <w:spacing w:after="200"/>
        <w:rPr>
          <w:sz w:val="20"/>
          <w:szCs w:val="20"/>
        </w:rPr>
      </w:pPr>
      <w:r w:rsidRPr="00576C6D">
        <w:rPr>
          <w:sz w:val="20"/>
          <w:szCs w:val="20"/>
        </w:rPr>
        <w:t>(12) – Appointment to settle</w:t>
      </w:r>
    </w:p>
    <w:p w14:paraId="696DD5EB" w14:textId="77777777" w:rsidR="00380508" w:rsidRPr="00576C6D" w:rsidRDefault="00380508" w:rsidP="00380508">
      <w:pPr>
        <w:pStyle w:val="ListParagraph"/>
        <w:numPr>
          <w:ilvl w:val="0"/>
          <w:numId w:val="1"/>
        </w:numPr>
        <w:spacing w:after="200"/>
        <w:rPr>
          <w:sz w:val="20"/>
          <w:szCs w:val="20"/>
        </w:rPr>
      </w:pPr>
      <w:r w:rsidRPr="00576C6D">
        <w:rPr>
          <w:sz w:val="20"/>
          <w:szCs w:val="20"/>
        </w:rPr>
        <w:t>(13) – Party failing to attend appointment to settle</w:t>
      </w:r>
    </w:p>
    <w:p w14:paraId="35B47E6D" w14:textId="77777777" w:rsidR="00380508" w:rsidRPr="00576C6D" w:rsidRDefault="00380508" w:rsidP="00380508">
      <w:pPr>
        <w:pStyle w:val="ListParagraph"/>
        <w:numPr>
          <w:ilvl w:val="0"/>
          <w:numId w:val="1"/>
        </w:numPr>
        <w:spacing w:after="200"/>
        <w:rPr>
          <w:sz w:val="20"/>
          <w:szCs w:val="20"/>
        </w:rPr>
      </w:pPr>
      <w:r w:rsidRPr="00576C6D">
        <w:rPr>
          <w:sz w:val="20"/>
          <w:szCs w:val="20"/>
        </w:rPr>
        <w:t>(14) – Review of settlement</w:t>
      </w:r>
    </w:p>
    <w:p w14:paraId="6862DE35" w14:textId="77777777" w:rsidR="00380508" w:rsidRPr="00576C6D" w:rsidRDefault="00380508" w:rsidP="00380508">
      <w:pPr>
        <w:pStyle w:val="ListParagraph"/>
        <w:numPr>
          <w:ilvl w:val="0"/>
          <w:numId w:val="1"/>
        </w:numPr>
        <w:spacing w:after="200"/>
        <w:rPr>
          <w:sz w:val="20"/>
          <w:szCs w:val="20"/>
        </w:rPr>
      </w:pPr>
      <w:r w:rsidRPr="00576C6D">
        <w:rPr>
          <w:sz w:val="20"/>
          <w:szCs w:val="20"/>
        </w:rPr>
        <w:t>(15) – Registrar may draw order</w:t>
      </w:r>
    </w:p>
    <w:p w14:paraId="33F38374" w14:textId="77777777" w:rsidR="00380508" w:rsidRPr="00576C6D" w:rsidRDefault="00380508" w:rsidP="00380508">
      <w:pPr>
        <w:pStyle w:val="ListParagraph"/>
        <w:numPr>
          <w:ilvl w:val="0"/>
          <w:numId w:val="1"/>
        </w:numPr>
        <w:spacing w:after="200"/>
        <w:rPr>
          <w:sz w:val="20"/>
          <w:szCs w:val="20"/>
        </w:rPr>
      </w:pPr>
      <w:r w:rsidRPr="00576C6D">
        <w:rPr>
          <w:sz w:val="20"/>
          <w:szCs w:val="20"/>
        </w:rPr>
        <w:t>(16) – Special directions for entry or service</w:t>
      </w:r>
    </w:p>
    <w:p w14:paraId="2006B7B5" w14:textId="77777777" w:rsidR="00380508" w:rsidRPr="00576C6D" w:rsidRDefault="00380508" w:rsidP="00380508">
      <w:pPr>
        <w:pStyle w:val="ListParagraph"/>
        <w:numPr>
          <w:ilvl w:val="0"/>
          <w:numId w:val="1"/>
        </w:numPr>
        <w:spacing w:after="200"/>
        <w:rPr>
          <w:sz w:val="20"/>
          <w:szCs w:val="20"/>
        </w:rPr>
      </w:pPr>
      <w:r w:rsidRPr="00576C6D">
        <w:rPr>
          <w:sz w:val="20"/>
          <w:szCs w:val="20"/>
        </w:rPr>
        <w:t xml:space="preserve">(17) – </w:t>
      </w:r>
      <w:r w:rsidRPr="00576C6D">
        <w:rPr>
          <w:b/>
          <w:sz w:val="20"/>
          <w:szCs w:val="20"/>
        </w:rPr>
        <w:t>Correction of orders</w:t>
      </w:r>
    </w:p>
    <w:p w14:paraId="3CC267EE" w14:textId="77777777" w:rsidR="00380508" w:rsidRPr="00576C6D" w:rsidRDefault="00380508" w:rsidP="00380508">
      <w:pPr>
        <w:pStyle w:val="ListParagraph"/>
        <w:numPr>
          <w:ilvl w:val="0"/>
          <w:numId w:val="1"/>
        </w:numPr>
        <w:spacing w:after="200"/>
        <w:rPr>
          <w:sz w:val="20"/>
          <w:szCs w:val="20"/>
        </w:rPr>
      </w:pPr>
      <w:r w:rsidRPr="00576C6D">
        <w:rPr>
          <w:sz w:val="20"/>
          <w:szCs w:val="20"/>
        </w:rPr>
        <w:t>(18) – Opinions, advice and directions of the court</w:t>
      </w:r>
    </w:p>
    <w:p w14:paraId="0919F2C0" w14:textId="77777777" w:rsidR="00380508" w:rsidRPr="00576C6D" w:rsidRDefault="00380508" w:rsidP="00380508">
      <w:pPr>
        <w:pStyle w:val="ListParagraph"/>
        <w:numPr>
          <w:ilvl w:val="0"/>
          <w:numId w:val="1"/>
        </w:numPr>
        <w:spacing w:after="200"/>
        <w:rPr>
          <w:sz w:val="20"/>
          <w:szCs w:val="20"/>
        </w:rPr>
      </w:pPr>
      <w:r w:rsidRPr="00576C6D">
        <w:rPr>
          <w:sz w:val="20"/>
          <w:szCs w:val="20"/>
        </w:rPr>
        <w:t>(19) – Orders on terms and conditions</w:t>
      </w:r>
    </w:p>
    <w:p w14:paraId="1400DE26" w14:textId="11BC7079" w:rsidR="00173314" w:rsidRPr="00576C6D" w:rsidRDefault="00D85887" w:rsidP="00B14D5B">
      <w:pPr>
        <w:pStyle w:val="Style2"/>
        <w:rPr>
          <w:color w:val="0000FF"/>
        </w:rPr>
      </w:pPr>
      <w:bookmarkStart w:id="111" w:name="_Toc227765271"/>
      <w:bookmarkStart w:id="112" w:name="_Toc227765363"/>
      <w:r w:rsidRPr="00576C6D">
        <w:t>ENFORCEMENT OF ORDERS</w:t>
      </w:r>
      <w:r w:rsidR="00AE1707" w:rsidRPr="00576C6D">
        <w:t xml:space="preserve"> – </w:t>
      </w:r>
      <w:r w:rsidR="00AE1707" w:rsidRPr="00576C6D">
        <w:rPr>
          <w:color w:val="0000FF"/>
        </w:rPr>
        <w:t>Rule 13-2</w:t>
      </w:r>
      <w:bookmarkEnd w:id="111"/>
      <w:bookmarkEnd w:id="112"/>
    </w:p>
    <w:p w14:paraId="02D8DB9A" w14:textId="52B23E44" w:rsidR="009D6AAF" w:rsidRPr="00576C6D" w:rsidRDefault="00FB1501" w:rsidP="00FB1501">
      <w:pPr>
        <w:pStyle w:val="ListParagraph"/>
        <w:numPr>
          <w:ilvl w:val="0"/>
          <w:numId w:val="1"/>
        </w:numPr>
        <w:spacing w:after="200"/>
        <w:rPr>
          <w:sz w:val="20"/>
          <w:szCs w:val="20"/>
        </w:rPr>
      </w:pPr>
      <w:r w:rsidRPr="00576C6D">
        <w:rPr>
          <w:sz w:val="20"/>
          <w:szCs w:val="20"/>
        </w:rPr>
        <w:t xml:space="preserve">The court will only enforce clear orders </w:t>
      </w:r>
      <w:r w:rsidRPr="00576C6D">
        <w:rPr>
          <w:sz w:val="20"/>
          <w:szCs w:val="20"/>
        </w:rPr>
        <w:sym w:font="Wingdings" w:char="F0E0"/>
      </w:r>
      <w:r w:rsidRPr="00576C6D">
        <w:rPr>
          <w:sz w:val="20"/>
          <w:szCs w:val="20"/>
        </w:rPr>
        <w:t xml:space="preserve"> will not enforce if there is ambiguity</w:t>
      </w:r>
    </w:p>
    <w:p w14:paraId="2D065571" w14:textId="41D10EF2" w:rsidR="00FB1501" w:rsidRPr="00576C6D" w:rsidRDefault="000862F9" w:rsidP="00FB1501">
      <w:pPr>
        <w:pStyle w:val="ListParagraph"/>
        <w:numPr>
          <w:ilvl w:val="0"/>
          <w:numId w:val="1"/>
        </w:numPr>
        <w:spacing w:after="200"/>
        <w:rPr>
          <w:sz w:val="20"/>
          <w:szCs w:val="20"/>
        </w:rPr>
      </w:pPr>
      <w:r w:rsidRPr="00576C6D">
        <w:rPr>
          <w:sz w:val="20"/>
          <w:szCs w:val="20"/>
        </w:rPr>
        <w:t>Entitled to costs for enforcement</w:t>
      </w:r>
    </w:p>
    <w:p w14:paraId="0C555CAD" w14:textId="5D2DD2E8" w:rsidR="000862F9" w:rsidRPr="00576C6D" w:rsidRDefault="000862F9" w:rsidP="000862F9">
      <w:pPr>
        <w:pStyle w:val="ListParagraph"/>
        <w:numPr>
          <w:ilvl w:val="1"/>
          <w:numId w:val="1"/>
        </w:numPr>
        <w:spacing w:after="200"/>
        <w:rPr>
          <w:sz w:val="20"/>
          <w:szCs w:val="20"/>
        </w:rPr>
      </w:pPr>
      <w:r w:rsidRPr="00576C6D">
        <w:rPr>
          <w:sz w:val="20"/>
          <w:szCs w:val="20"/>
        </w:rPr>
        <w:t xml:space="preserve">Not </w:t>
      </w:r>
      <w:r w:rsidR="0014660F" w:rsidRPr="00576C6D">
        <w:rPr>
          <w:sz w:val="20"/>
          <w:szCs w:val="20"/>
        </w:rPr>
        <w:t xml:space="preserve">actual costs; </w:t>
      </w:r>
      <w:r w:rsidRPr="00576C6D">
        <w:rPr>
          <w:sz w:val="20"/>
          <w:szCs w:val="20"/>
        </w:rPr>
        <w:t>set out under a tariff</w:t>
      </w:r>
    </w:p>
    <w:p w14:paraId="67F1C9C8" w14:textId="77777777" w:rsidR="00186F6A" w:rsidRPr="00576C6D" w:rsidRDefault="00186F6A" w:rsidP="00186F6A">
      <w:pPr>
        <w:pStyle w:val="ListParagraph"/>
        <w:numPr>
          <w:ilvl w:val="0"/>
          <w:numId w:val="1"/>
        </w:numPr>
        <w:spacing w:after="200"/>
        <w:rPr>
          <w:sz w:val="20"/>
          <w:szCs w:val="20"/>
        </w:rPr>
      </w:pPr>
      <w:r w:rsidRPr="00576C6D">
        <w:rPr>
          <w:sz w:val="20"/>
          <w:szCs w:val="20"/>
        </w:rPr>
        <w:t xml:space="preserve">(1) – Order to pay </w:t>
      </w:r>
      <w:r w:rsidRPr="00576C6D">
        <w:rPr>
          <w:b/>
          <w:sz w:val="20"/>
          <w:szCs w:val="20"/>
        </w:rPr>
        <w:t>money</w:t>
      </w:r>
      <w:r w:rsidRPr="00576C6D">
        <w:rPr>
          <w:sz w:val="20"/>
          <w:szCs w:val="20"/>
        </w:rPr>
        <w:t xml:space="preserve"> to a person – enforced by writ of seizure and sale</w:t>
      </w:r>
    </w:p>
    <w:p w14:paraId="41D6F086" w14:textId="77777777" w:rsidR="00186F6A" w:rsidRPr="00576C6D" w:rsidRDefault="00186F6A" w:rsidP="00186F6A">
      <w:pPr>
        <w:pStyle w:val="ListParagraph"/>
        <w:numPr>
          <w:ilvl w:val="0"/>
          <w:numId w:val="1"/>
        </w:numPr>
        <w:spacing w:after="200"/>
        <w:rPr>
          <w:sz w:val="20"/>
          <w:szCs w:val="20"/>
        </w:rPr>
      </w:pPr>
      <w:r w:rsidRPr="00576C6D">
        <w:rPr>
          <w:sz w:val="20"/>
          <w:szCs w:val="20"/>
        </w:rPr>
        <w:t xml:space="preserve">(2) – Order to pay </w:t>
      </w:r>
      <w:r w:rsidRPr="00576C6D">
        <w:rPr>
          <w:b/>
          <w:sz w:val="20"/>
          <w:szCs w:val="20"/>
        </w:rPr>
        <w:t>money</w:t>
      </w:r>
      <w:r w:rsidRPr="00576C6D">
        <w:rPr>
          <w:sz w:val="20"/>
          <w:szCs w:val="20"/>
        </w:rPr>
        <w:t xml:space="preserve"> into court – enforced by writ of sequestration</w:t>
      </w:r>
    </w:p>
    <w:p w14:paraId="6DD6099C" w14:textId="77777777" w:rsidR="00186F6A" w:rsidRPr="00576C6D" w:rsidRDefault="00186F6A" w:rsidP="00186F6A">
      <w:pPr>
        <w:pStyle w:val="ListParagraph"/>
        <w:numPr>
          <w:ilvl w:val="0"/>
          <w:numId w:val="1"/>
        </w:numPr>
        <w:spacing w:after="200"/>
        <w:rPr>
          <w:sz w:val="20"/>
          <w:szCs w:val="20"/>
        </w:rPr>
      </w:pPr>
      <w:r w:rsidRPr="00576C6D">
        <w:rPr>
          <w:sz w:val="20"/>
          <w:szCs w:val="20"/>
        </w:rPr>
        <w:t xml:space="preserve">(3) – Order for </w:t>
      </w:r>
      <w:r w:rsidRPr="00576C6D">
        <w:rPr>
          <w:b/>
          <w:sz w:val="20"/>
          <w:szCs w:val="20"/>
        </w:rPr>
        <w:t>recovery or delivery of land</w:t>
      </w:r>
      <w:r w:rsidRPr="00576C6D">
        <w:rPr>
          <w:sz w:val="20"/>
          <w:szCs w:val="20"/>
        </w:rPr>
        <w:t xml:space="preserve"> – enforced by writ of possession</w:t>
      </w:r>
    </w:p>
    <w:p w14:paraId="473BAA12" w14:textId="77777777" w:rsidR="00186F6A" w:rsidRPr="00576C6D" w:rsidRDefault="00186F6A" w:rsidP="00186F6A">
      <w:pPr>
        <w:pStyle w:val="ListParagraph"/>
        <w:numPr>
          <w:ilvl w:val="0"/>
          <w:numId w:val="1"/>
        </w:numPr>
        <w:spacing w:after="200"/>
        <w:rPr>
          <w:sz w:val="20"/>
          <w:szCs w:val="20"/>
        </w:rPr>
      </w:pPr>
      <w:r w:rsidRPr="00576C6D">
        <w:rPr>
          <w:sz w:val="20"/>
          <w:szCs w:val="20"/>
        </w:rPr>
        <w:t xml:space="preserve">(4) – Order for </w:t>
      </w:r>
      <w:r w:rsidRPr="00576C6D">
        <w:rPr>
          <w:b/>
          <w:sz w:val="20"/>
          <w:szCs w:val="20"/>
        </w:rPr>
        <w:t>recovery of delivery of property</w:t>
      </w:r>
      <w:r w:rsidRPr="00576C6D">
        <w:rPr>
          <w:sz w:val="20"/>
          <w:szCs w:val="20"/>
        </w:rPr>
        <w:t xml:space="preserve"> other than land – enforced by writ of delivery</w:t>
      </w:r>
    </w:p>
    <w:p w14:paraId="56F84CE1" w14:textId="77777777" w:rsidR="00186F6A" w:rsidRPr="00576C6D" w:rsidRDefault="00186F6A" w:rsidP="00186F6A">
      <w:pPr>
        <w:pStyle w:val="ListParagraph"/>
        <w:numPr>
          <w:ilvl w:val="0"/>
          <w:numId w:val="1"/>
        </w:numPr>
        <w:spacing w:after="200"/>
        <w:rPr>
          <w:sz w:val="20"/>
          <w:szCs w:val="20"/>
        </w:rPr>
      </w:pPr>
      <w:r w:rsidRPr="00576C6D">
        <w:rPr>
          <w:sz w:val="20"/>
          <w:szCs w:val="20"/>
        </w:rPr>
        <w:t>(5) – Appointment of receiver</w:t>
      </w:r>
    </w:p>
    <w:p w14:paraId="0EAA3380" w14:textId="77777777" w:rsidR="00186F6A" w:rsidRPr="00576C6D" w:rsidRDefault="00186F6A" w:rsidP="00186F6A">
      <w:pPr>
        <w:pStyle w:val="ListParagraph"/>
        <w:numPr>
          <w:ilvl w:val="0"/>
          <w:numId w:val="1"/>
        </w:numPr>
        <w:spacing w:after="200"/>
        <w:rPr>
          <w:sz w:val="20"/>
          <w:szCs w:val="20"/>
        </w:rPr>
      </w:pPr>
      <w:r w:rsidRPr="00576C6D">
        <w:rPr>
          <w:sz w:val="20"/>
          <w:szCs w:val="20"/>
        </w:rPr>
        <w:t>(6) – Execution by or against person not a party</w:t>
      </w:r>
    </w:p>
    <w:p w14:paraId="32866E39" w14:textId="77777777" w:rsidR="00186F6A" w:rsidRPr="00576C6D" w:rsidRDefault="00186F6A" w:rsidP="00186F6A">
      <w:pPr>
        <w:pStyle w:val="ListParagraph"/>
        <w:numPr>
          <w:ilvl w:val="0"/>
          <w:numId w:val="1"/>
        </w:numPr>
        <w:spacing w:after="200"/>
        <w:rPr>
          <w:sz w:val="20"/>
          <w:szCs w:val="20"/>
        </w:rPr>
      </w:pPr>
      <w:r w:rsidRPr="00576C6D">
        <w:rPr>
          <w:sz w:val="20"/>
          <w:szCs w:val="20"/>
        </w:rPr>
        <w:t>(7) – Remedy on non-compliance with mandatory order</w:t>
      </w:r>
    </w:p>
    <w:p w14:paraId="6A3F4770" w14:textId="77777777" w:rsidR="00186F6A" w:rsidRPr="00576C6D" w:rsidRDefault="00186F6A" w:rsidP="00186F6A">
      <w:pPr>
        <w:pStyle w:val="ListParagraph"/>
        <w:numPr>
          <w:ilvl w:val="1"/>
          <w:numId w:val="1"/>
        </w:numPr>
        <w:spacing w:after="200"/>
        <w:rPr>
          <w:sz w:val="20"/>
          <w:szCs w:val="20"/>
        </w:rPr>
      </w:pPr>
      <w:r w:rsidRPr="00576C6D">
        <w:rPr>
          <w:i/>
          <w:sz w:val="20"/>
          <w:szCs w:val="20"/>
        </w:rPr>
        <w:t xml:space="preserve">If a mandatory order or an order for the specific performance of a contract is not obeyed, the court, in addition to or instead of proceeding against the disobedient person for </w:t>
      </w:r>
      <w:r w:rsidRPr="00576C6D">
        <w:rPr>
          <w:i/>
          <w:sz w:val="20"/>
          <w:szCs w:val="20"/>
          <w:u w:val="single"/>
        </w:rPr>
        <w:t>contempt</w:t>
      </w:r>
      <w:r w:rsidRPr="00576C6D">
        <w:rPr>
          <w:i/>
          <w:sz w:val="20"/>
          <w:szCs w:val="20"/>
        </w:rPr>
        <w:t xml:space="preserve">, may </w:t>
      </w:r>
      <w:r w:rsidRPr="00576C6D">
        <w:rPr>
          <w:i/>
          <w:sz w:val="20"/>
          <w:szCs w:val="20"/>
          <w:u w:val="single"/>
        </w:rPr>
        <w:t>direct that the act required to be done</w:t>
      </w:r>
      <w:r w:rsidRPr="00576C6D">
        <w:rPr>
          <w:i/>
          <w:sz w:val="20"/>
          <w:szCs w:val="20"/>
        </w:rPr>
        <w:t xml:space="preserve"> may be done so far as practicable by the person who obtained the other, or by some other person appointed by the court, at the </w:t>
      </w:r>
      <w:r w:rsidRPr="00576C6D">
        <w:rPr>
          <w:i/>
          <w:sz w:val="20"/>
          <w:szCs w:val="20"/>
          <w:u w:val="single"/>
        </w:rPr>
        <w:t>expense</w:t>
      </w:r>
      <w:r w:rsidRPr="00576C6D">
        <w:rPr>
          <w:i/>
          <w:sz w:val="20"/>
          <w:szCs w:val="20"/>
        </w:rPr>
        <w:t xml:space="preserve"> of the disobedient person, and on the act being done, the expenses incurred may be ascertained in such a manner as the court may direct, and execution may issue for the amount so ascertained and costs.</w:t>
      </w:r>
    </w:p>
    <w:p w14:paraId="7677AB41" w14:textId="4C87BB13" w:rsidR="00186F6A" w:rsidRPr="00576C6D" w:rsidRDefault="00174334" w:rsidP="00B14D5B">
      <w:pPr>
        <w:pStyle w:val="Style2"/>
      </w:pPr>
      <w:bookmarkStart w:id="113" w:name="_Toc227765272"/>
      <w:bookmarkStart w:id="114" w:name="_Toc227765364"/>
      <w:r w:rsidRPr="00576C6D">
        <w:t>INTERLOCUTORY INJUNCTIONS – Rule 10-4</w:t>
      </w:r>
      <w:bookmarkEnd w:id="113"/>
      <w:bookmarkEnd w:id="114"/>
    </w:p>
    <w:p w14:paraId="231952AD" w14:textId="36758B6B" w:rsidR="001D0CE3" w:rsidRPr="00576C6D" w:rsidRDefault="00304E51" w:rsidP="00304E51">
      <w:pPr>
        <w:pStyle w:val="ListParagraph"/>
        <w:numPr>
          <w:ilvl w:val="0"/>
          <w:numId w:val="1"/>
        </w:numPr>
        <w:spacing w:after="200"/>
        <w:rPr>
          <w:sz w:val="20"/>
          <w:szCs w:val="20"/>
        </w:rPr>
      </w:pPr>
      <w:r w:rsidRPr="00576C6D">
        <w:rPr>
          <w:b/>
          <w:sz w:val="20"/>
          <w:szCs w:val="20"/>
        </w:rPr>
        <w:t>I</w:t>
      </w:r>
      <w:r w:rsidR="00501C3B" w:rsidRPr="00576C6D">
        <w:rPr>
          <w:b/>
          <w:sz w:val="20"/>
          <w:szCs w:val="20"/>
        </w:rPr>
        <w:t>njunction</w:t>
      </w:r>
      <w:r w:rsidR="00501C3B" w:rsidRPr="00576C6D">
        <w:rPr>
          <w:sz w:val="20"/>
          <w:szCs w:val="20"/>
        </w:rPr>
        <w:t xml:space="preserve"> </w:t>
      </w:r>
      <w:r w:rsidR="0090686A" w:rsidRPr="00576C6D">
        <w:rPr>
          <w:sz w:val="20"/>
          <w:szCs w:val="20"/>
        </w:rPr>
        <w:t>–</w:t>
      </w:r>
      <w:r w:rsidR="00501C3B" w:rsidRPr="00576C6D">
        <w:rPr>
          <w:sz w:val="20"/>
          <w:szCs w:val="20"/>
        </w:rPr>
        <w:t xml:space="preserve"> </w:t>
      </w:r>
      <w:r w:rsidR="0090686A" w:rsidRPr="00576C6D">
        <w:rPr>
          <w:sz w:val="20"/>
          <w:szCs w:val="20"/>
        </w:rPr>
        <w:t xml:space="preserve">an order by the court that </w:t>
      </w:r>
      <w:r w:rsidR="0090686A" w:rsidRPr="00576C6D">
        <w:rPr>
          <w:b/>
          <w:sz w:val="20"/>
          <w:szCs w:val="20"/>
          <w:u w:val="single"/>
        </w:rPr>
        <w:t>prohibits or restrains something</w:t>
      </w:r>
      <w:r w:rsidR="0090686A" w:rsidRPr="00576C6D">
        <w:rPr>
          <w:sz w:val="20"/>
          <w:szCs w:val="20"/>
        </w:rPr>
        <w:t xml:space="preserve">, or </w:t>
      </w:r>
      <w:r w:rsidR="0090686A" w:rsidRPr="00576C6D">
        <w:rPr>
          <w:b/>
          <w:sz w:val="20"/>
          <w:szCs w:val="20"/>
          <w:u w:val="single"/>
        </w:rPr>
        <w:t>requires</w:t>
      </w:r>
      <w:r w:rsidR="0090686A" w:rsidRPr="00576C6D">
        <w:rPr>
          <w:sz w:val="20"/>
          <w:szCs w:val="20"/>
        </w:rPr>
        <w:t xml:space="preserve"> something be done</w:t>
      </w:r>
    </w:p>
    <w:p w14:paraId="30CF760B" w14:textId="703D2FB2" w:rsidR="00304E51" w:rsidRPr="00576C6D" w:rsidRDefault="008A5B52" w:rsidP="00304E51">
      <w:pPr>
        <w:pStyle w:val="ListParagraph"/>
        <w:numPr>
          <w:ilvl w:val="0"/>
          <w:numId w:val="1"/>
        </w:numPr>
        <w:spacing w:after="200"/>
        <w:rPr>
          <w:sz w:val="20"/>
          <w:szCs w:val="20"/>
        </w:rPr>
      </w:pPr>
      <w:r w:rsidRPr="00576C6D">
        <w:rPr>
          <w:sz w:val="20"/>
          <w:szCs w:val="20"/>
        </w:rPr>
        <w:t>2 types:</w:t>
      </w:r>
    </w:p>
    <w:p w14:paraId="143C8168" w14:textId="7602632B" w:rsidR="008A5B52" w:rsidRPr="00576C6D" w:rsidRDefault="008A5B52" w:rsidP="008A5B52">
      <w:pPr>
        <w:pStyle w:val="ListParagraph"/>
        <w:numPr>
          <w:ilvl w:val="1"/>
          <w:numId w:val="1"/>
        </w:numPr>
        <w:spacing w:after="200"/>
        <w:rPr>
          <w:sz w:val="20"/>
          <w:szCs w:val="20"/>
        </w:rPr>
      </w:pPr>
      <w:r w:rsidRPr="00576C6D">
        <w:rPr>
          <w:sz w:val="20"/>
          <w:szCs w:val="20"/>
        </w:rPr>
        <w:t xml:space="preserve">1. </w:t>
      </w:r>
      <w:r w:rsidRPr="00576C6D">
        <w:rPr>
          <w:b/>
          <w:sz w:val="20"/>
          <w:szCs w:val="20"/>
        </w:rPr>
        <w:t xml:space="preserve">Prohibitory </w:t>
      </w:r>
      <w:r w:rsidRPr="00576C6D">
        <w:rPr>
          <w:sz w:val="20"/>
          <w:szCs w:val="20"/>
        </w:rPr>
        <w:t>– stops you</w:t>
      </w:r>
    </w:p>
    <w:p w14:paraId="2DD8ECD5" w14:textId="1BAE7BC4" w:rsidR="008A5B52" w:rsidRPr="00576C6D" w:rsidRDefault="008A5B52" w:rsidP="008A5B52">
      <w:pPr>
        <w:pStyle w:val="ListParagraph"/>
        <w:numPr>
          <w:ilvl w:val="2"/>
          <w:numId w:val="1"/>
        </w:numPr>
        <w:spacing w:after="200"/>
        <w:rPr>
          <w:sz w:val="20"/>
          <w:szCs w:val="20"/>
        </w:rPr>
      </w:pPr>
      <w:r w:rsidRPr="00576C6D">
        <w:rPr>
          <w:sz w:val="20"/>
          <w:szCs w:val="20"/>
        </w:rPr>
        <w:t>most common</w:t>
      </w:r>
    </w:p>
    <w:p w14:paraId="54A366E0" w14:textId="593D0F4D" w:rsidR="008A5B52" w:rsidRPr="00576C6D" w:rsidRDefault="008A5B52" w:rsidP="008A5B52">
      <w:pPr>
        <w:pStyle w:val="ListParagraph"/>
        <w:numPr>
          <w:ilvl w:val="1"/>
          <w:numId w:val="1"/>
        </w:numPr>
        <w:spacing w:after="200"/>
        <w:rPr>
          <w:sz w:val="20"/>
          <w:szCs w:val="20"/>
        </w:rPr>
      </w:pPr>
      <w:r w:rsidRPr="00576C6D">
        <w:rPr>
          <w:sz w:val="20"/>
          <w:szCs w:val="20"/>
        </w:rPr>
        <w:t xml:space="preserve">2. </w:t>
      </w:r>
      <w:r w:rsidRPr="00576C6D">
        <w:rPr>
          <w:b/>
          <w:sz w:val="20"/>
          <w:szCs w:val="20"/>
        </w:rPr>
        <w:t>Mandatory</w:t>
      </w:r>
      <w:r w:rsidRPr="00576C6D">
        <w:rPr>
          <w:sz w:val="20"/>
          <w:szCs w:val="20"/>
        </w:rPr>
        <w:t xml:space="preserve"> – requires you to do something</w:t>
      </w:r>
    </w:p>
    <w:p w14:paraId="48AE13DE" w14:textId="12C94A2A" w:rsidR="008A5B52" w:rsidRPr="00576C6D" w:rsidRDefault="00806B15" w:rsidP="00806B15">
      <w:pPr>
        <w:pStyle w:val="ListParagraph"/>
        <w:numPr>
          <w:ilvl w:val="0"/>
          <w:numId w:val="1"/>
        </w:numPr>
        <w:spacing w:after="200"/>
        <w:rPr>
          <w:sz w:val="20"/>
          <w:szCs w:val="20"/>
        </w:rPr>
      </w:pPr>
      <w:r w:rsidRPr="00576C6D">
        <w:rPr>
          <w:sz w:val="20"/>
          <w:szCs w:val="20"/>
        </w:rPr>
        <w:t>3 Sub-Types</w:t>
      </w:r>
    </w:p>
    <w:p w14:paraId="52BC099A" w14:textId="67FFE814" w:rsidR="00806B15" w:rsidRPr="00576C6D" w:rsidRDefault="007413AB" w:rsidP="00806B15">
      <w:pPr>
        <w:pStyle w:val="ListParagraph"/>
        <w:numPr>
          <w:ilvl w:val="1"/>
          <w:numId w:val="1"/>
        </w:numPr>
        <w:spacing w:after="200"/>
        <w:rPr>
          <w:sz w:val="20"/>
          <w:szCs w:val="20"/>
        </w:rPr>
      </w:pPr>
      <w:r w:rsidRPr="00576C6D">
        <w:rPr>
          <w:sz w:val="20"/>
          <w:szCs w:val="20"/>
        </w:rPr>
        <w:t xml:space="preserve">1. </w:t>
      </w:r>
      <w:r w:rsidRPr="00576C6D">
        <w:rPr>
          <w:b/>
          <w:sz w:val="20"/>
          <w:szCs w:val="20"/>
        </w:rPr>
        <w:t>Interlocutory</w:t>
      </w:r>
      <w:r w:rsidRPr="00576C6D">
        <w:rPr>
          <w:sz w:val="20"/>
          <w:szCs w:val="20"/>
        </w:rPr>
        <w:t xml:space="preserve"> – up until trial</w:t>
      </w:r>
    </w:p>
    <w:p w14:paraId="25F2A064" w14:textId="3F67B3AB" w:rsidR="007413AB" w:rsidRPr="00576C6D" w:rsidRDefault="007413AB" w:rsidP="00806B15">
      <w:pPr>
        <w:pStyle w:val="ListParagraph"/>
        <w:numPr>
          <w:ilvl w:val="1"/>
          <w:numId w:val="1"/>
        </w:numPr>
        <w:spacing w:after="200"/>
        <w:rPr>
          <w:sz w:val="20"/>
          <w:szCs w:val="20"/>
        </w:rPr>
      </w:pPr>
      <w:r w:rsidRPr="00576C6D">
        <w:rPr>
          <w:sz w:val="20"/>
          <w:szCs w:val="20"/>
        </w:rPr>
        <w:t xml:space="preserve">2. </w:t>
      </w:r>
      <w:r w:rsidR="00192F3A" w:rsidRPr="00576C6D">
        <w:rPr>
          <w:b/>
          <w:sz w:val="20"/>
          <w:szCs w:val="20"/>
        </w:rPr>
        <w:t>Interim</w:t>
      </w:r>
      <w:r w:rsidR="00192F3A" w:rsidRPr="00576C6D">
        <w:rPr>
          <w:sz w:val="20"/>
          <w:szCs w:val="20"/>
        </w:rPr>
        <w:t xml:space="preserve"> – for a set period of time</w:t>
      </w:r>
    </w:p>
    <w:p w14:paraId="16E08C01" w14:textId="75E549BB" w:rsidR="00192F3A" w:rsidRPr="00576C6D" w:rsidRDefault="00192F3A" w:rsidP="00806B15">
      <w:pPr>
        <w:pStyle w:val="ListParagraph"/>
        <w:numPr>
          <w:ilvl w:val="1"/>
          <w:numId w:val="1"/>
        </w:numPr>
        <w:spacing w:after="200"/>
        <w:rPr>
          <w:sz w:val="20"/>
          <w:szCs w:val="20"/>
        </w:rPr>
      </w:pPr>
      <w:r w:rsidRPr="00576C6D">
        <w:rPr>
          <w:sz w:val="20"/>
          <w:szCs w:val="20"/>
        </w:rPr>
        <w:t xml:space="preserve">3. </w:t>
      </w:r>
      <w:r w:rsidRPr="00576C6D">
        <w:rPr>
          <w:b/>
          <w:sz w:val="20"/>
          <w:szCs w:val="20"/>
        </w:rPr>
        <w:t>Permanent</w:t>
      </w:r>
      <w:r w:rsidRPr="00576C6D">
        <w:rPr>
          <w:sz w:val="20"/>
          <w:szCs w:val="20"/>
        </w:rPr>
        <w:t xml:space="preserve"> – outcome of hearing</w:t>
      </w:r>
    </w:p>
    <w:p w14:paraId="3935C9E1" w14:textId="70FFB271" w:rsidR="00DA5EB6" w:rsidRPr="00576C6D" w:rsidRDefault="00B94DE9" w:rsidP="00DA5EB6">
      <w:pPr>
        <w:pStyle w:val="ListParagraph"/>
        <w:numPr>
          <w:ilvl w:val="0"/>
          <w:numId w:val="1"/>
        </w:numPr>
        <w:spacing w:after="200"/>
        <w:rPr>
          <w:sz w:val="20"/>
          <w:szCs w:val="20"/>
        </w:rPr>
      </w:pPr>
      <w:r w:rsidRPr="00576C6D">
        <w:rPr>
          <w:b/>
          <w:sz w:val="20"/>
          <w:szCs w:val="20"/>
        </w:rPr>
        <w:t>G</w:t>
      </w:r>
      <w:r w:rsidR="003B58A4" w:rsidRPr="00576C6D">
        <w:rPr>
          <w:b/>
          <w:sz w:val="20"/>
          <w:szCs w:val="20"/>
        </w:rPr>
        <w:t xml:space="preserve">eneral 3-part </w:t>
      </w:r>
      <w:r w:rsidR="003B58A4" w:rsidRPr="00576C6D">
        <w:rPr>
          <w:b/>
          <w:color w:val="FF0000"/>
          <w:sz w:val="20"/>
          <w:szCs w:val="20"/>
        </w:rPr>
        <w:t>TEST</w:t>
      </w:r>
      <w:r w:rsidR="003B58A4" w:rsidRPr="00576C6D">
        <w:rPr>
          <w:b/>
          <w:sz w:val="20"/>
          <w:szCs w:val="20"/>
        </w:rPr>
        <w:t xml:space="preserve"> – </w:t>
      </w:r>
      <w:r w:rsidR="003B58A4" w:rsidRPr="00576C6D">
        <w:rPr>
          <w:b/>
          <w:i/>
          <w:color w:val="008000"/>
          <w:sz w:val="20"/>
          <w:szCs w:val="20"/>
        </w:rPr>
        <w:t>RJR MacDonald</w:t>
      </w:r>
      <w:r w:rsidR="003B58A4" w:rsidRPr="00576C6D">
        <w:rPr>
          <w:b/>
          <w:i/>
          <w:sz w:val="20"/>
          <w:szCs w:val="20"/>
        </w:rPr>
        <w:t xml:space="preserve"> </w:t>
      </w:r>
    </w:p>
    <w:p w14:paraId="2A5B48C8" w14:textId="5CE16074" w:rsidR="00B94DE9" w:rsidRPr="00576C6D" w:rsidRDefault="00B94DE9" w:rsidP="00B94DE9">
      <w:pPr>
        <w:pStyle w:val="ListParagraph"/>
        <w:numPr>
          <w:ilvl w:val="1"/>
          <w:numId w:val="1"/>
        </w:numPr>
        <w:spacing w:after="200"/>
        <w:rPr>
          <w:sz w:val="20"/>
          <w:szCs w:val="20"/>
        </w:rPr>
      </w:pPr>
      <w:r w:rsidRPr="00576C6D">
        <w:rPr>
          <w:sz w:val="20"/>
          <w:szCs w:val="20"/>
        </w:rPr>
        <w:t xml:space="preserve">1. </w:t>
      </w:r>
      <w:r w:rsidRPr="00576C6D">
        <w:rPr>
          <w:b/>
          <w:sz w:val="20"/>
          <w:szCs w:val="20"/>
          <w:u w:val="single"/>
        </w:rPr>
        <w:t>Serious question to be tried</w:t>
      </w:r>
      <w:r w:rsidRPr="00576C6D">
        <w:rPr>
          <w:sz w:val="20"/>
          <w:szCs w:val="20"/>
        </w:rPr>
        <w:t xml:space="preserve"> (a </w:t>
      </w:r>
      <w:r w:rsidRPr="00576C6D">
        <w:rPr>
          <w:i/>
          <w:sz w:val="20"/>
          <w:szCs w:val="20"/>
        </w:rPr>
        <w:t>bona fide</w:t>
      </w:r>
      <w:r w:rsidRPr="00576C6D">
        <w:rPr>
          <w:sz w:val="20"/>
          <w:szCs w:val="20"/>
        </w:rPr>
        <w:t xml:space="preserve"> issue)</w:t>
      </w:r>
    </w:p>
    <w:p w14:paraId="0B03E49F" w14:textId="77777777" w:rsidR="00B94DE9" w:rsidRPr="00576C6D" w:rsidRDefault="00B94DE9" w:rsidP="00B94DE9">
      <w:pPr>
        <w:pStyle w:val="ListParagraph"/>
        <w:numPr>
          <w:ilvl w:val="2"/>
          <w:numId w:val="1"/>
        </w:numPr>
        <w:spacing w:after="200"/>
        <w:rPr>
          <w:sz w:val="20"/>
          <w:szCs w:val="20"/>
        </w:rPr>
      </w:pPr>
      <w:r w:rsidRPr="00576C6D">
        <w:rPr>
          <w:sz w:val="20"/>
          <w:szCs w:val="20"/>
        </w:rPr>
        <w:t>Is there a fair/legitimate question to be answered?</w:t>
      </w:r>
    </w:p>
    <w:p w14:paraId="2F665193" w14:textId="77777777" w:rsidR="00B94DE9" w:rsidRPr="00576C6D" w:rsidRDefault="00B94DE9" w:rsidP="00B94DE9">
      <w:pPr>
        <w:pStyle w:val="ListParagraph"/>
        <w:numPr>
          <w:ilvl w:val="2"/>
          <w:numId w:val="1"/>
        </w:numPr>
        <w:spacing w:after="200"/>
        <w:rPr>
          <w:sz w:val="20"/>
          <w:szCs w:val="20"/>
        </w:rPr>
      </w:pPr>
      <w:r w:rsidRPr="00576C6D">
        <w:rPr>
          <w:sz w:val="20"/>
          <w:szCs w:val="20"/>
        </w:rPr>
        <w:t>Generally a pretty easy hurdle</w:t>
      </w:r>
    </w:p>
    <w:p w14:paraId="03543585" w14:textId="77777777" w:rsidR="00B94DE9" w:rsidRPr="00576C6D" w:rsidRDefault="00B94DE9" w:rsidP="00B94DE9">
      <w:pPr>
        <w:pStyle w:val="ListParagraph"/>
        <w:numPr>
          <w:ilvl w:val="1"/>
          <w:numId w:val="1"/>
        </w:numPr>
        <w:spacing w:after="200"/>
        <w:rPr>
          <w:sz w:val="20"/>
          <w:szCs w:val="20"/>
        </w:rPr>
      </w:pPr>
      <w:r w:rsidRPr="00576C6D">
        <w:rPr>
          <w:sz w:val="20"/>
          <w:szCs w:val="20"/>
        </w:rPr>
        <w:t xml:space="preserve">2. </w:t>
      </w:r>
      <w:r w:rsidRPr="00576C6D">
        <w:rPr>
          <w:b/>
          <w:sz w:val="20"/>
          <w:szCs w:val="20"/>
          <w:u w:val="single"/>
        </w:rPr>
        <w:t>Irreparable harm</w:t>
      </w:r>
      <w:r w:rsidRPr="00576C6D">
        <w:rPr>
          <w:b/>
          <w:sz w:val="20"/>
          <w:szCs w:val="20"/>
        </w:rPr>
        <w:tab/>
      </w:r>
    </w:p>
    <w:p w14:paraId="5095DCDF" w14:textId="77777777" w:rsidR="00B94DE9" w:rsidRPr="00576C6D" w:rsidRDefault="00B94DE9" w:rsidP="00B94DE9">
      <w:pPr>
        <w:pStyle w:val="ListParagraph"/>
        <w:numPr>
          <w:ilvl w:val="2"/>
          <w:numId w:val="1"/>
        </w:numPr>
        <w:spacing w:after="200"/>
        <w:rPr>
          <w:sz w:val="20"/>
          <w:szCs w:val="20"/>
        </w:rPr>
      </w:pPr>
      <w:r w:rsidRPr="00576C6D">
        <w:rPr>
          <w:sz w:val="20"/>
          <w:szCs w:val="20"/>
        </w:rPr>
        <w:t>If an injunction is not ordered, the party will suffer irreparable harm</w:t>
      </w:r>
    </w:p>
    <w:p w14:paraId="204741A4" w14:textId="77777777" w:rsidR="00B94DE9" w:rsidRPr="00576C6D" w:rsidRDefault="00B94DE9" w:rsidP="00B94DE9">
      <w:pPr>
        <w:pStyle w:val="ListParagraph"/>
        <w:numPr>
          <w:ilvl w:val="2"/>
          <w:numId w:val="1"/>
        </w:numPr>
        <w:spacing w:after="200"/>
        <w:rPr>
          <w:sz w:val="20"/>
          <w:szCs w:val="20"/>
        </w:rPr>
      </w:pPr>
      <w:r w:rsidRPr="00576C6D">
        <w:rPr>
          <w:sz w:val="20"/>
          <w:szCs w:val="20"/>
        </w:rPr>
        <w:t>Courts have said that driving someone out of business is irreparable harm</w:t>
      </w:r>
    </w:p>
    <w:p w14:paraId="68ADE6E6" w14:textId="77777777" w:rsidR="00B94DE9" w:rsidRPr="00576C6D" w:rsidRDefault="00B94DE9" w:rsidP="00B94DE9">
      <w:pPr>
        <w:pStyle w:val="ListParagraph"/>
        <w:numPr>
          <w:ilvl w:val="2"/>
          <w:numId w:val="1"/>
        </w:numPr>
        <w:spacing w:after="200"/>
        <w:rPr>
          <w:sz w:val="20"/>
          <w:szCs w:val="20"/>
        </w:rPr>
      </w:pPr>
      <w:r w:rsidRPr="00576C6D">
        <w:rPr>
          <w:b/>
          <w:sz w:val="20"/>
          <w:szCs w:val="20"/>
        </w:rPr>
        <w:t>Nature</w:t>
      </w:r>
      <w:r w:rsidRPr="00576C6D">
        <w:rPr>
          <w:sz w:val="20"/>
          <w:szCs w:val="20"/>
        </w:rPr>
        <w:t>, not magnitude of the harm</w:t>
      </w:r>
    </w:p>
    <w:p w14:paraId="727FF9D7" w14:textId="77777777" w:rsidR="00B94DE9" w:rsidRPr="00576C6D" w:rsidRDefault="00B94DE9" w:rsidP="00B94DE9">
      <w:pPr>
        <w:pStyle w:val="ListParagraph"/>
        <w:numPr>
          <w:ilvl w:val="1"/>
          <w:numId w:val="1"/>
        </w:numPr>
        <w:spacing w:after="200"/>
        <w:rPr>
          <w:b/>
          <w:sz w:val="20"/>
          <w:szCs w:val="20"/>
        </w:rPr>
      </w:pPr>
      <w:r w:rsidRPr="00576C6D">
        <w:rPr>
          <w:b/>
          <w:sz w:val="20"/>
          <w:szCs w:val="20"/>
        </w:rPr>
        <w:t xml:space="preserve">3. </w:t>
      </w:r>
      <w:r w:rsidRPr="00576C6D">
        <w:rPr>
          <w:b/>
          <w:sz w:val="20"/>
          <w:szCs w:val="20"/>
          <w:u w:val="single"/>
        </w:rPr>
        <w:t>Balance of convenience</w:t>
      </w:r>
    </w:p>
    <w:p w14:paraId="32A0A9B6" w14:textId="77777777" w:rsidR="00B94DE9" w:rsidRPr="00576C6D" w:rsidRDefault="00B94DE9" w:rsidP="00B94DE9">
      <w:pPr>
        <w:pStyle w:val="ListParagraph"/>
        <w:numPr>
          <w:ilvl w:val="2"/>
          <w:numId w:val="1"/>
        </w:numPr>
        <w:spacing w:after="200"/>
        <w:rPr>
          <w:sz w:val="20"/>
          <w:szCs w:val="20"/>
        </w:rPr>
      </w:pPr>
      <w:r w:rsidRPr="00576C6D">
        <w:rPr>
          <w:sz w:val="20"/>
          <w:szCs w:val="20"/>
        </w:rPr>
        <w:t>Factors to consider when considering whether to grant the injunction</w:t>
      </w:r>
    </w:p>
    <w:p w14:paraId="589B87A7" w14:textId="4006592F" w:rsidR="00B94DE9" w:rsidRPr="00576C6D" w:rsidRDefault="00B94DE9" w:rsidP="00B94DE9">
      <w:pPr>
        <w:pStyle w:val="ListParagraph"/>
        <w:numPr>
          <w:ilvl w:val="1"/>
          <w:numId w:val="1"/>
        </w:numPr>
        <w:spacing w:after="200"/>
        <w:rPr>
          <w:sz w:val="20"/>
          <w:szCs w:val="20"/>
        </w:rPr>
      </w:pPr>
      <w:r w:rsidRPr="00576C6D">
        <w:rPr>
          <w:sz w:val="20"/>
          <w:szCs w:val="20"/>
        </w:rPr>
        <w:t xml:space="preserve">Must have all of these! Use </w:t>
      </w:r>
      <w:r w:rsidRPr="00576C6D">
        <w:rPr>
          <w:b/>
          <w:sz w:val="20"/>
          <w:szCs w:val="20"/>
        </w:rPr>
        <w:t>affidavit evidence</w:t>
      </w:r>
      <w:r w:rsidRPr="00576C6D">
        <w:rPr>
          <w:sz w:val="20"/>
          <w:szCs w:val="20"/>
        </w:rPr>
        <w:t xml:space="preserve"> to show you meet the test</w:t>
      </w:r>
    </w:p>
    <w:p w14:paraId="6B51E68B" w14:textId="0DB5C714" w:rsidR="00B94DE9" w:rsidRPr="00576C6D" w:rsidRDefault="00B94DE9" w:rsidP="00B94DE9">
      <w:pPr>
        <w:pStyle w:val="ListParagraph"/>
        <w:numPr>
          <w:ilvl w:val="0"/>
          <w:numId w:val="1"/>
        </w:numPr>
        <w:spacing w:after="200"/>
        <w:rPr>
          <w:sz w:val="20"/>
          <w:szCs w:val="20"/>
        </w:rPr>
      </w:pPr>
      <w:r w:rsidRPr="00576C6D">
        <w:rPr>
          <w:sz w:val="20"/>
          <w:szCs w:val="20"/>
        </w:rPr>
        <w:t xml:space="preserve">Injunctions are </w:t>
      </w:r>
      <w:r w:rsidRPr="00576C6D">
        <w:rPr>
          <w:b/>
          <w:sz w:val="20"/>
          <w:szCs w:val="20"/>
        </w:rPr>
        <w:t>equitable</w:t>
      </w:r>
      <w:r w:rsidRPr="00576C6D">
        <w:rPr>
          <w:sz w:val="20"/>
          <w:szCs w:val="20"/>
        </w:rPr>
        <w:t xml:space="preserve"> </w:t>
      </w:r>
      <w:r w:rsidR="00F35AA1" w:rsidRPr="00576C6D">
        <w:rPr>
          <w:sz w:val="20"/>
          <w:szCs w:val="20"/>
          <w:u w:val="single"/>
        </w:rPr>
        <w:t>so must be heard by a judge</w:t>
      </w:r>
    </w:p>
    <w:p w14:paraId="1A08A799" w14:textId="77777777" w:rsidR="0037757A" w:rsidRPr="00576C6D" w:rsidRDefault="0037757A" w:rsidP="0037757A">
      <w:pPr>
        <w:pStyle w:val="ListParagraph"/>
        <w:numPr>
          <w:ilvl w:val="1"/>
          <w:numId w:val="1"/>
        </w:numPr>
        <w:spacing w:after="200"/>
        <w:rPr>
          <w:sz w:val="20"/>
          <w:szCs w:val="20"/>
        </w:rPr>
      </w:pPr>
      <w:r w:rsidRPr="00576C6D">
        <w:rPr>
          <w:sz w:val="20"/>
          <w:szCs w:val="20"/>
        </w:rPr>
        <w:t>Based on the inherent jurisdiction of the court</w:t>
      </w:r>
    </w:p>
    <w:p w14:paraId="59125C3E" w14:textId="77777777" w:rsidR="0037757A" w:rsidRPr="00576C6D" w:rsidRDefault="0037757A" w:rsidP="0037757A">
      <w:pPr>
        <w:pStyle w:val="ListParagraph"/>
        <w:numPr>
          <w:ilvl w:val="1"/>
          <w:numId w:val="1"/>
        </w:numPr>
        <w:spacing w:after="200"/>
        <w:rPr>
          <w:sz w:val="20"/>
          <w:szCs w:val="20"/>
        </w:rPr>
      </w:pPr>
      <w:r w:rsidRPr="00576C6D">
        <w:rPr>
          <w:sz w:val="20"/>
          <w:szCs w:val="20"/>
        </w:rPr>
        <w:t>Discretionary</w:t>
      </w:r>
    </w:p>
    <w:p w14:paraId="30699130" w14:textId="77777777" w:rsidR="0037757A" w:rsidRPr="00576C6D" w:rsidRDefault="0037757A" w:rsidP="0037757A">
      <w:pPr>
        <w:pStyle w:val="ListParagraph"/>
        <w:numPr>
          <w:ilvl w:val="1"/>
          <w:numId w:val="1"/>
        </w:numPr>
        <w:spacing w:after="200"/>
        <w:rPr>
          <w:sz w:val="20"/>
          <w:szCs w:val="20"/>
        </w:rPr>
      </w:pPr>
      <w:r w:rsidRPr="00576C6D">
        <w:rPr>
          <w:sz w:val="20"/>
          <w:szCs w:val="20"/>
        </w:rPr>
        <w:t>Appeal courts don’t generally interfere with injunctions</w:t>
      </w:r>
    </w:p>
    <w:p w14:paraId="22F8679C" w14:textId="2EAB83CB" w:rsidR="00F71018" w:rsidRPr="00576C6D" w:rsidRDefault="00F71018" w:rsidP="00F71018">
      <w:pPr>
        <w:pStyle w:val="ListParagraph"/>
        <w:numPr>
          <w:ilvl w:val="0"/>
          <w:numId w:val="1"/>
        </w:numPr>
        <w:spacing w:after="200"/>
        <w:rPr>
          <w:sz w:val="20"/>
          <w:szCs w:val="20"/>
        </w:rPr>
      </w:pPr>
      <w:r w:rsidRPr="00576C6D">
        <w:rPr>
          <w:color w:val="0000FF"/>
          <w:sz w:val="20"/>
          <w:szCs w:val="20"/>
        </w:rPr>
        <w:t>(1)</w:t>
      </w:r>
      <w:r w:rsidRPr="00576C6D">
        <w:rPr>
          <w:sz w:val="20"/>
          <w:szCs w:val="20"/>
        </w:rPr>
        <w:t xml:space="preserve"> party is allowed to apply for injunction whether or not a claim for an injunction was included in the relief claimed</w:t>
      </w:r>
    </w:p>
    <w:p w14:paraId="5DABFED0" w14:textId="3C4D439B" w:rsidR="00B94DE9" w:rsidRPr="00576C6D" w:rsidRDefault="008F3891" w:rsidP="00DA5EB6">
      <w:pPr>
        <w:pStyle w:val="ListParagraph"/>
        <w:numPr>
          <w:ilvl w:val="0"/>
          <w:numId w:val="1"/>
        </w:numPr>
        <w:spacing w:after="200"/>
        <w:rPr>
          <w:sz w:val="20"/>
          <w:szCs w:val="20"/>
        </w:rPr>
      </w:pPr>
      <w:r w:rsidRPr="00576C6D">
        <w:rPr>
          <w:color w:val="0000FF"/>
          <w:sz w:val="20"/>
          <w:szCs w:val="20"/>
        </w:rPr>
        <w:t>(5)</w:t>
      </w:r>
      <w:r w:rsidRPr="00576C6D">
        <w:rPr>
          <w:sz w:val="20"/>
          <w:szCs w:val="20"/>
        </w:rPr>
        <w:t xml:space="preserve"> </w:t>
      </w:r>
      <w:r w:rsidRPr="00576C6D">
        <w:rPr>
          <w:b/>
          <w:sz w:val="20"/>
          <w:szCs w:val="20"/>
        </w:rPr>
        <w:t>Undertaking</w:t>
      </w:r>
      <w:r w:rsidRPr="00576C6D">
        <w:rPr>
          <w:sz w:val="20"/>
          <w:szCs w:val="20"/>
        </w:rPr>
        <w:t xml:space="preserve"> as to damages</w:t>
      </w:r>
    </w:p>
    <w:p w14:paraId="7AF2ED67" w14:textId="48CF33B3" w:rsidR="002A4245" w:rsidRPr="00576C6D" w:rsidRDefault="002A4245" w:rsidP="002A4245">
      <w:pPr>
        <w:pStyle w:val="ListParagraph"/>
        <w:numPr>
          <w:ilvl w:val="1"/>
          <w:numId w:val="1"/>
        </w:numPr>
        <w:spacing w:after="200"/>
        <w:rPr>
          <w:b/>
          <w:sz w:val="20"/>
          <w:szCs w:val="20"/>
          <w:u w:val="single"/>
        </w:rPr>
      </w:pPr>
      <w:r w:rsidRPr="00576C6D">
        <w:rPr>
          <w:sz w:val="20"/>
          <w:szCs w:val="20"/>
        </w:rPr>
        <w:t xml:space="preserve">Applicant must add a paragraph in evidence that </w:t>
      </w:r>
      <w:r w:rsidR="00D34BE8" w:rsidRPr="00576C6D">
        <w:rPr>
          <w:sz w:val="20"/>
          <w:szCs w:val="20"/>
        </w:rPr>
        <w:t>they</w:t>
      </w:r>
      <w:r w:rsidRPr="00576C6D">
        <w:rPr>
          <w:sz w:val="20"/>
          <w:szCs w:val="20"/>
        </w:rPr>
        <w:t xml:space="preserve"> </w:t>
      </w:r>
      <w:r w:rsidRPr="00576C6D">
        <w:rPr>
          <w:b/>
          <w:sz w:val="20"/>
          <w:szCs w:val="20"/>
          <w:u w:val="single"/>
        </w:rPr>
        <w:t>undertake to abide by any order for damages</w:t>
      </w:r>
    </w:p>
    <w:p w14:paraId="548A76DD" w14:textId="77777777" w:rsidR="002A4245" w:rsidRPr="00576C6D" w:rsidRDefault="002A4245" w:rsidP="002A4245">
      <w:pPr>
        <w:pStyle w:val="ListParagraph"/>
        <w:numPr>
          <w:ilvl w:val="2"/>
          <w:numId w:val="1"/>
        </w:numPr>
        <w:rPr>
          <w:sz w:val="20"/>
          <w:szCs w:val="20"/>
        </w:rPr>
      </w:pPr>
      <w:r w:rsidRPr="00576C6D">
        <w:rPr>
          <w:sz w:val="20"/>
          <w:szCs w:val="20"/>
        </w:rPr>
        <w:t>You do not need this undertaking as to damages from the respondent if you are the applicant – if the injunction is not granted and should have been, and the respondent is still doing the action, than the action is your cause of action to sue – do not need the undertaking</w:t>
      </w:r>
    </w:p>
    <w:p w14:paraId="792DCA1D" w14:textId="37A5DC89" w:rsidR="00605A28" w:rsidRPr="00576C6D" w:rsidRDefault="002A4245" w:rsidP="00F71018">
      <w:pPr>
        <w:pStyle w:val="ListParagraph"/>
        <w:numPr>
          <w:ilvl w:val="1"/>
          <w:numId w:val="1"/>
        </w:numPr>
        <w:spacing w:after="200"/>
        <w:rPr>
          <w:sz w:val="20"/>
          <w:szCs w:val="20"/>
        </w:rPr>
      </w:pPr>
      <w:r w:rsidRPr="00576C6D">
        <w:rPr>
          <w:sz w:val="20"/>
          <w:szCs w:val="20"/>
        </w:rPr>
        <w:t>Creates a cause of action for the respondent for the wrong granting of an interlocutory injunction</w:t>
      </w:r>
    </w:p>
    <w:p w14:paraId="737ADAA1" w14:textId="77777777" w:rsidR="00B431DB" w:rsidRPr="00576C6D" w:rsidRDefault="0010105C" w:rsidP="00B431DB">
      <w:pPr>
        <w:pStyle w:val="ListParagraph"/>
        <w:numPr>
          <w:ilvl w:val="0"/>
          <w:numId w:val="1"/>
        </w:numPr>
        <w:spacing w:after="200"/>
        <w:rPr>
          <w:sz w:val="20"/>
          <w:szCs w:val="20"/>
        </w:rPr>
      </w:pPr>
      <w:bookmarkStart w:id="115" w:name="_Toc196153461"/>
      <w:r w:rsidRPr="00576C6D">
        <w:rPr>
          <w:b/>
          <w:i/>
          <w:color w:val="008000"/>
          <w:sz w:val="20"/>
          <w:szCs w:val="20"/>
        </w:rPr>
        <w:t>RJR MacDonald Inc v. Canada (AG)</w:t>
      </w:r>
      <w:r w:rsidRPr="00576C6D">
        <w:rPr>
          <w:sz w:val="20"/>
          <w:szCs w:val="20"/>
        </w:rPr>
        <w:t xml:space="preserve"> </w:t>
      </w:r>
      <w:r w:rsidRPr="00576C6D">
        <w:rPr>
          <w:b/>
          <w:sz w:val="20"/>
          <w:szCs w:val="20"/>
        </w:rPr>
        <w:t xml:space="preserve">(SCC, 1994) – </w:t>
      </w:r>
      <w:r w:rsidRPr="00576C6D">
        <w:rPr>
          <w:b/>
          <w:sz w:val="20"/>
          <w:szCs w:val="20"/>
          <w:u w:val="single"/>
        </w:rPr>
        <w:t>irreparable harm</w:t>
      </w:r>
      <w:bookmarkEnd w:id="115"/>
    </w:p>
    <w:p w14:paraId="278C01D3" w14:textId="77777777" w:rsidR="00B431DB" w:rsidRPr="00576C6D" w:rsidRDefault="0010105C" w:rsidP="0017029B">
      <w:pPr>
        <w:pStyle w:val="ListParagraph"/>
        <w:numPr>
          <w:ilvl w:val="1"/>
          <w:numId w:val="1"/>
        </w:numPr>
        <w:spacing w:after="200"/>
        <w:rPr>
          <w:sz w:val="20"/>
          <w:szCs w:val="20"/>
        </w:rPr>
      </w:pPr>
      <w:r w:rsidRPr="00576C6D">
        <w:rPr>
          <w:sz w:val="20"/>
          <w:szCs w:val="20"/>
        </w:rPr>
        <w:t>The factors to be considered in assessing the balance of convenience ‘are numerous and will vary in each individual case’, as will be</w:t>
      </w:r>
      <w:r w:rsidR="00B431DB" w:rsidRPr="00576C6D">
        <w:rPr>
          <w:sz w:val="20"/>
          <w:szCs w:val="20"/>
        </w:rPr>
        <w:t xml:space="preserve"> the ‘weight attached to them’</w:t>
      </w:r>
    </w:p>
    <w:p w14:paraId="51AB3CBE" w14:textId="77777777" w:rsidR="00CB63C1" w:rsidRPr="00576C6D" w:rsidRDefault="0010105C" w:rsidP="00CB63C1">
      <w:pPr>
        <w:pStyle w:val="ListParagraph"/>
        <w:numPr>
          <w:ilvl w:val="1"/>
          <w:numId w:val="1"/>
        </w:numPr>
        <w:spacing w:after="200"/>
        <w:rPr>
          <w:sz w:val="20"/>
          <w:szCs w:val="20"/>
        </w:rPr>
      </w:pPr>
      <w:r w:rsidRPr="00576C6D">
        <w:rPr>
          <w:sz w:val="20"/>
          <w:szCs w:val="20"/>
        </w:rPr>
        <w:t>Irreparable’ [harm] refers to the nature of the harm suffered rather than its magnitude. It is</w:t>
      </w:r>
      <w:r w:rsidRPr="00576C6D">
        <w:rPr>
          <w:sz w:val="20"/>
          <w:szCs w:val="20"/>
          <w:u w:val="single"/>
        </w:rPr>
        <w:t xml:space="preserve"> </w:t>
      </w:r>
      <w:r w:rsidRPr="00576C6D">
        <w:rPr>
          <w:b/>
          <w:sz w:val="20"/>
          <w:szCs w:val="20"/>
          <w:u w:val="single"/>
        </w:rPr>
        <w:t>harm which either cannot be quantified in monetary terms or which cannot be cured</w:t>
      </w:r>
      <w:r w:rsidRPr="00576C6D">
        <w:rPr>
          <w:sz w:val="20"/>
          <w:szCs w:val="20"/>
        </w:rPr>
        <w:t xml:space="preserve">, usually because one party cannot </w:t>
      </w:r>
      <w:r w:rsidR="00B60510" w:rsidRPr="00576C6D">
        <w:rPr>
          <w:sz w:val="20"/>
          <w:szCs w:val="20"/>
        </w:rPr>
        <w:t>collect damages from the other</w:t>
      </w:r>
    </w:p>
    <w:p w14:paraId="11066CE9" w14:textId="77777777" w:rsidR="005171F9" w:rsidRPr="00576C6D" w:rsidRDefault="0010105C" w:rsidP="005171F9">
      <w:pPr>
        <w:pStyle w:val="ListParagraph"/>
        <w:numPr>
          <w:ilvl w:val="1"/>
          <w:numId w:val="1"/>
        </w:numPr>
        <w:spacing w:after="200"/>
        <w:rPr>
          <w:sz w:val="20"/>
          <w:szCs w:val="20"/>
        </w:rPr>
      </w:pPr>
      <w:r w:rsidRPr="00576C6D">
        <w:rPr>
          <w:sz w:val="20"/>
          <w:szCs w:val="20"/>
        </w:rPr>
        <w:t xml:space="preserve">[NOTE FOR EXAM – use this case if you want to argue against injunction b/c irreparable harm is difficult to prove – both </w:t>
      </w:r>
      <w:r w:rsidRPr="00576C6D">
        <w:rPr>
          <w:i/>
          <w:sz w:val="20"/>
          <w:szCs w:val="20"/>
        </w:rPr>
        <w:t xml:space="preserve">RJR </w:t>
      </w:r>
      <w:r w:rsidRPr="00576C6D">
        <w:rPr>
          <w:sz w:val="20"/>
          <w:szCs w:val="20"/>
        </w:rPr>
        <w:t xml:space="preserve">and </w:t>
      </w:r>
      <w:r w:rsidRPr="00576C6D">
        <w:rPr>
          <w:i/>
          <w:sz w:val="20"/>
          <w:szCs w:val="20"/>
        </w:rPr>
        <w:t>Oneka</w:t>
      </w:r>
      <w:r w:rsidRPr="00576C6D">
        <w:rPr>
          <w:sz w:val="20"/>
          <w:szCs w:val="20"/>
        </w:rPr>
        <w:t xml:space="preserve"> tests are valid in BC courts]</w:t>
      </w:r>
      <w:bookmarkStart w:id="116" w:name="_Toc196153462"/>
    </w:p>
    <w:p w14:paraId="6FFD12F7" w14:textId="77777777" w:rsidR="005171F9" w:rsidRPr="00576C6D" w:rsidRDefault="005171F9" w:rsidP="005171F9">
      <w:pPr>
        <w:pStyle w:val="ListParagraph"/>
        <w:numPr>
          <w:ilvl w:val="0"/>
          <w:numId w:val="1"/>
        </w:numPr>
        <w:spacing w:after="200"/>
        <w:rPr>
          <w:sz w:val="20"/>
          <w:szCs w:val="20"/>
        </w:rPr>
      </w:pPr>
      <w:r w:rsidRPr="00576C6D">
        <w:rPr>
          <w:b/>
          <w:i/>
          <w:color w:val="008000"/>
          <w:sz w:val="20"/>
          <w:szCs w:val="20"/>
        </w:rPr>
        <w:t>Onkea Interactive Ltd v. Smith</w:t>
      </w:r>
      <w:r w:rsidRPr="00576C6D">
        <w:rPr>
          <w:sz w:val="20"/>
          <w:szCs w:val="20"/>
        </w:rPr>
        <w:t xml:space="preserve"> </w:t>
      </w:r>
      <w:r w:rsidRPr="00576C6D">
        <w:rPr>
          <w:b/>
          <w:sz w:val="20"/>
          <w:szCs w:val="20"/>
        </w:rPr>
        <w:t xml:space="preserve">(BCCA, 2006) – </w:t>
      </w:r>
      <w:r w:rsidRPr="00576C6D">
        <w:rPr>
          <w:b/>
          <w:sz w:val="20"/>
          <w:szCs w:val="20"/>
          <w:u w:val="single"/>
        </w:rPr>
        <w:t>two-part test</w:t>
      </w:r>
      <w:bookmarkEnd w:id="116"/>
    </w:p>
    <w:p w14:paraId="3A8A38C7" w14:textId="77777777" w:rsidR="001463E3" w:rsidRPr="00576C6D" w:rsidRDefault="005171F9" w:rsidP="001463E3">
      <w:pPr>
        <w:pStyle w:val="ListParagraph"/>
        <w:numPr>
          <w:ilvl w:val="1"/>
          <w:numId w:val="1"/>
        </w:numPr>
        <w:spacing w:after="200"/>
        <w:rPr>
          <w:sz w:val="20"/>
          <w:szCs w:val="20"/>
        </w:rPr>
      </w:pPr>
      <w:r w:rsidRPr="00576C6D">
        <w:rPr>
          <w:sz w:val="20"/>
          <w:szCs w:val="20"/>
        </w:rPr>
        <w:t>In BC, irreparable harm may be rolled into balance of convenience and made into a 2 part test</w:t>
      </w:r>
    </w:p>
    <w:p w14:paraId="6FE58151" w14:textId="619798BB" w:rsidR="001A2F94" w:rsidRPr="00576C6D" w:rsidRDefault="001463E3" w:rsidP="001463E3">
      <w:pPr>
        <w:pStyle w:val="ListParagraph"/>
        <w:numPr>
          <w:ilvl w:val="0"/>
          <w:numId w:val="1"/>
        </w:numPr>
        <w:spacing w:after="200"/>
        <w:rPr>
          <w:sz w:val="20"/>
          <w:szCs w:val="20"/>
        </w:rPr>
      </w:pPr>
      <w:r w:rsidRPr="00576C6D">
        <w:rPr>
          <w:b/>
          <w:i/>
          <w:color w:val="008000"/>
          <w:sz w:val="20"/>
          <w:szCs w:val="20"/>
        </w:rPr>
        <w:t>Edward Jones  v. Voldeng</w:t>
      </w:r>
      <w:r w:rsidRPr="00576C6D">
        <w:rPr>
          <w:sz w:val="20"/>
          <w:szCs w:val="20"/>
        </w:rPr>
        <w:t xml:space="preserve"> 2012 BCCA 295</w:t>
      </w:r>
    </w:p>
    <w:p w14:paraId="7FC0D6ED" w14:textId="550FB62F" w:rsidR="00C16DF8" w:rsidRPr="00576C6D" w:rsidRDefault="00C16DF8" w:rsidP="00C16DF8">
      <w:pPr>
        <w:pStyle w:val="ListParagraph"/>
        <w:numPr>
          <w:ilvl w:val="1"/>
          <w:numId w:val="1"/>
        </w:numPr>
        <w:spacing w:after="200"/>
        <w:rPr>
          <w:sz w:val="20"/>
          <w:szCs w:val="20"/>
        </w:rPr>
      </w:pPr>
      <w:r w:rsidRPr="00576C6D">
        <w:rPr>
          <w:sz w:val="20"/>
          <w:szCs w:val="20"/>
        </w:rPr>
        <w:t xml:space="preserve">No factors are </w:t>
      </w:r>
      <w:r w:rsidRPr="00576C6D">
        <w:rPr>
          <w:b/>
          <w:sz w:val="20"/>
          <w:szCs w:val="20"/>
        </w:rPr>
        <w:t>determinative</w:t>
      </w:r>
      <w:r w:rsidRPr="00576C6D">
        <w:rPr>
          <w:sz w:val="20"/>
          <w:szCs w:val="20"/>
        </w:rPr>
        <w:t xml:space="preserve"> when ordering an interlocutory injunction</w:t>
      </w:r>
    </w:p>
    <w:p w14:paraId="5587C7FA" w14:textId="6665B16A" w:rsidR="00C16DF8" w:rsidRPr="00576C6D" w:rsidRDefault="00C16DF8" w:rsidP="00C16DF8">
      <w:pPr>
        <w:pStyle w:val="ListParagraph"/>
        <w:numPr>
          <w:ilvl w:val="1"/>
          <w:numId w:val="1"/>
        </w:numPr>
        <w:spacing w:after="200"/>
        <w:rPr>
          <w:sz w:val="20"/>
          <w:szCs w:val="20"/>
        </w:rPr>
      </w:pPr>
      <w:r w:rsidRPr="00576C6D">
        <w:rPr>
          <w:sz w:val="20"/>
          <w:szCs w:val="20"/>
        </w:rPr>
        <w:t xml:space="preserve">Need considerable flexibility </w:t>
      </w:r>
    </w:p>
    <w:p w14:paraId="25BD334C" w14:textId="498AE53C" w:rsidR="00C16DF8" w:rsidRPr="00576C6D" w:rsidRDefault="00C16DF8" w:rsidP="00C16DF8">
      <w:pPr>
        <w:pStyle w:val="ListParagraph"/>
        <w:numPr>
          <w:ilvl w:val="1"/>
          <w:numId w:val="1"/>
        </w:numPr>
        <w:spacing w:after="200"/>
        <w:rPr>
          <w:sz w:val="20"/>
          <w:szCs w:val="20"/>
        </w:rPr>
      </w:pPr>
      <w:r w:rsidRPr="00576C6D">
        <w:rPr>
          <w:sz w:val="20"/>
          <w:szCs w:val="20"/>
        </w:rPr>
        <w:t xml:space="preserve">It is an </w:t>
      </w:r>
      <w:r w:rsidRPr="00576C6D">
        <w:rPr>
          <w:b/>
          <w:sz w:val="20"/>
          <w:szCs w:val="20"/>
        </w:rPr>
        <w:t>extraordinary remedy</w:t>
      </w:r>
    </w:p>
    <w:p w14:paraId="0FCB1F7E" w14:textId="0BB9CCAF" w:rsidR="001463E3" w:rsidRPr="00576C6D" w:rsidRDefault="009D5229" w:rsidP="00B14D5B">
      <w:pPr>
        <w:pStyle w:val="Style2"/>
      </w:pPr>
      <w:bookmarkStart w:id="117" w:name="_Toc227765273"/>
      <w:bookmarkStart w:id="118" w:name="_Toc227765365"/>
      <w:r w:rsidRPr="00576C6D">
        <w:t>WITHOUT NOTICE ORDERS</w:t>
      </w:r>
      <w:bookmarkEnd w:id="117"/>
      <w:bookmarkEnd w:id="118"/>
    </w:p>
    <w:p w14:paraId="616DD143" w14:textId="77777777" w:rsidR="00965119" w:rsidRPr="00576C6D" w:rsidRDefault="007A065D" w:rsidP="00965119">
      <w:pPr>
        <w:pStyle w:val="ListParagraph"/>
        <w:numPr>
          <w:ilvl w:val="0"/>
          <w:numId w:val="1"/>
        </w:numPr>
        <w:spacing w:after="200"/>
        <w:rPr>
          <w:b/>
          <w:sz w:val="20"/>
          <w:szCs w:val="20"/>
        </w:rPr>
      </w:pPr>
      <w:r w:rsidRPr="00576C6D">
        <w:rPr>
          <w:b/>
          <w:i/>
          <w:sz w:val="20"/>
          <w:szCs w:val="20"/>
        </w:rPr>
        <w:t xml:space="preserve">Code of Professional Conduct </w:t>
      </w:r>
      <w:r w:rsidRPr="00576C6D">
        <w:rPr>
          <w:b/>
          <w:sz w:val="20"/>
          <w:szCs w:val="20"/>
        </w:rPr>
        <w:t>– CH 5 The Lawyer as Advocate</w:t>
      </w:r>
    </w:p>
    <w:p w14:paraId="01CC4354" w14:textId="77777777" w:rsidR="00CA4AB7" w:rsidRPr="00576C6D" w:rsidRDefault="00965119" w:rsidP="00CA4AB7">
      <w:pPr>
        <w:pStyle w:val="ListParagraph"/>
        <w:numPr>
          <w:ilvl w:val="0"/>
          <w:numId w:val="1"/>
        </w:numPr>
        <w:spacing w:after="200"/>
        <w:rPr>
          <w:b/>
          <w:sz w:val="20"/>
          <w:szCs w:val="20"/>
        </w:rPr>
      </w:pPr>
      <w:r w:rsidRPr="00576C6D">
        <w:rPr>
          <w:b/>
          <w:sz w:val="20"/>
          <w:szCs w:val="20"/>
        </w:rPr>
        <w:t>5..1-1[6]</w:t>
      </w:r>
      <w:r w:rsidRPr="00576C6D">
        <w:rPr>
          <w:sz w:val="20"/>
          <w:szCs w:val="20"/>
        </w:rPr>
        <w:t xml:space="preserve"> </w:t>
      </w:r>
      <w:r w:rsidRPr="00576C6D">
        <w:rPr>
          <w:rFonts w:eastAsia="Times New Roman" w:cs="Arial"/>
          <w:sz w:val="20"/>
          <w:szCs w:val="20"/>
          <w:shd w:val="clear" w:color="auto" w:fill="FFFFFF"/>
          <w:lang w:val="en-US"/>
        </w:rPr>
        <w:t xml:space="preserve">When opposing interests are not represented, for example, in without notice or uncontested matters or in other situations in which the full proof and argument inherent in the adversarial system cannot be achieved, the lawyer must take particular care to be accurate, candid and comprehensive in presenting the client’s case so as to ensure </w:t>
      </w:r>
      <w:r w:rsidR="00CA4AB7" w:rsidRPr="00576C6D">
        <w:rPr>
          <w:rFonts w:eastAsia="Times New Roman" w:cs="Arial"/>
          <w:sz w:val="20"/>
          <w:szCs w:val="20"/>
          <w:shd w:val="clear" w:color="auto" w:fill="FFFFFF"/>
          <w:lang w:val="en-US"/>
        </w:rPr>
        <w:t>that the tribunal is not misled</w:t>
      </w:r>
    </w:p>
    <w:p w14:paraId="63E189C0" w14:textId="77777777" w:rsidR="00CA4AB7" w:rsidRPr="00576C6D" w:rsidRDefault="00CA4AB7" w:rsidP="00CA4AB7">
      <w:pPr>
        <w:pStyle w:val="ListParagraph"/>
        <w:numPr>
          <w:ilvl w:val="0"/>
          <w:numId w:val="1"/>
        </w:numPr>
        <w:spacing w:after="200"/>
        <w:rPr>
          <w:b/>
          <w:sz w:val="20"/>
          <w:szCs w:val="20"/>
        </w:rPr>
      </w:pPr>
      <w:r w:rsidRPr="00576C6D">
        <w:rPr>
          <w:rStyle w:val="Strong"/>
          <w:rFonts w:cs="Arial"/>
          <w:sz w:val="20"/>
          <w:szCs w:val="20"/>
          <w:bdr w:val="none" w:sz="0" w:space="0" w:color="auto" w:frame="1"/>
        </w:rPr>
        <w:t>5.1-2</w:t>
      </w:r>
      <w:r w:rsidRPr="00576C6D">
        <w:rPr>
          <w:rFonts w:cs="Arial"/>
          <w:sz w:val="20"/>
          <w:szCs w:val="20"/>
        </w:rPr>
        <w:t>  When acting as an advocate, a lawyer must not:</w:t>
      </w:r>
    </w:p>
    <w:p w14:paraId="51109A24" w14:textId="53232D7F" w:rsidR="00965119" w:rsidRPr="00576C6D" w:rsidRDefault="00CA4AB7" w:rsidP="00CA4AB7">
      <w:pPr>
        <w:pStyle w:val="ListParagraph"/>
        <w:numPr>
          <w:ilvl w:val="1"/>
          <w:numId w:val="1"/>
        </w:numPr>
        <w:spacing w:after="200"/>
        <w:rPr>
          <w:b/>
          <w:sz w:val="20"/>
          <w:szCs w:val="20"/>
        </w:rPr>
      </w:pPr>
      <w:r w:rsidRPr="00576C6D">
        <w:rPr>
          <w:rFonts w:cs="Arial"/>
          <w:sz w:val="20"/>
          <w:szCs w:val="20"/>
        </w:rPr>
        <w:t xml:space="preserve">(a)  abuse the process of the tribunal by instituting or prosecuting proceedings that, although legal in themselves, are clearly motivated by malice on the part of the client and are brought solely for the purpose of injuring the other party; </w:t>
      </w:r>
    </w:p>
    <w:p w14:paraId="2029C3E2" w14:textId="33DB014B" w:rsidR="00054826" w:rsidRPr="00576C6D" w:rsidRDefault="00054826" w:rsidP="00054826">
      <w:pPr>
        <w:pStyle w:val="ListParagraph"/>
        <w:numPr>
          <w:ilvl w:val="0"/>
          <w:numId w:val="1"/>
        </w:numPr>
        <w:spacing w:after="200"/>
        <w:rPr>
          <w:b/>
          <w:sz w:val="20"/>
          <w:szCs w:val="20"/>
        </w:rPr>
      </w:pPr>
      <w:r w:rsidRPr="00576C6D">
        <w:rPr>
          <w:sz w:val="20"/>
          <w:szCs w:val="20"/>
        </w:rPr>
        <w:t xml:space="preserve">Required to put forth </w:t>
      </w:r>
      <w:r w:rsidRPr="00576C6D">
        <w:rPr>
          <w:sz w:val="20"/>
          <w:szCs w:val="20"/>
          <w:u w:val="single"/>
        </w:rPr>
        <w:t>both sides</w:t>
      </w:r>
      <w:r w:rsidRPr="00576C6D">
        <w:rPr>
          <w:sz w:val="20"/>
          <w:szCs w:val="20"/>
        </w:rPr>
        <w:t xml:space="preserve"> when seeking an injunction without notice</w:t>
      </w:r>
    </w:p>
    <w:p w14:paraId="53E18934" w14:textId="77777777" w:rsidR="004C209C" w:rsidRPr="00576C6D" w:rsidRDefault="004C209C" w:rsidP="004C209C">
      <w:pPr>
        <w:pStyle w:val="ListParagraph"/>
        <w:numPr>
          <w:ilvl w:val="0"/>
          <w:numId w:val="1"/>
        </w:numPr>
        <w:spacing w:after="200"/>
        <w:rPr>
          <w:sz w:val="20"/>
          <w:szCs w:val="20"/>
        </w:rPr>
      </w:pPr>
      <w:r w:rsidRPr="00576C6D">
        <w:rPr>
          <w:sz w:val="20"/>
          <w:szCs w:val="20"/>
        </w:rPr>
        <w:t>When you do a without notice application, eventually the other side gets to come back to the court and argue why the injunction should be set aside</w:t>
      </w:r>
    </w:p>
    <w:p w14:paraId="57142C08" w14:textId="5C8F27A8" w:rsidR="00BD7817" w:rsidRPr="00576C6D" w:rsidRDefault="00BD7817" w:rsidP="00B14D5B">
      <w:pPr>
        <w:pStyle w:val="Style2"/>
      </w:pPr>
      <w:bookmarkStart w:id="119" w:name="_Toc227765274"/>
      <w:bookmarkStart w:id="120" w:name="_Toc227765366"/>
      <w:r w:rsidRPr="00576C6D">
        <w:t>RECOVERY OR PRESERVATION OF PROPERTY ORDERS</w:t>
      </w:r>
      <w:r w:rsidR="00951ADF" w:rsidRPr="00576C6D">
        <w:t xml:space="preserve"> – </w:t>
      </w:r>
      <w:r w:rsidR="00951ADF" w:rsidRPr="00576C6D">
        <w:rPr>
          <w:color w:val="0000FF"/>
        </w:rPr>
        <w:t>Rule 10-1</w:t>
      </w:r>
      <w:bookmarkEnd w:id="119"/>
      <w:bookmarkEnd w:id="120"/>
    </w:p>
    <w:p w14:paraId="0C89E912" w14:textId="788FC707" w:rsidR="0058750F" w:rsidRPr="00576C6D" w:rsidRDefault="00C104E4" w:rsidP="00982DE4">
      <w:pPr>
        <w:pStyle w:val="ListParagraph"/>
        <w:numPr>
          <w:ilvl w:val="0"/>
          <w:numId w:val="1"/>
        </w:numPr>
        <w:spacing w:after="200"/>
        <w:rPr>
          <w:b/>
          <w:sz w:val="20"/>
          <w:szCs w:val="20"/>
          <w:u w:val="single"/>
        </w:rPr>
      </w:pPr>
      <w:r w:rsidRPr="00576C6D">
        <w:rPr>
          <w:color w:val="0000FF"/>
          <w:sz w:val="20"/>
          <w:szCs w:val="20"/>
        </w:rPr>
        <w:t>(1)</w:t>
      </w:r>
      <w:r w:rsidRPr="00576C6D">
        <w:rPr>
          <w:sz w:val="20"/>
          <w:szCs w:val="20"/>
        </w:rPr>
        <w:t xml:space="preserve"> Court may order for detention, custody, or preservation of any property that is the subject matter of a proceeding or </w:t>
      </w:r>
      <w:r w:rsidRPr="00576C6D">
        <w:rPr>
          <w:i/>
          <w:sz w:val="20"/>
          <w:szCs w:val="20"/>
        </w:rPr>
        <w:t>as to which a question may arise</w:t>
      </w:r>
      <w:r w:rsidR="009450A5" w:rsidRPr="00576C6D">
        <w:rPr>
          <w:sz w:val="20"/>
          <w:szCs w:val="20"/>
        </w:rPr>
        <w:t xml:space="preserve">, and the court may </w:t>
      </w:r>
      <w:r w:rsidR="009450A5" w:rsidRPr="00576C6D">
        <w:rPr>
          <w:b/>
          <w:sz w:val="20"/>
          <w:szCs w:val="20"/>
          <w:u w:val="single"/>
        </w:rPr>
        <w:t>authorize a person to enter on any land or building</w:t>
      </w:r>
    </w:p>
    <w:p w14:paraId="790E84F0" w14:textId="77777777" w:rsidR="00B60CB4" w:rsidRPr="00576C6D" w:rsidRDefault="00B60CB4" w:rsidP="00B60CB4">
      <w:pPr>
        <w:pStyle w:val="ListParagraph"/>
        <w:numPr>
          <w:ilvl w:val="0"/>
          <w:numId w:val="1"/>
        </w:numPr>
        <w:spacing w:after="200"/>
        <w:rPr>
          <w:sz w:val="20"/>
          <w:szCs w:val="20"/>
        </w:rPr>
      </w:pPr>
      <w:r w:rsidRPr="00576C6D">
        <w:rPr>
          <w:color w:val="0000FF"/>
          <w:sz w:val="20"/>
          <w:szCs w:val="20"/>
        </w:rPr>
        <w:t>(2)</w:t>
      </w:r>
      <w:r w:rsidRPr="00576C6D">
        <w:rPr>
          <w:sz w:val="20"/>
          <w:szCs w:val="20"/>
        </w:rPr>
        <w:t xml:space="preserve"> – Fund that is the subject matter of a proceeding – can order paid into court or otherwise preserved</w:t>
      </w:r>
    </w:p>
    <w:p w14:paraId="3D0EE64C" w14:textId="77777777" w:rsidR="00B60CB4" w:rsidRPr="00576C6D" w:rsidRDefault="00B60CB4" w:rsidP="00B60CB4">
      <w:pPr>
        <w:pStyle w:val="ListParagraph"/>
        <w:numPr>
          <w:ilvl w:val="0"/>
          <w:numId w:val="1"/>
        </w:numPr>
        <w:spacing w:after="200"/>
        <w:rPr>
          <w:sz w:val="20"/>
          <w:szCs w:val="20"/>
        </w:rPr>
      </w:pPr>
      <w:r w:rsidRPr="00576C6D">
        <w:rPr>
          <w:color w:val="0000FF"/>
          <w:sz w:val="20"/>
          <w:szCs w:val="20"/>
        </w:rPr>
        <w:t>(3)</w:t>
      </w:r>
      <w:r w:rsidRPr="00576C6D">
        <w:rPr>
          <w:sz w:val="20"/>
          <w:szCs w:val="20"/>
        </w:rPr>
        <w:t xml:space="preserve"> – Allowance of income from property</w:t>
      </w:r>
    </w:p>
    <w:p w14:paraId="133EF1B3" w14:textId="26F6E7EE" w:rsidR="00B60CB4" w:rsidRPr="00576C6D" w:rsidRDefault="00B60CB4" w:rsidP="004F39CB">
      <w:pPr>
        <w:pStyle w:val="ListParagraph"/>
        <w:numPr>
          <w:ilvl w:val="0"/>
          <w:numId w:val="1"/>
        </w:numPr>
        <w:spacing w:after="200"/>
        <w:rPr>
          <w:sz w:val="20"/>
          <w:szCs w:val="20"/>
        </w:rPr>
      </w:pPr>
      <w:r w:rsidRPr="00576C6D">
        <w:rPr>
          <w:color w:val="0000FF"/>
          <w:sz w:val="20"/>
          <w:szCs w:val="20"/>
        </w:rPr>
        <w:t>(4)</w:t>
      </w:r>
      <w:r w:rsidRPr="00576C6D">
        <w:rPr>
          <w:sz w:val="20"/>
          <w:szCs w:val="20"/>
        </w:rPr>
        <w:t xml:space="preserve"> – If a party claims the</w:t>
      </w:r>
      <w:r w:rsidRPr="00576C6D">
        <w:rPr>
          <w:b/>
          <w:sz w:val="20"/>
          <w:szCs w:val="20"/>
        </w:rPr>
        <w:t xml:space="preserve"> recovery of specific property other than land</w:t>
      </w:r>
      <w:r w:rsidRPr="00576C6D">
        <w:rPr>
          <w:sz w:val="20"/>
          <w:szCs w:val="20"/>
        </w:rPr>
        <w:t>, the court may order that the property claimed be given up to the party, pending the outcome of the proceeding, either unconditionally or on terms and conditions, if any, relating to giving security, time, mode of trial or otherwise.</w:t>
      </w:r>
    </w:p>
    <w:p w14:paraId="59DFC828" w14:textId="6A2A35F1" w:rsidR="00B60CB4" w:rsidRPr="00576C6D" w:rsidRDefault="00B60CB4" w:rsidP="00245A0A">
      <w:pPr>
        <w:pStyle w:val="ListParagraph"/>
        <w:numPr>
          <w:ilvl w:val="0"/>
          <w:numId w:val="1"/>
        </w:numPr>
        <w:spacing w:after="200"/>
        <w:rPr>
          <w:sz w:val="20"/>
          <w:szCs w:val="20"/>
        </w:rPr>
      </w:pPr>
      <w:r w:rsidRPr="00576C6D">
        <w:rPr>
          <w:color w:val="0000FF"/>
          <w:sz w:val="20"/>
          <w:szCs w:val="20"/>
        </w:rPr>
        <w:t>(5)</w:t>
      </w:r>
      <w:r w:rsidRPr="00576C6D">
        <w:rPr>
          <w:sz w:val="20"/>
          <w:szCs w:val="20"/>
        </w:rPr>
        <w:t xml:space="preserve"> </w:t>
      </w:r>
      <w:r w:rsidR="008B45AF" w:rsidRPr="00576C6D">
        <w:rPr>
          <w:sz w:val="20"/>
          <w:szCs w:val="20"/>
        </w:rPr>
        <w:t>if</w:t>
      </w:r>
      <w:r w:rsidRPr="00576C6D">
        <w:rPr>
          <w:sz w:val="20"/>
          <w:szCs w:val="20"/>
        </w:rPr>
        <w:t xml:space="preserve"> order is made under </w:t>
      </w:r>
      <w:r w:rsidR="008B45AF" w:rsidRPr="00576C6D">
        <w:rPr>
          <w:sz w:val="20"/>
          <w:szCs w:val="20"/>
        </w:rPr>
        <w:t>(4)</w:t>
      </w:r>
      <w:r w:rsidRPr="00576C6D">
        <w:rPr>
          <w:sz w:val="20"/>
          <w:szCs w:val="20"/>
        </w:rPr>
        <w:t xml:space="preserve">, the order must contain the </w:t>
      </w:r>
      <w:r w:rsidRPr="00576C6D">
        <w:rPr>
          <w:b/>
          <w:sz w:val="20"/>
          <w:szCs w:val="20"/>
        </w:rPr>
        <w:t>party’s undertaking to abide by any order that the court may make as to damages</w:t>
      </w:r>
      <w:r w:rsidRPr="00576C6D">
        <w:rPr>
          <w:sz w:val="20"/>
          <w:szCs w:val="20"/>
        </w:rPr>
        <w:t xml:space="preserve"> arising out of delivery of the property to the party or compliance with any other order.</w:t>
      </w:r>
    </w:p>
    <w:p w14:paraId="00D167F4" w14:textId="545B9360" w:rsidR="00694448" w:rsidRPr="00576C6D" w:rsidRDefault="00C906E6" w:rsidP="00694448">
      <w:pPr>
        <w:pStyle w:val="ListParagraph"/>
        <w:numPr>
          <w:ilvl w:val="0"/>
          <w:numId w:val="1"/>
        </w:numPr>
        <w:spacing w:after="200"/>
        <w:rPr>
          <w:b/>
          <w:color w:val="0000FF"/>
          <w:sz w:val="20"/>
          <w:szCs w:val="20"/>
          <w:u w:val="single"/>
        </w:rPr>
      </w:pPr>
      <w:r w:rsidRPr="00576C6D">
        <w:rPr>
          <w:b/>
          <w:color w:val="0000FF"/>
          <w:sz w:val="20"/>
          <w:szCs w:val="20"/>
          <w:u w:val="single"/>
        </w:rPr>
        <w:t>ANTON PILLAR ORDERS</w:t>
      </w:r>
      <w:r w:rsidR="00694448" w:rsidRPr="00576C6D">
        <w:rPr>
          <w:b/>
          <w:color w:val="0000FF"/>
          <w:sz w:val="20"/>
          <w:szCs w:val="20"/>
          <w:u w:val="single"/>
        </w:rPr>
        <w:t xml:space="preserve"> – Rule 10-1</w:t>
      </w:r>
    </w:p>
    <w:p w14:paraId="0EEB1DF9" w14:textId="68B5AC16" w:rsidR="00982DE4" w:rsidRPr="00576C6D" w:rsidRDefault="00321638" w:rsidP="00E84C74">
      <w:pPr>
        <w:pStyle w:val="ListParagraph"/>
        <w:numPr>
          <w:ilvl w:val="0"/>
          <w:numId w:val="1"/>
        </w:numPr>
        <w:spacing w:after="200"/>
        <w:rPr>
          <w:b/>
          <w:sz w:val="20"/>
          <w:szCs w:val="20"/>
          <w:u w:val="single"/>
        </w:rPr>
      </w:pPr>
      <w:r w:rsidRPr="00576C6D">
        <w:rPr>
          <w:sz w:val="20"/>
          <w:szCs w:val="20"/>
        </w:rPr>
        <w:t>Known as a civil search warrant</w:t>
      </w:r>
      <w:r w:rsidR="003112F8" w:rsidRPr="00576C6D">
        <w:rPr>
          <w:sz w:val="20"/>
          <w:szCs w:val="20"/>
        </w:rPr>
        <w:t xml:space="preserve"> – a type of injunctive relief</w:t>
      </w:r>
    </w:p>
    <w:p w14:paraId="0C3FB162" w14:textId="16F15C22" w:rsidR="00321638" w:rsidRPr="00576C6D" w:rsidRDefault="003112F8" w:rsidP="00E84C74">
      <w:pPr>
        <w:pStyle w:val="ListParagraph"/>
        <w:numPr>
          <w:ilvl w:val="0"/>
          <w:numId w:val="1"/>
        </w:numPr>
        <w:spacing w:after="200"/>
        <w:rPr>
          <w:b/>
          <w:sz w:val="20"/>
          <w:szCs w:val="20"/>
          <w:u w:val="single"/>
        </w:rPr>
      </w:pPr>
      <w:r w:rsidRPr="00576C6D">
        <w:rPr>
          <w:sz w:val="20"/>
          <w:szCs w:val="20"/>
        </w:rPr>
        <w:t xml:space="preserve">Use when you want to </w:t>
      </w:r>
      <w:r w:rsidRPr="00576C6D">
        <w:rPr>
          <w:b/>
          <w:sz w:val="20"/>
          <w:szCs w:val="20"/>
          <w:u w:val="single"/>
        </w:rPr>
        <w:t>preserve property</w:t>
      </w:r>
      <w:r w:rsidR="00A95268" w:rsidRPr="00576C6D">
        <w:rPr>
          <w:sz w:val="20"/>
          <w:szCs w:val="20"/>
        </w:rPr>
        <w:t xml:space="preserve"> – particularly evidence</w:t>
      </w:r>
    </w:p>
    <w:p w14:paraId="6B54E905" w14:textId="3CAB0E6F" w:rsidR="00245EA7" w:rsidRPr="00576C6D" w:rsidRDefault="00245EA7" w:rsidP="00E84C74">
      <w:pPr>
        <w:pStyle w:val="ListParagraph"/>
        <w:numPr>
          <w:ilvl w:val="0"/>
          <w:numId w:val="1"/>
        </w:numPr>
        <w:spacing w:after="200"/>
        <w:rPr>
          <w:b/>
          <w:sz w:val="20"/>
          <w:szCs w:val="20"/>
          <w:u w:val="single"/>
        </w:rPr>
      </w:pPr>
      <w:r w:rsidRPr="00576C6D">
        <w:rPr>
          <w:sz w:val="20"/>
          <w:szCs w:val="20"/>
        </w:rPr>
        <w:t>Enables you to take action to retain, preserve or obtain the subject matter</w:t>
      </w:r>
    </w:p>
    <w:p w14:paraId="1C12FA6A" w14:textId="210D5F0B" w:rsidR="003B2387" w:rsidRPr="00576C6D" w:rsidRDefault="003B2387" w:rsidP="00E84C74">
      <w:pPr>
        <w:pStyle w:val="ListParagraph"/>
        <w:numPr>
          <w:ilvl w:val="0"/>
          <w:numId w:val="1"/>
        </w:numPr>
        <w:spacing w:after="200"/>
        <w:rPr>
          <w:b/>
          <w:sz w:val="20"/>
          <w:szCs w:val="20"/>
          <w:u w:val="single"/>
        </w:rPr>
      </w:pPr>
      <w:r w:rsidRPr="00576C6D">
        <w:rPr>
          <w:sz w:val="20"/>
          <w:szCs w:val="20"/>
        </w:rPr>
        <w:t>Very high threshold – only granted in exceptional circumstances</w:t>
      </w:r>
    </w:p>
    <w:p w14:paraId="4DE338F8" w14:textId="2E5297BC" w:rsidR="003B2387" w:rsidRPr="00576C6D" w:rsidRDefault="003B2387" w:rsidP="00E84C74">
      <w:pPr>
        <w:pStyle w:val="ListParagraph"/>
        <w:numPr>
          <w:ilvl w:val="0"/>
          <w:numId w:val="1"/>
        </w:numPr>
        <w:spacing w:after="200"/>
        <w:rPr>
          <w:b/>
          <w:sz w:val="20"/>
          <w:szCs w:val="20"/>
          <w:u w:val="single"/>
        </w:rPr>
      </w:pPr>
      <w:r w:rsidRPr="00576C6D">
        <w:rPr>
          <w:sz w:val="20"/>
          <w:szCs w:val="20"/>
        </w:rPr>
        <w:t>Must be evidence that, without the order, the object may be destroyed</w:t>
      </w:r>
    </w:p>
    <w:p w14:paraId="252E7870" w14:textId="31623918" w:rsidR="00581FF8" w:rsidRPr="00576C6D" w:rsidRDefault="00581FF8" w:rsidP="00E84C74">
      <w:pPr>
        <w:pStyle w:val="ListParagraph"/>
        <w:numPr>
          <w:ilvl w:val="0"/>
          <w:numId w:val="1"/>
        </w:numPr>
        <w:spacing w:after="200"/>
        <w:rPr>
          <w:b/>
          <w:sz w:val="20"/>
          <w:szCs w:val="20"/>
          <w:u w:val="single"/>
        </w:rPr>
      </w:pPr>
      <w:r w:rsidRPr="00576C6D">
        <w:rPr>
          <w:b/>
          <w:i/>
          <w:color w:val="008000"/>
          <w:sz w:val="20"/>
          <w:szCs w:val="20"/>
        </w:rPr>
        <w:t>Anton pillar</w:t>
      </w:r>
      <w:r w:rsidRPr="00576C6D">
        <w:rPr>
          <w:sz w:val="20"/>
          <w:szCs w:val="20"/>
        </w:rPr>
        <w:t xml:space="preserve"> </w:t>
      </w:r>
      <w:r w:rsidR="000C2447" w:rsidRPr="00576C6D">
        <w:rPr>
          <w:sz w:val="20"/>
          <w:szCs w:val="20"/>
        </w:rPr>
        <w:t>–</w:t>
      </w:r>
      <w:r w:rsidRPr="00576C6D">
        <w:rPr>
          <w:sz w:val="20"/>
          <w:szCs w:val="20"/>
        </w:rPr>
        <w:t xml:space="preserve"> </w:t>
      </w:r>
      <w:r w:rsidR="000C2447" w:rsidRPr="00576C6D">
        <w:rPr>
          <w:sz w:val="20"/>
          <w:szCs w:val="20"/>
        </w:rPr>
        <w:t xml:space="preserve">one step further than a regular injunction. </w:t>
      </w:r>
      <w:r w:rsidR="000C2447" w:rsidRPr="00576C6D">
        <w:rPr>
          <w:b/>
          <w:color w:val="FF0000"/>
          <w:sz w:val="20"/>
          <w:szCs w:val="20"/>
        </w:rPr>
        <w:t xml:space="preserve">An AP order is </w:t>
      </w:r>
      <w:r w:rsidR="000C2447" w:rsidRPr="00576C6D">
        <w:rPr>
          <w:b/>
          <w:color w:val="FF0000"/>
          <w:sz w:val="20"/>
          <w:szCs w:val="20"/>
          <w:u w:val="single"/>
        </w:rPr>
        <w:t xml:space="preserve">always </w:t>
      </w:r>
      <w:r w:rsidR="000C2447" w:rsidRPr="00576C6D">
        <w:rPr>
          <w:b/>
          <w:color w:val="FF0000"/>
          <w:sz w:val="20"/>
          <w:szCs w:val="20"/>
        </w:rPr>
        <w:t>done without notice</w:t>
      </w:r>
    </w:p>
    <w:p w14:paraId="2CFD26FB" w14:textId="77777777" w:rsidR="0061174B" w:rsidRPr="00576C6D" w:rsidRDefault="00DB0CA5" w:rsidP="00E84C74">
      <w:pPr>
        <w:pStyle w:val="ListParagraph"/>
        <w:numPr>
          <w:ilvl w:val="0"/>
          <w:numId w:val="1"/>
        </w:numPr>
        <w:spacing w:after="200"/>
        <w:rPr>
          <w:b/>
          <w:sz w:val="20"/>
          <w:szCs w:val="20"/>
          <w:u w:val="single"/>
        </w:rPr>
      </w:pPr>
      <w:r w:rsidRPr="00576C6D">
        <w:rPr>
          <w:b/>
          <w:i/>
          <w:color w:val="008000"/>
          <w:sz w:val="20"/>
          <w:szCs w:val="20"/>
        </w:rPr>
        <w:t>Celanese Canada</w:t>
      </w:r>
      <w:r w:rsidRPr="00576C6D">
        <w:rPr>
          <w:sz w:val="20"/>
          <w:szCs w:val="20"/>
        </w:rPr>
        <w:t xml:space="preserve"> 2006 SCC – anton pillar orders, like all injunctions, are </w:t>
      </w:r>
      <w:r w:rsidRPr="00576C6D">
        <w:rPr>
          <w:b/>
          <w:sz w:val="20"/>
          <w:szCs w:val="20"/>
        </w:rPr>
        <w:t>equitable tools</w:t>
      </w:r>
    </w:p>
    <w:p w14:paraId="1F77D1D8" w14:textId="0513350B" w:rsidR="0061174B" w:rsidRPr="00576C6D" w:rsidRDefault="00114CC6" w:rsidP="002F133F">
      <w:pPr>
        <w:pStyle w:val="ListParagraph"/>
        <w:numPr>
          <w:ilvl w:val="1"/>
          <w:numId w:val="1"/>
        </w:numPr>
        <w:spacing w:after="200"/>
        <w:rPr>
          <w:sz w:val="20"/>
          <w:szCs w:val="20"/>
        </w:rPr>
      </w:pPr>
      <w:r w:rsidRPr="00576C6D">
        <w:rPr>
          <w:sz w:val="20"/>
          <w:szCs w:val="20"/>
        </w:rPr>
        <w:t xml:space="preserve">AP orders are </w:t>
      </w:r>
      <w:r w:rsidR="0061174B" w:rsidRPr="00576C6D">
        <w:rPr>
          <w:sz w:val="20"/>
          <w:szCs w:val="20"/>
        </w:rPr>
        <w:t xml:space="preserve">especially important in the modern era of </w:t>
      </w:r>
      <w:r w:rsidR="0061174B" w:rsidRPr="00576C6D">
        <w:rPr>
          <w:b/>
          <w:sz w:val="20"/>
          <w:szCs w:val="20"/>
        </w:rPr>
        <w:t>heavy dependence on computer technology</w:t>
      </w:r>
      <w:r w:rsidR="0061174B" w:rsidRPr="00576C6D">
        <w:rPr>
          <w:sz w:val="20"/>
          <w:szCs w:val="20"/>
        </w:rPr>
        <w:t>, where documents are easil</w:t>
      </w:r>
      <w:r w:rsidR="00CC785C" w:rsidRPr="00576C6D">
        <w:rPr>
          <w:sz w:val="20"/>
          <w:szCs w:val="20"/>
        </w:rPr>
        <w:t>y deleted, moved or destroyed</w:t>
      </w:r>
    </w:p>
    <w:p w14:paraId="52BA0A8F" w14:textId="234EB084" w:rsidR="0061174B" w:rsidRPr="00576C6D" w:rsidRDefault="0061174B" w:rsidP="00E84C74">
      <w:pPr>
        <w:pStyle w:val="ListParagraph"/>
        <w:numPr>
          <w:ilvl w:val="1"/>
          <w:numId w:val="1"/>
        </w:numPr>
        <w:spacing w:after="200"/>
        <w:rPr>
          <w:sz w:val="20"/>
          <w:szCs w:val="20"/>
          <w:u w:val="single"/>
        </w:rPr>
      </w:pPr>
      <w:r w:rsidRPr="00576C6D">
        <w:rPr>
          <w:sz w:val="20"/>
          <w:szCs w:val="20"/>
          <w:u w:val="single"/>
        </w:rPr>
        <w:t>Parties against whom</w:t>
      </w:r>
      <w:r w:rsidR="005D409C" w:rsidRPr="00576C6D">
        <w:rPr>
          <w:i/>
          <w:sz w:val="20"/>
          <w:szCs w:val="20"/>
          <w:u w:val="single"/>
        </w:rPr>
        <w:t xml:space="preserve"> Anton Pilla</w:t>
      </w:r>
      <w:r w:rsidRPr="00576C6D">
        <w:rPr>
          <w:i/>
          <w:sz w:val="20"/>
          <w:szCs w:val="20"/>
          <w:u w:val="single"/>
        </w:rPr>
        <w:t>r</w:t>
      </w:r>
      <w:r w:rsidRPr="00576C6D">
        <w:rPr>
          <w:sz w:val="20"/>
          <w:szCs w:val="20"/>
          <w:u w:val="single"/>
        </w:rPr>
        <w:t xml:space="preserve"> orders are made need to be protected in three ways</w:t>
      </w:r>
    </w:p>
    <w:p w14:paraId="4633E78A" w14:textId="77777777" w:rsidR="0061174B" w:rsidRPr="00576C6D" w:rsidRDefault="0061174B" w:rsidP="00E84C74">
      <w:pPr>
        <w:pStyle w:val="ListParagraph"/>
        <w:numPr>
          <w:ilvl w:val="2"/>
          <w:numId w:val="1"/>
        </w:numPr>
        <w:spacing w:after="200"/>
        <w:rPr>
          <w:sz w:val="20"/>
          <w:szCs w:val="20"/>
        </w:rPr>
      </w:pPr>
      <w:r w:rsidRPr="00576C6D">
        <w:rPr>
          <w:sz w:val="20"/>
          <w:szCs w:val="20"/>
        </w:rPr>
        <w:t>(a) by ensuring that the orders identify the things to be seized and provide safeguards for dealing with privileged documents, among other things;</w:t>
      </w:r>
    </w:p>
    <w:p w14:paraId="50467FEF" w14:textId="29D31707" w:rsidR="0061174B" w:rsidRPr="00576C6D" w:rsidRDefault="009E3DA1" w:rsidP="00E84C74">
      <w:pPr>
        <w:pStyle w:val="ListParagraph"/>
        <w:numPr>
          <w:ilvl w:val="2"/>
          <w:numId w:val="1"/>
        </w:numPr>
        <w:spacing w:after="200"/>
        <w:rPr>
          <w:sz w:val="20"/>
          <w:szCs w:val="20"/>
        </w:rPr>
      </w:pPr>
      <w:r w:rsidRPr="00576C6D">
        <w:rPr>
          <w:sz w:val="20"/>
          <w:szCs w:val="20"/>
        </w:rPr>
        <w:t xml:space="preserve">(b) requiring </w:t>
      </w:r>
      <w:r w:rsidR="0061174B" w:rsidRPr="00576C6D">
        <w:rPr>
          <w:sz w:val="20"/>
          <w:szCs w:val="20"/>
        </w:rPr>
        <w:t xml:space="preserve">appointment of </w:t>
      </w:r>
      <w:r w:rsidR="0061174B" w:rsidRPr="00576C6D">
        <w:rPr>
          <w:b/>
          <w:sz w:val="20"/>
          <w:szCs w:val="20"/>
        </w:rPr>
        <w:t>vigilant, independent solicitors to supervise the execution</w:t>
      </w:r>
      <w:r w:rsidR="0061174B" w:rsidRPr="00576C6D">
        <w:rPr>
          <w:sz w:val="20"/>
          <w:szCs w:val="20"/>
        </w:rPr>
        <w:t xml:space="preserve"> of orders; and</w:t>
      </w:r>
    </w:p>
    <w:p w14:paraId="3BA6D5C2" w14:textId="11086940" w:rsidR="0061174B" w:rsidRPr="00576C6D" w:rsidRDefault="0061174B" w:rsidP="00E84C74">
      <w:pPr>
        <w:pStyle w:val="ListParagraph"/>
        <w:numPr>
          <w:ilvl w:val="2"/>
          <w:numId w:val="1"/>
        </w:numPr>
        <w:spacing w:after="200"/>
        <w:rPr>
          <w:sz w:val="20"/>
          <w:szCs w:val="20"/>
        </w:rPr>
      </w:pPr>
      <w:r w:rsidRPr="00576C6D">
        <w:rPr>
          <w:sz w:val="20"/>
          <w:szCs w:val="20"/>
        </w:rPr>
        <w:t>(c) by expecting parties executing the</w:t>
      </w:r>
      <w:r w:rsidR="00790E33" w:rsidRPr="00576C6D">
        <w:rPr>
          <w:sz w:val="20"/>
          <w:szCs w:val="20"/>
        </w:rPr>
        <w:t xml:space="preserve"> orders to show self-restraint</w:t>
      </w:r>
    </w:p>
    <w:p w14:paraId="1B2D358B" w14:textId="43D7A543" w:rsidR="0061174B" w:rsidRPr="00576C6D" w:rsidRDefault="0061174B" w:rsidP="00E84C74">
      <w:pPr>
        <w:pStyle w:val="ListParagraph"/>
        <w:numPr>
          <w:ilvl w:val="1"/>
          <w:numId w:val="1"/>
        </w:numPr>
        <w:spacing w:after="200"/>
        <w:rPr>
          <w:sz w:val="20"/>
          <w:szCs w:val="20"/>
        </w:rPr>
      </w:pPr>
      <w:r w:rsidRPr="00576C6D">
        <w:rPr>
          <w:sz w:val="20"/>
          <w:szCs w:val="20"/>
        </w:rPr>
        <w:t>should only be made in ‘truly…</w:t>
      </w:r>
      <w:r w:rsidRPr="00576C6D">
        <w:rPr>
          <w:b/>
          <w:sz w:val="20"/>
          <w:szCs w:val="20"/>
          <w:u w:val="single"/>
        </w:rPr>
        <w:t>exceptional’ circumstances</w:t>
      </w:r>
      <w:r w:rsidR="004F5F04" w:rsidRPr="00576C6D">
        <w:rPr>
          <w:sz w:val="20"/>
          <w:szCs w:val="20"/>
          <w:u w:val="single"/>
        </w:rPr>
        <w:t xml:space="preserve"> </w:t>
      </w:r>
      <w:r w:rsidR="004F5F04" w:rsidRPr="00576C6D">
        <w:rPr>
          <w:sz w:val="20"/>
          <w:szCs w:val="20"/>
          <w:u w:val="single"/>
        </w:rPr>
        <w:sym w:font="Wingdings" w:char="F0E0"/>
      </w:r>
      <w:r w:rsidR="004F5F04" w:rsidRPr="00576C6D">
        <w:rPr>
          <w:sz w:val="20"/>
          <w:szCs w:val="20"/>
          <w:u w:val="single"/>
        </w:rPr>
        <w:t xml:space="preserve"> </w:t>
      </w:r>
      <w:r w:rsidRPr="00576C6D">
        <w:rPr>
          <w:sz w:val="20"/>
          <w:szCs w:val="20"/>
        </w:rPr>
        <w:t xml:space="preserve">extreme case where there is a </w:t>
      </w:r>
      <w:r w:rsidRPr="00576C6D">
        <w:rPr>
          <w:b/>
          <w:i/>
          <w:sz w:val="20"/>
          <w:szCs w:val="20"/>
        </w:rPr>
        <w:t>grave danger of property being smuggled away or of vital evidence bei</w:t>
      </w:r>
      <w:r w:rsidR="0071329B" w:rsidRPr="00576C6D">
        <w:rPr>
          <w:b/>
          <w:i/>
          <w:sz w:val="20"/>
          <w:szCs w:val="20"/>
        </w:rPr>
        <w:t>ng destroyed</w:t>
      </w:r>
    </w:p>
    <w:p w14:paraId="306BE5D2" w14:textId="15006574" w:rsidR="0061174B" w:rsidRPr="00576C6D" w:rsidRDefault="00F91B94" w:rsidP="00E84C74">
      <w:pPr>
        <w:pStyle w:val="ListParagraph"/>
        <w:numPr>
          <w:ilvl w:val="1"/>
          <w:numId w:val="1"/>
        </w:numPr>
        <w:spacing w:after="200"/>
        <w:rPr>
          <w:sz w:val="20"/>
          <w:szCs w:val="20"/>
          <w:u w:val="single"/>
        </w:rPr>
      </w:pPr>
      <w:r w:rsidRPr="00576C6D">
        <w:rPr>
          <w:b/>
          <w:bCs/>
          <w:color w:val="FF0000"/>
          <w:sz w:val="20"/>
          <w:szCs w:val="20"/>
          <w:u w:val="single"/>
        </w:rPr>
        <w:t>**</w:t>
      </w:r>
      <w:r w:rsidR="00931A74" w:rsidRPr="00576C6D">
        <w:rPr>
          <w:b/>
          <w:bCs/>
          <w:color w:val="FF0000"/>
          <w:sz w:val="20"/>
          <w:szCs w:val="20"/>
          <w:u w:val="single"/>
        </w:rPr>
        <w:t>TEST</w:t>
      </w:r>
      <w:r w:rsidRPr="00576C6D">
        <w:rPr>
          <w:b/>
          <w:color w:val="FF0000"/>
          <w:sz w:val="20"/>
          <w:szCs w:val="20"/>
          <w:u w:val="single"/>
        </w:rPr>
        <w:t>**</w:t>
      </w:r>
      <w:r w:rsidR="00931A74" w:rsidRPr="00576C6D">
        <w:rPr>
          <w:sz w:val="20"/>
          <w:szCs w:val="20"/>
          <w:u w:val="single"/>
        </w:rPr>
        <w:t xml:space="preserve">: </w:t>
      </w:r>
      <w:r w:rsidR="0061174B" w:rsidRPr="00576C6D">
        <w:rPr>
          <w:b/>
          <w:sz w:val="20"/>
          <w:szCs w:val="20"/>
          <w:u w:val="single"/>
        </w:rPr>
        <w:t xml:space="preserve">An </w:t>
      </w:r>
      <w:r w:rsidR="0061174B" w:rsidRPr="00576C6D">
        <w:rPr>
          <w:b/>
          <w:i/>
          <w:sz w:val="20"/>
          <w:szCs w:val="20"/>
          <w:u w:val="single"/>
        </w:rPr>
        <w:t>Anton Piller</w:t>
      </w:r>
      <w:r w:rsidR="0061174B" w:rsidRPr="00576C6D">
        <w:rPr>
          <w:b/>
          <w:sz w:val="20"/>
          <w:szCs w:val="20"/>
          <w:u w:val="single"/>
        </w:rPr>
        <w:t xml:space="preserve"> order should only be made if:</w:t>
      </w:r>
    </w:p>
    <w:p w14:paraId="365C7857" w14:textId="77777777" w:rsidR="0061174B" w:rsidRPr="00576C6D" w:rsidRDefault="0061174B" w:rsidP="00E84C74">
      <w:pPr>
        <w:pStyle w:val="ListParagraph"/>
        <w:numPr>
          <w:ilvl w:val="2"/>
          <w:numId w:val="1"/>
        </w:numPr>
        <w:spacing w:after="200"/>
        <w:rPr>
          <w:sz w:val="20"/>
          <w:szCs w:val="20"/>
        </w:rPr>
      </w:pPr>
      <w:r w:rsidRPr="00576C6D">
        <w:rPr>
          <w:sz w:val="20"/>
          <w:szCs w:val="20"/>
        </w:rPr>
        <w:t>(a) the applicant has demonstrated ‘</w:t>
      </w:r>
      <w:r w:rsidRPr="00576C6D">
        <w:rPr>
          <w:b/>
          <w:sz w:val="20"/>
          <w:szCs w:val="20"/>
        </w:rPr>
        <w:t>a strong prima facie case’</w:t>
      </w:r>
      <w:r w:rsidRPr="00576C6D">
        <w:rPr>
          <w:sz w:val="20"/>
          <w:szCs w:val="20"/>
        </w:rPr>
        <w:t>;</w:t>
      </w:r>
    </w:p>
    <w:p w14:paraId="14816D49" w14:textId="77777777" w:rsidR="0061174B" w:rsidRPr="00576C6D" w:rsidRDefault="0061174B" w:rsidP="00E84C74">
      <w:pPr>
        <w:pStyle w:val="ListParagraph"/>
        <w:numPr>
          <w:ilvl w:val="2"/>
          <w:numId w:val="1"/>
        </w:numPr>
        <w:spacing w:after="200"/>
        <w:rPr>
          <w:sz w:val="20"/>
          <w:szCs w:val="20"/>
        </w:rPr>
      </w:pPr>
      <w:r w:rsidRPr="00576C6D">
        <w:rPr>
          <w:sz w:val="20"/>
          <w:szCs w:val="20"/>
        </w:rPr>
        <w:t>(b) the damage the applicant will suffer from the target’s alleged misconduct is ‘</w:t>
      </w:r>
      <w:r w:rsidRPr="00576C6D">
        <w:rPr>
          <w:b/>
          <w:sz w:val="20"/>
          <w:szCs w:val="20"/>
        </w:rPr>
        <w:t>serious’</w:t>
      </w:r>
      <w:r w:rsidRPr="00576C6D">
        <w:rPr>
          <w:sz w:val="20"/>
          <w:szCs w:val="20"/>
        </w:rPr>
        <w:t>;</w:t>
      </w:r>
    </w:p>
    <w:p w14:paraId="444A4E87" w14:textId="77777777" w:rsidR="0061174B" w:rsidRPr="00576C6D" w:rsidRDefault="0061174B" w:rsidP="00E84C74">
      <w:pPr>
        <w:pStyle w:val="ListParagraph"/>
        <w:numPr>
          <w:ilvl w:val="2"/>
          <w:numId w:val="1"/>
        </w:numPr>
        <w:spacing w:after="200"/>
        <w:rPr>
          <w:sz w:val="20"/>
          <w:szCs w:val="20"/>
        </w:rPr>
      </w:pPr>
      <w:r w:rsidRPr="00576C6D">
        <w:rPr>
          <w:sz w:val="20"/>
          <w:szCs w:val="20"/>
        </w:rPr>
        <w:t>(c) there is ‘</w:t>
      </w:r>
      <w:r w:rsidRPr="00576C6D">
        <w:rPr>
          <w:b/>
          <w:sz w:val="20"/>
          <w:szCs w:val="20"/>
        </w:rPr>
        <w:t>convincing evidence’</w:t>
      </w:r>
      <w:r w:rsidRPr="00576C6D">
        <w:rPr>
          <w:sz w:val="20"/>
          <w:szCs w:val="20"/>
        </w:rPr>
        <w:t xml:space="preserve"> that the target ‘possesses incriminating documents or things’; and</w:t>
      </w:r>
    </w:p>
    <w:p w14:paraId="71B3760B" w14:textId="77777777" w:rsidR="0061174B" w:rsidRPr="00576C6D" w:rsidRDefault="0061174B" w:rsidP="00E84C74">
      <w:pPr>
        <w:pStyle w:val="ListParagraph"/>
        <w:numPr>
          <w:ilvl w:val="2"/>
          <w:numId w:val="1"/>
        </w:numPr>
        <w:spacing w:after="200"/>
        <w:rPr>
          <w:sz w:val="20"/>
          <w:szCs w:val="20"/>
        </w:rPr>
      </w:pPr>
      <w:r w:rsidRPr="00576C6D">
        <w:rPr>
          <w:sz w:val="20"/>
          <w:szCs w:val="20"/>
        </w:rPr>
        <w:t xml:space="preserve">(d) there is a </w:t>
      </w:r>
      <w:r w:rsidRPr="00576C6D">
        <w:rPr>
          <w:b/>
          <w:sz w:val="20"/>
          <w:szCs w:val="20"/>
        </w:rPr>
        <w:t>real possibility that the target may destroy</w:t>
      </w:r>
      <w:r w:rsidRPr="00576C6D">
        <w:rPr>
          <w:sz w:val="20"/>
          <w:szCs w:val="20"/>
        </w:rPr>
        <w:t xml:space="preserve"> documents or things before the court discovery process can do its work.”</w:t>
      </w:r>
    </w:p>
    <w:p w14:paraId="0CC47E82" w14:textId="6EF46C6A" w:rsidR="0061174B" w:rsidRPr="00576C6D" w:rsidRDefault="002D7417" w:rsidP="00E84C74">
      <w:pPr>
        <w:pStyle w:val="ListParagraph"/>
        <w:numPr>
          <w:ilvl w:val="1"/>
          <w:numId w:val="1"/>
        </w:numPr>
        <w:spacing w:after="200"/>
        <w:rPr>
          <w:sz w:val="20"/>
          <w:szCs w:val="20"/>
        </w:rPr>
      </w:pPr>
      <w:r w:rsidRPr="00576C6D">
        <w:rPr>
          <w:sz w:val="20"/>
          <w:szCs w:val="20"/>
        </w:rPr>
        <w:t>Guidelines for AP orders</w:t>
      </w:r>
      <w:r w:rsidR="0061174B" w:rsidRPr="00576C6D">
        <w:rPr>
          <w:sz w:val="20"/>
          <w:szCs w:val="20"/>
        </w:rPr>
        <w:t>:</w:t>
      </w:r>
    </w:p>
    <w:p w14:paraId="6935F41A" w14:textId="0CE13B49" w:rsidR="0061174B" w:rsidRPr="00576C6D" w:rsidRDefault="0061174B" w:rsidP="00E339C8">
      <w:pPr>
        <w:pStyle w:val="ListParagraph"/>
        <w:numPr>
          <w:ilvl w:val="1"/>
          <w:numId w:val="1"/>
        </w:numPr>
        <w:rPr>
          <w:sz w:val="20"/>
          <w:szCs w:val="20"/>
        </w:rPr>
      </w:pPr>
      <w:r w:rsidRPr="00576C6D">
        <w:rPr>
          <w:sz w:val="20"/>
          <w:szCs w:val="20"/>
        </w:rPr>
        <w:t xml:space="preserve">(a) </w:t>
      </w:r>
      <w:r w:rsidR="009D33E9" w:rsidRPr="00576C6D">
        <w:rPr>
          <w:sz w:val="20"/>
          <w:szCs w:val="20"/>
        </w:rPr>
        <w:t>independent solicitor</w:t>
      </w:r>
      <w:r w:rsidRPr="00576C6D">
        <w:rPr>
          <w:sz w:val="20"/>
          <w:szCs w:val="20"/>
        </w:rPr>
        <w:t xml:space="preserve"> should be appointed to supervise the search to ensure that it is conducted as carefully as possible and with due consideration for the rights and interests of all concerned;</w:t>
      </w:r>
    </w:p>
    <w:p w14:paraId="55E27019" w14:textId="77777777" w:rsidR="0061174B" w:rsidRPr="00576C6D" w:rsidRDefault="0061174B" w:rsidP="00E339C8">
      <w:pPr>
        <w:pStyle w:val="ListParagraph"/>
        <w:numPr>
          <w:ilvl w:val="1"/>
          <w:numId w:val="1"/>
        </w:numPr>
        <w:rPr>
          <w:sz w:val="20"/>
          <w:szCs w:val="20"/>
        </w:rPr>
      </w:pPr>
      <w:r w:rsidRPr="00576C6D">
        <w:rPr>
          <w:sz w:val="20"/>
          <w:szCs w:val="20"/>
        </w:rPr>
        <w:t>(b) except in ‘unusual circumstances’, the applicant must undertake to pay or must secure the payment of damages to the target should it be determined that the order was ‘unwarranted or wrongfully executed’;</w:t>
      </w:r>
    </w:p>
    <w:p w14:paraId="6AF34313" w14:textId="77777777" w:rsidR="0061174B" w:rsidRPr="00576C6D" w:rsidRDefault="0061174B" w:rsidP="00E339C8">
      <w:pPr>
        <w:pStyle w:val="ListParagraph"/>
        <w:numPr>
          <w:ilvl w:val="1"/>
          <w:numId w:val="1"/>
        </w:numPr>
        <w:rPr>
          <w:sz w:val="20"/>
          <w:szCs w:val="20"/>
        </w:rPr>
      </w:pPr>
      <w:r w:rsidRPr="00576C6D">
        <w:rPr>
          <w:sz w:val="20"/>
          <w:szCs w:val="20"/>
        </w:rPr>
        <w:t xml:space="preserve">(c) </w:t>
      </w:r>
      <w:r w:rsidRPr="00576C6D">
        <w:rPr>
          <w:b/>
          <w:sz w:val="20"/>
          <w:szCs w:val="20"/>
        </w:rPr>
        <w:t>the scope of the order must be no wider than necessary;</w:t>
      </w:r>
    </w:p>
    <w:p w14:paraId="1161217F" w14:textId="77777777" w:rsidR="0061174B" w:rsidRPr="00576C6D" w:rsidRDefault="0061174B" w:rsidP="00E339C8">
      <w:pPr>
        <w:pStyle w:val="ListParagraph"/>
        <w:numPr>
          <w:ilvl w:val="1"/>
          <w:numId w:val="1"/>
        </w:numPr>
        <w:rPr>
          <w:sz w:val="20"/>
          <w:szCs w:val="20"/>
        </w:rPr>
      </w:pPr>
      <w:r w:rsidRPr="00576C6D">
        <w:rPr>
          <w:sz w:val="20"/>
          <w:szCs w:val="20"/>
        </w:rPr>
        <w:t xml:space="preserve">(d) no property may be taken that is not </w:t>
      </w:r>
      <w:r w:rsidRPr="00576C6D">
        <w:rPr>
          <w:b/>
          <w:sz w:val="20"/>
          <w:szCs w:val="20"/>
        </w:rPr>
        <w:t>clearly covered</w:t>
      </w:r>
      <w:r w:rsidRPr="00576C6D">
        <w:rPr>
          <w:sz w:val="20"/>
          <w:szCs w:val="20"/>
        </w:rPr>
        <w:t xml:space="preserve"> by the order;</w:t>
      </w:r>
    </w:p>
    <w:p w14:paraId="564EC6B3" w14:textId="77777777" w:rsidR="0061174B" w:rsidRPr="00576C6D" w:rsidRDefault="0061174B" w:rsidP="00E339C8">
      <w:pPr>
        <w:pStyle w:val="ListParagraph"/>
        <w:numPr>
          <w:ilvl w:val="1"/>
          <w:numId w:val="1"/>
        </w:numPr>
        <w:rPr>
          <w:sz w:val="20"/>
          <w:szCs w:val="20"/>
        </w:rPr>
      </w:pPr>
      <w:r w:rsidRPr="00576C6D">
        <w:rPr>
          <w:sz w:val="20"/>
          <w:szCs w:val="20"/>
        </w:rPr>
        <w:t xml:space="preserve">(e) the order should include a term setting out a procedure for dealing with solicitor-client privilege and enabling the target to claim confidentiality before the applicant or its counsel takes possession of documents, or to deal with disputes that arise, such term, perhaps, to reflect procedures developed with reference to the </w:t>
      </w:r>
      <w:r w:rsidRPr="00576C6D">
        <w:rPr>
          <w:i/>
          <w:sz w:val="20"/>
          <w:szCs w:val="20"/>
        </w:rPr>
        <w:t>Criminal Code</w:t>
      </w:r>
      <w:r w:rsidRPr="00576C6D">
        <w:rPr>
          <w:sz w:val="20"/>
          <w:szCs w:val="20"/>
        </w:rPr>
        <w:t xml:space="preserve"> search warrants to standards articulated in England, including provision for the supervising solicitor to take possession of documents over which a claim of privilege is made and to ascertain whether the privilege is properly claimed, or to hold the documents pending a determination of the claim by the court, the court to decide, when the </w:t>
      </w:r>
      <w:r w:rsidRPr="00576C6D">
        <w:rPr>
          <w:i/>
          <w:sz w:val="20"/>
          <w:szCs w:val="20"/>
        </w:rPr>
        <w:t>Anton Piller</w:t>
      </w:r>
      <w:r w:rsidRPr="00576C6D">
        <w:rPr>
          <w:sz w:val="20"/>
          <w:szCs w:val="20"/>
        </w:rPr>
        <w:t xml:space="preserve"> order is made, how much time the target should be given before the property to which the order relates must be delivered up, remembering that the search should proceed as expeditiously as circumstances permit and that unnecessary delay may open the door to mischief;</w:t>
      </w:r>
    </w:p>
    <w:p w14:paraId="27299865" w14:textId="77777777" w:rsidR="0061174B" w:rsidRPr="00576C6D" w:rsidRDefault="0061174B" w:rsidP="00E339C8">
      <w:pPr>
        <w:pStyle w:val="ListParagraph"/>
        <w:numPr>
          <w:ilvl w:val="1"/>
          <w:numId w:val="1"/>
        </w:numPr>
        <w:rPr>
          <w:sz w:val="20"/>
          <w:szCs w:val="20"/>
        </w:rPr>
      </w:pPr>
      <w:r w:rsidRPr="00576C6D">
        <w:rPr>
          <w:sz w:val="20"/>
          <w:szCs w:val="20"/>
        </w:rPr>
        <w:t xml:space="preserve">(f) the order should provide that the seized property may only be used for the purposes of the proceeding in which the order was made; </w:t>
      </w:r>
    </w:p>
    <w:p w14:paraId="01C82C98" w14:textId="77777777" w:rsidR="0061174B" w:rsidRPr="00576C6D" w:rsidRDefault="0061174B" w:rsidP="00E339C8">
      <w:pPr>
        <w:pStyle w:val="ListParagraph"/>
        <w:numPr>
          <w:ilvl w:val="1"/>
          <w:numId w:val="1"/>
        </w:numPr>
        <w:rPr>
          <w:sz w:val="20"/>
          <w:szCs w:val="20"/>
        </w:rPr>
      </w:pPr>
      <w:r w:rsidRPr="00576C6D">
        <w:rPr>
          <w:sz w:val="20"/>
          <w:szCs w:val="20"/>
        </w:rPr>
        <w:t>(g) the order should provide that the target may apply on short notice to discharge the order or to vary the ordered security;</w:t>
      </w:r>
    </w:p>
    <w:p w14:paraId="776364C9" w14:textId="77777777" w:rsidR="0061174B" w:rsidRPr="00576C6D" w:rsidRDefault="0061174B" w:rsidP="00E339C8">
      <w:pPr>
        <w:pStyle w:val="ListParagraph"/>
        <w:numPr>
          <w:ilvl w:val="1"/>
          <w:numId w:val="1"/>
        </w:numPr>
        <w:rPr>
          <w:sz w:val="20"/>
          <w:szCs w:val="20"/>
        </w:rPr>
      </w:pPr>
      <w:r w:rsidRPr="00576C6D">
        <w:rPr>
          <w:sz w:val="20"/>
          <w:szCs w:val="20"/>
        </w:rPr>
        <w:t>(h) the order should provide that the seized property must be returned to the target as soon as practicable;</w:t>
      </w:r>
    </w:p>
    <w:p w14:paraId="3B1E5B3F" w14:textId="2E1E628A" w:rsidR="0061174B" w:rsidRPr="00576C6D" w:rsidRDefault="001D6060" w:rsidP="00E339C8">
      <w:pPr>
        <w:pStyle w:val="ListParagraph"/>
        <w:numPr>
          <w:ilvl w:val="1"/>
          <w:numId w:val="1"/>
        </w:numPr>
        <w:rPr>
          <w:sz w:val="20"/>
          <w:szCs w:val="20"/>
        </w:rPr>
      </w:pPr>
      <w:r w:rsidRPr="00576C6D">
        <w:rPr>
          <w:sz w:val="20"/>
          <w:szCs w:val="20"/>
        </w:rPr>
        <w:t>(i) order should provide that</w:t>
      </w:r>
      <w:r w:rsidR="0061174B" w:rsidRPr="00576C6D">
        <w:rPr>
          <w:sz w:val="20"/>
          <w:szCs w:val="20"/>
        </w:rPr>
        <w:t xml:space="preserve"> search should begin durin</w:t>
      </w:r>
      <w:r w:rsidRPr="00576C6D">
        <w:rPr>
          <w:sz w:val="20"/>
          <w:szCs w:val="20"/>
        </w:rPr>
        <w:t>g normal business hours when target’s counsel is</w:t>
      </w:r>
      <w:r w:rsidR="0061174B" w:rsidRPr="00576C6D">
        <w:rPr>
          <w:sz w:val="20"/>
          <w:szCs w:val="20"/>
        </w:rPr>
        <w:t xml:space="preserve"> likely to be available for consultation;</w:t>
      </w:r>
    </w:p>
    <w:p w14:paraId="169F63C5" w14:textId="77777777" w:rsidR="0061174B" w:rsidRPr="00576C6D" w:rsidRDefault="0061174B" w:rsidP="00E339C8">
      <w:pPr>
        <w:pStyle w:val="ListParagraph"/>
        <w:numPr>
          <w:ilvl w:val="1"/>
          <w:numId w:val="1"/>
        </w:numPr>
        <w:rPr>
          <w:sz w:val="20"/>
          <w:szCs w:val="20"/>
        </w:rPr>
      </w:pPr>
      <w:r w:rsidRPr="00576C6D">
        <w:rPr>
          <w:sz w:val="20"/>
          <w:szCs w:val="20"/>
        </w:rPr>
        <w:t>(j) the search should be conducted and property removed only in the presence of the target or of a responsible employee of the target;</w:t>
      </w:r>
    </w:p>
    <w:p w14:paraId="7BC334E9" w14:textId="77777777" w:rsidR="0061174B" w:rsidRPr="00576C6D" w:rsidRDefault="0061174B" w:rsidP="00E339C8">
      <w:pPr>
        <w:pStyle w:val="ListParagraph"/>
        <w:numPr>
          <w:ilvl w:val="1"/>
          <w:numId w:val="1"/>
        </w:numPr>
        <w:rPr>
          <w:sz w:val="20"/>
          <w:szCs w:val="20"/>
        </w:rPr>
      </w:pPr>
      <w:r w:rsidRPr="00576C6D">
        <w:rPr>
          <w:sz w:val="20"/>
          <w:szCs w:val="20"/>
        </w:rPr>
        <w:t>(k) the order should specify who may search and seize or should limit the number of people who can attend for the search and seizure;</w:t>
      </w:r>
    </w:p>
    <w:p w14:paraId="0AD1BF44" w14:textId="77777777" w:rsidR="0061174B" w:rsidRPr="00576C6D" w:rsidRDefault="0061174B" w:rsidP="00E339C8">
      <w:pPr>
        <w:pStyle w:val="ListParagraph"/>
        <w:numPr>
          <w:ilvl w:val="1"/>
          <w:numId w:val="1"/>
        </w:numPr>
        <w:rPr>
          <w:sz w:val="20"/>
          <w:szCs w:val="20"/>
        </w:rPr>
      </w:pPr>
      <w:r w:rsidRPr="00576C6D">
        <w:rPr>
          <w:sz w:val="20"/>
          <w:szCs w:val="20"/>
        </w:rPr>
        <w:t xml:space="preserve">(l) before the search begins, the applicant’s counsel or the supervising solicitor should serve the target or its authorized or responsible representative with the applicant’s Statement of Claim and the </w:t>
      </w:r>
      <w:r w:rsidRPr="00576C6D">
        <w:rPr>
          <w:i/>
          <w:sz w:val="20"/>
          <w:szCs w:val="20"/>
        </w:rPr>
        <w:t xml:space="preserve">Anton Piller </w:t>
      </w:r>
      <w:r w:rsidRPr="00576C6D">
        <w:rPr>
          <w:sz w:val="20"/>
          <w:szCs w:val="20"/>
        </w:rPr>
        <w:t>order and should explain the nature and effect of the order in plain language;</w:t>
      </w:r>
    </w:p>
    <w:p w14:paraId="2BA3477B" w14:textId="77777777" w:rsidR="0061174B" w:rsidRPr="00576C6D" w:rsidRDefault="0061174B" w:rsidP="00E339C8">
      <w:pPr>
        <w:pStyle w:val="ListParagraph"/>
        <w:numPr>
          <w:ilvl w:val="1"/>
          <w:numId w:val="1"/>
        </w:numPr>
        <w:rPr>
          <w:sz w:val="20"/>
          <w:szCs w:val="20"/>
        </w:rPr>
      </w:pPr>
      <w:r w:rsidRPr="00576C6D">
        <w:rPr>
          <w:sz w:val="20"/>
          <w:szCs w:val="20"/>
        </w:rPr>
        <w:t>(m) the target or its representative should be given a reasonable time to take advice from counsel before the search begins;</w:t>
      </w:r>
    </w:p>
    <w:p w14:paraId="31FA00DE" w14:textId="77777777" w:rsidR="0061174B" w:rsidRPr="00576C6D" w:rsidRDefault="0061174B" w:rsidP="00E339C8">
      <w:pPr>
        <w:pStyle w:val="ListParagraph"/>
        <w:numPr>
          <w:ilvl w:val="1"/>
          <w:numId w:val="1"/>
        </w:numPr>
        <w:rPr>
          <w:sz w:val="20"/>
          <w:szCs w:val="20"/>
        </w:rPr>
      </w:pPr>
      <w:r w:rsidRPr="00576C6D">
        <w:rPr>
          <w:sz w:val="20"/>
          <w:szCs w:val="20"/>
        </w:rPr>
        <w:t>(n) all seized property should be recorded in a detailed list and the supervising solicitor should give the list to the target for verification before any property I removed; provided, however, that where listing and verification is not practicable, seized property should be left in the custody of the supervising solicitor who should then give the target a reasonable opportunity to review the property and to claim privilege before the property is released to the applicant;</w:t>
      </w:r>
    </w:p>
    <w:p w14:paraId="5F000D8D" w14:textId="77777777" w:rsidR="0061174B" w:rsidRPr="00576C6D" w:rsidRDefault="0061174B" w:rsidP="00E339C8">
      <w:pPr>
        <w:pStyle w:val="ListParagraph"/>
        <w:numPr>
          <w:ilvl w:val="1"/>
          <w:numId w:val="1"/>
        </w:numPr>
        <w:rPr>
          <w:sz w:val="20"/>
          <w:szCs w:val="20"/>
        </w:rPr>
      </w:pPr>
      <w:r w:rsidRPr="00576C6D">
        <w:rPr>
          <w:sz w:val="20"/>
          <w:szCs w:val="20"/>
        </w:rPr>
        <w:t>(o) the order should provide that seized property whose ownership is disputed should be left in the custody of the supervising solicitor or of the target’s counsel;</w:t>
      </w:r>
    </w:p>
    <w:p w14:paraId="2014D050" w14:textId="77777777" w:rsidR="0061174B" w:rsidRPr="00576C6D" w:rsidRDefault="0061174B" w:rsidP="00E339C8">
      <w:pPr>
        <w:pStyle w:val="ListParagraph"/>
        <w:numPr>
          <w:ilvl w:val="1"/>
          <w:numId w:val="1"/>
        </w:numPr>
        <w:rPr>
          <w:sz w:val="20"/>
          <w:szCs w:val="20"/>
        </w:rPr>
      </w:pPr>
      <w:r w:rsidRPr="00576C6D">
        <w:rPr>
          <w:sz w:val="20"/>
          <w:szCs w:val="20"/>
        </w:rPr>
        <w:t>(p) the order should provide that the supervising solicitor has the post-search responsibility to deal with matters arising out of the search, subject to the right of the applicant or target to apply to court for resolution;</w:t>
      </w:r>
    </w:p>
    <w:p w14:paraId="59884ABA" w14:textId="77777777" w:rsidR="0061174B" w:rsidRPr="00576C6D" w:rsidRDefault="0061174B" w:rsidP="00E339C8">
      <w:pPr>
        <w:pStyle w:val="ListParagraph"/>
        <w:numPr>
          <w:ilvl w:val="1"/>
          <w:numId w:val="1"/>
        </w:numPr>
        <w:rPr>
          <w:sz w:val="20"/>
          <w:szCs w:val="20"/>
        </w:rPr>
      </w:pPr>
      <w:r w:rsidRPr="00576C6D">
        <w:rPr>
          <w:sz w:val="20"/>
          <w:szCs w:val="20"/>
        </w:rPr>
        <w:t>(q) the order should provide that the supervising solicitor should report to the court, within a prescribed time, about who attended on the ordered search and what was seized; and</w:t>
      </w:r>
    </w:p>
    <w:p w14:paraId="5CA7AE37" w14:textId="77777777" w:rsidR="0061174B" w:rsidRPr="00576C6D" w:rsidRDefault="0061174B" w:rsidP="00E339C8">
      <w:pPr>
        <w:pStyle w:val="ListParagraph"/>
        <w:numPr>
          <w:ilvl w:val="1"/>
          <w:numId w:val="1"/>
        </w:numPr>
        <w:rPr>
          <w:sz w:val="20"/>
          <w:szCs w:val="20"/>
        </w:rPr>
      </w:pPr>
      <w:r w:rsidRPr="00576C6D">
        <w:rPr>
          <w:sz w:val="20"/>
          <w:szCs w:val="20"/>
        </w:rPr>
        <w:t xml:space="preserve">(r) consideration should be given to the question of whether the applicant should be required to apply for an order for the early review by the court of the report of the supervising solicitor and of the implementation of the order, even if the target has sought a review.” </w:t>
      </w:r>
    </w:p>
    <w:p w14:paraId="5C6299EC" w14:textId="23C7BA91" w:rsidR="0061174B" w:rsidRPr="00576C6D" w:rsidRDefault="00C34E72" w:rsidP="00B14D5B">
      <w:pPr>
        <w:pStyle w:val="Style2"/>
      </w:pPr>
      <w:bookmarkStart w:id="121" w:name="_Toc227765275"/>
      <w:bookmarkStart w:id="122" w:name="_Toc227765367"/>
      <w:r w:rsidRPr="00576C6D">
        <w:t>MAREVA INJUNCTIONS</w:t>
      </w:r>
      <w:bookmarkEnd w:id="121"/>
      <w:bookmarkEnd w:id="122"/>
    </w:p>
    <w:p w14:paraId="5EB72788" w14:textId="1459E4C8" w:rsidR="00E60B62" w:rsidRPr="00576C6D" w:rsidRDefault="00CA2E96" w:rsidP="00EC0CFE">
      <w:pPr>
        <w:pStyle w:val="ListParagraph"/>
        <w:numPr>
          <w:ilvl w:val="0"/>
          <w:numId w:val="1"/>
        </w:numPr>
        <w:spacing w:after="200"/>
        <w:rPr>
          <w:b/>
          <w:sz w:val="20"/>
          <w:szCs w:val="20"/>
          <w:u w:val="single"/>
        </w:rPr>
      </w:pPr>
      <w:r w:rsidRPr="00576C6D">
        <w:rPr>
          <w:sz w:val="20"/>
          <w:szCs w:val="20"/>
        </w:rPr>
        <w:t xml:space="preserve">Equitable remedy designed to </w:t>
      </w:r>
      <w:r w:rsidRPr="00576C6D">
        <w:rPr>
          <w:b/>
          <w:sz w:val="20"/>
          <w:szCs w:val="20"/>
          <w:u w:val="single"/>
        </w:rPr>
        <w:t>freeze the assets or income</w:t>
      </w:r>
      <w:r w:rsidRPr="00576C6D">
        <w:rPr>
          <w:sz w:val="20"/>
          <w:szCs w:val="20"/>
        </w:rPr>
        <w:t xml:space="preserve"> of the other party</w:t>
      </w:r>
    </w:p>
    <w:p w14:paraId="589DDB1B" w14:textId="302D1865" w:rsidR="002E6EED" w:rsidRPr="00576C6D" w:rsidRDefault="002E6EED" w:rsidP="002E6EED">
      <w:pPr>
        <w:pStyle w:val="ListParagraph"/>
        <w:numPr>
          <w:ilvl w:val="0"/>
          <w:numId w:val="1"/>
        </w:numPr>
        <w:spacing w:after="200"/>
        <w:rPr>
          <w:b/>
          <w:sz w:val="20"/>
          <w:szCs w:val="20"/>
        </w:rPr>
      </w:pPr>
      <w:r w:rsidRPr="00576C6D">
        <w:rPr>
          <w:sz w:val="20"/>
          <w:szCs w:val="20"/>
        </w:rPr>
        <w:t xml:space="preserve">If there is a </w:t>
      </w:r>
      <w:r w:rsidRPr="00576C6D">
        <w:rPr>
          <w:b/>
          <w:sz w:val="20"/>
          <w:szCs w:val="20"/>
          <w:u w:val="single"/>
        </w:rPr>
        <w:t>real risk</w:t>
      </w:r>
      <w:r w:rsidRPr="00576C6D">
        <w:rPr>
          <w:b/>
          <w:sz w:val="20"/>
          <w:szCs w:val="20"/>
        </w:rPr>
        <w:t xml:space="preserve"> that the party will be relocating their assets outside of the jurisdiction, </w:t>
      </w:r>
      <w:r w:rsidRPr="00576C6D">
        <w:rPr>
          <w:sz w:val="20"/>
          <w:szCs w:val="20"/>
        </w:rPr>
        <w:t xml:space="preserve">you can </w:t>
      </w:r>
      <w:r w:rsidR="00096CF8" w:rsidRPr="00576C6D">
        <w:rPr>
          <w:sz w:val="20"/>
          <w:szCs w:val="20"/>
        </w:rPr>
        <w:t>g</w:t>
      </w:r>
      <w:r w:rsidRPr="00576C6D">
        <w:rPr>
          <w:sz w:val="20"/>
          <w:szCs w:val="20"/>
        </w:rPr>
        <w:t xml:space="preserve">et a Mareva injunction that </w:t>
      </w:r>
      <w:r w:rsidRPr="00576C6D">
        <w:rPr>
          <w:b/>
          <w:sz w:val="20"/>
          <w:szCs w:val="20"/>
        </w:rPr>
        <w:t>restrains them from dealing with all or some of their assets until the outcome of the case</w:t>
      </w:r>
    </w:p>
    <w:p w14:paraId="3AEB727A" w14:textId="07B9ED22" w:rsidR="002E6EED" w:rsidRPr="00576C6D" w:rsidRDefault="00096CF8" w:rsidP="002E6EED">
      <w:pPr>
        <w:pStyle w:val="ListParagraph"/>
        <w:numPr>
          <w:ilvl w:val="1"/>
          <w:numId w:val="1"/>
        </w:numPr>
        <w:spacing w:after="200"/>
        <w:rPr>
          <w:sz w:val="20"/>
          <w:szCs w:val="20"/>
        </w:rPr>
      </w:pPr>
      <w:r w:rsidRPr="00576C6D">
        <w:rPr>
          <w:sz w:val="20"/>
          <w:szCs w:val="20"/>
        </w:rPr>
        <w:t>EX</w:t>
      </w:r>
      <w:r w:rsidR="002E6EED" w:rsidRPr="00576C6D">
        <w:rPr>
          <w:sz w:val="20"/>
          <w:szCs w:val="20"/>
        </w:rPr>
        <w:t xml:space="preserve"> when a person is trying to make themselves judgment-proof by moving all of their assets off-shore</w:t>
      </w:r>
    </w:p>
    <w:p w14:paraId="7CF6DB02" w14:textId="2C9E0A35" w:rsidR="00E609D2" w:rsidRPr="00576C6D" w:rsidRDefault="00E609D2" w:rsidP="00E609D2">
      <w:pPr>
        <w:pStyle w:val="ListParagraph"/>
        <w:numPr>
          <w:ilvl w:val="0"/>
          <w:numId w:val="1"/>
        </w:numPr>
        <w:spacing w:after="200"/>
        <w:rPr>
          <w:sz w:val="20"/>
          <w:szCs w:val="20"/>
        </w:rPr>
      </w:pPr>
      <w:r w:rsidRPr="00576C6D">
        <w:rPr>
          <w:sz w:val="20"/>
          <w:szCs w:val="20"/>
        </w:rPr>
        <w:t xml:space="preserve">Generally done </w:t>
      </w:r>
      <w:r w:rsidRPr="00576C6D">
        <w:rPr>
          <w:b/>
          <w:sz w:val="20"/>
          <w:szCs w:val="20"/>
          <w:u w:val="single"/>
        </w:rPr>
        <w:t>without notice</w:t>
      </w:r>
    </w:p>
    <w:p w14:paraId="35B1B262" w14:textId="69216539" w:rsidR="002E6EED" w:rsidRPr="00576C6D" w:rsidRDefault="002E6EED" w:rsidP="002E6EED">
      <w:pPr>
        <w:pStyle w:val="ListParagraph"/>
        <w:numPr>
          <w:ilvl w:val="0"/>
          <w:numId w:val="1"/>
        </w:numPr>
        <w:spacing w:after="200"/>
        <w:rPr>
          <w:sz w:val="20"/>
          <w:szCs w:val="20"/>
        </w:rPr>
      </w:pPr>
      <w:r w:rsidRPr="00576C6D">
        <w:rPr>
          <w:sz w:val="20"/>
          <w:szCs w:val="20"/>
        </w:rPr>
        <w:t>Was originally designed to only freeze the assets in the jurisdiction, b</w:t>
      </w:r>
      <w:r w:rsidR="00165E85" w:rsidRPr="00576C6D">
        <w:rPr>
          <w:sz w:val="20"/>
          <w:szCs w:val="20"/>
        </w:rPr>
        <w:t xml:space="preserve">ut now there are </w:t>
      </w:r>
      <w:r w:rsidR="00165E85" w:rsidRPr="00576C6D">
        <w:rPr>
          <w:b/>
          <w:sz w:val="20"/>
          <w:szCs w:val="20"/>
        </w:rPr>
        <w:t>world-wide</w:t>
      </w:r>
      <w:r w:rsidR="00165E85" w:rsidRPr="00576C6D">
        <w:rPr>
          <w:sz w:val="20"/>
          <w:szCs w:val="20"/>
        </w:rPr>
        <w:t xml:space="preserve"> Mare</w:t>
      </w:r>
      <w:r w:rsidRPr="00576C6D">
        <w:rPr>
          <w:sz w:val="20"/>
          <w:szCs w:val="20"/>
        </w:rPr>
        <w:t>va injunctions</w:t>
      </w:r>
    </w:p>
    <w:p w14:paraId="7D151CF5" w14:textId="45FA6B77" w:rsidR="002E6EED" w:rsidRPr="00576C6D" w:rsidRDefault="003A6744" w:rsidP="002E6EED">
      <w:pPr>
        <w:pStyle w:val="ListParagraph"/>
        <w:numPr>
          <w:ilvl w:val="1"/>
          <w:numId w:val="1"/>
        </w:numPr>
        <w:spacing w:after="200"/>
        <w:rPr>
          <w:sz w:val="20"/>
          <w:szCs w:val="20"/>
        </w:rPr>
      </w:pPr>
      <w:r w:rsidRPr="00576C6D">
        <w:rPr>
          <w:sz w:val="20"/>
          <w:szCs w:val="20"/>
        </w:rPr>
        <w:t>Recognize enforcement is dependent on cooperation from the other jurisdiction</w:t>
      </w:r>
    </w:p>
    <w:p w14:paraId="2E04EE86" w14:textId="77777777" w:rsidR="002E6EED" w:rsidRPr="00576C6D" w:rsidRDefault="002E6EED" w:rsidP="002E6EED">
      <w:pPr>
        <w:pStyle w:val="ListParagraph"/>
        <w:numPr>
          <w:ilvl w:val="1"/>
          <w:numId w:val="1"/>
        </w:numPr>
        <w:spacing w:after="200"/>
        <w:rPr>
          <w:sz w:val="20"/>
          <w:szCs w:val="20"/>
        </w:rPr>
      </w:pPr>
      <w:r w:rsidRPr="00576C6D">
        <w:rPr>
          <w:sz w:val="20"/>
          <w:szCs w:val="20"/>
        </w:rPr>
        <w:t>But if do something in another jurisdiction, can get relief in this jurisdiction</w:t>
      </w:r>
    </w:p>
    <w:p w14:paraId="0E3F468D" w14:textId="48208708" w:rsidR="002E6EED" w:rsidRPr="00576C6D" w:rsidRDefault="00B849BF" w:rsidP="002E6EED">
      <w:pPr>
        <w:pStyle w:val="ListParagraph"/>
        <w:numPr>
          <w:ilvl w:val="0"/>
          <w:numId w:val="1"/>
        </w:numPr>
        <w:spacing w:after="200"/>
        <w:rPr>
          <w:b/>
          <w:sz w:val="20"/>
          <w:szCs w:val="20"/>
        </w:rPr>
      </w:pPr>
      <w:r w:rsidRPr="00576C6D">
        <w:rPr>
          <w:b/>
          <w:sz w:val="20"/>
          <w:szCs w:val="20"/>
        </w:rPr>
        <w:t>High threshold</w:t>
      </w:r>
      <w:r w:rsidR="002E6EED" w:rsidRPr="00576C6D">
        <w:rPr>
          <w:b/>
          <w:sz w:val="20"/>
          <w:szCs w:val="20"/>
        </w:rPr>
        <w:t xml:space="preserve"> – extraordinary relief</w:t>
      </w:r>
    </w:p>
    <w:p w14:paraId="2C8247B8" w14:textId="77777777" w:rsidR="002E6EED" w:rsidRPr="00576C6D" w:rsidRDefault="002E6EED" w:rsidP="002E6EED">
      <w:pPr>
        <w:pStyle w:val="ListParagraph"/>
        <w:numPr>
          <w:ilvl w:val="1"/>
          <w:numId w:val="1"/>
        </w:numPr>
        <w:spacing w:after="200"/>
        <w:rPr>
          <w:b/>
          <w:sz w:val="20"/>
          <w:szCs w:val="20"/>
        </w:rPr>
      </w:pPr>
      <w:r w:rsidRPr="00576C6D">
        <w:rPr>
          <w:b/>
          <w:sz w:val="20"/>
          <w:szCs w:val="20"/>
        </w:rPr>
        <w:t>Restraining someone’s use of their own assets – very intrusive</w:t>
      </w:r>
    </w:p>
    <w:p w14:paraId="1D063609" w14:textId="77777777" w:rsidR="002E6EED" w:rsidRPr="00576C6D" w:rsidRDefault="002E6EED" w:rsidP="002E6EED">
      <w:pPr>
        <w:pStyle w:val="ListParagraph"/>
        <w:numPr>
          <w:ilvl w:val="0"/>
          <w:numId w:val="1"/>
        </w:numPr>
        <w:spacing w:after="200"/>
        <w:rPr>
          <w:sz w:val="20"/>
          <w:szCs w:val="20"/>
        </w:rPr>
      </w:pPr>
      <w:r w:rsidRPr="00576C6D">
        <w:rPr>
          <w:sz w:val="20"/>
          <w:szCs w:val="20"/>
        </w:rPr>
        <w:t xml:space="preserve">Court must be satisfied on </w:t>
      </w:r>
      <w:r w:rsidRPr="00576C6D">
        <w:rPr>
          <w:b/>
          <w:sz w:val="20"/>
          <w:szCs w:val="20"/>
          <w:u w:val="single"/>
        </w:rPr>
        <w:t>balance of convenience</w:t>
      </w:r>
      <w:r w:rsidRPr="00576C6D">
        <w:rPr>
          <w:sz w:val="20"/>
          <w:szCs w:val="20"/>
        </w:rPr>
        <w:t xml:space="preserve"> that this is necessary</w:t>
      </w:r>
    </w:p>
    <w:p w14:paraId="1253C918" w14:textId="552D2695" w:rsidR="002E6EED" w:rsidRPr="00576C6D" w:rsidRDefault="00757512" w:rsidP="002E6EED">
      <w:pPr>
        <w:pStyle w:val="ListParagraph"/>
        <w:numPr>
          <w:ilvl w:val="1"/>
          <w:numId w:val="1"/>
        </w:numPr>
        <w:spacing w:after="200"/>
        <w:rPr>
          <w:b/>
          <w:sz w:val="20"/>
          <w:szCs w:val="20"/>
        </w:rPr>
      </w:pPr>
      <w:r w:rsidRPr="00576C6D">
        <w:rPr>
          <w:b/>
          <w:sz w:val="20"/>
          <w:szCs w:val="20"/>
        </w:rPr>
        <w:t xml:space="preserve">Same </w:t>
      </w:r>
      <w:r w:rsidRPr="00576C6D">
        <w:rPr>
          <w:b/>
          <w:color w:val="FF0000"/>
          <w:sz w:val="20"/>
          <w:szCs w:val="20"/>
        </w:rPr>
        <w:t>TEST</w:t>
      </w:r>
      <w:r w:rsidR="002E6EED" w:rsidRPr="00576C6D">
        <w:rPr>
          <w:b/>
          <w:sz w:val="20"/>
          <w:szCs w:val="20"/>
        </w:rPr>
        <w:t xml:space="preserve"> as for an injunction </w:t>
      </w:r>
    </w:p>
    <w:p w14:paraId="7E25FE30" w14:textId="00B4BF88" w:rsidR="00974986" w:rsidRPr="00576C6D" w:rsidRDefault="00974986" w:rsidP="00974986">
      <w:pPr>
        <w:pStyle w:val="ListParagraph"/>
        <w:numPr>
          <w:ilvl w:val="1"/>
          <w:numId w:val="1"/>
        </w:numPr>
        <w:spacing w:after="200"/>
        <w:rPr>
          <w:sz w:val="20"/>
          <w:szCs w:val="20"/>
        </w:rPr>
      </w:pPr>
      <w:r w:rsidRPr="00576C6D">
        <w:rPr>
          <w:sz w:val="20"/>
          <w:szCs w:val="20"/>
        </w:rPr>
        <w:t xml:space="preserve">1. </w:t>
      </w:r>
      <w:r w:rsidR="00FA332C" w:rsidRPr="00576C6D">
        <w:rPr>
          <w:b/>
          <w:sz w:val="20"/>
          <w:szCs w:val="20"/>
          <w:u w:val="single"/>
        </w:rPr>
        <w:t xml:space="preserve">Strong </w:t>
      </w:r>
      <w:r w:rsidR="00FA332C" w:rsidRPr="00576C6D">
        <w:rPr>
          <w:b/>
          <w:i/>
          <w:sz w:val="20"/>
          <w:szCs w:val="20"/>
          <w:u w:val="single"/>
        </w:rPr>
        <w:t xml:space="preserve">prima facie </w:t>
      </w:r>
      <w:r w:rsidR="00FA332C" w:rsidRPr="00576C6D">
        <w:rPr>
          <w:b/>
          <w:sz w:val="20"/>
          <w:szCs w:val="20"/>
          <w:u w:val="single"/>
        </w:rPr>
        <w:t>case</w:t>
      </w:r>
    </w:p>
    <w:p w14:paraId="0D23FFEC" w14:textId="6FAB642B" w:rsidR="00974986" w:rsidRPr="00576C6D" w:rsidRDefault="00974986" w:rsidP="00974986">
      <w:pPr>
        <w:pStyle w:val="ListParagraph"/>
        <w:numPr>
          <w:ilvl w:val="2"/>
          <w:numId w:val="1"/>
        </w:numPr>
        <w:spacing w:after="200"/>
        <w:rPr>
          <w:sz w:val="20"/>
          <w:szCs w:val="20"/>
        </w:rPr>
      </w:pPr>
      <w:r w:rsidRPr="00576C6D">
        <w:rPr>
          <w:sz w:val="20"/>
          <w:szCs w:val="20"/>
        </w:rPr>
        <w:t xml:space="preserve">Is there a </w:t>
      </w:r>
      <w:r w:rsidRPr="00576C6D">
        <w:rPr>
          <w:b/>
          <w:sz w:val="20"/>
          <w:szCs w:val="20"/>
        </w:rPr>
        <w:t>“real risk”</w:t>
      </w:r>
      <w:r w:rsidRPr="00576C6D">
        <w:rPr>
          <w:sz w:val="20"/>
          <w:szCs w:val="20"/>
        </w:rPr>
        <w:t xml:space="preserve"> the person will relocate their assets?</w:t>
      </w:r>
    </w:p>
    <w:p w14:paraId="391DC705" w14:textId="77777777" w:rsidR="00974986" w:rsidRPr="00576C6D" w:rsidRDefault="00974986" w:rsidP="00974986">
      <w:pPr>
        <w:pStyle w:val="ListParagraph"/>
        <w:numPr>
          <w:ilvl w:val="1"/>
          <w:numId w:val="1"/>
        </w:numPr>
        <w:spacing w:after="200"/>
        <w:rPr>
          <w:sz w:val="20"/>
          <w:szCs w:val="20"/>
        </w:rPr>
      </w:pPr>
      <w:r w:rsidRPr="00576C6D">
        <w:rPr>
          <w:sz w:val="20"/>
          <w:szCs w:val="20"/>
        </w:rPr>
        <w:t xml:space="preserve">2. </w:t>
      </w:r>
      <w:r w:rsidRPr="00576C6D">
        <w:rPr>
          <w:b/>
          <w:sz w:val="20"/>
          <w:szCs w:val="20"/>
          <w:u w:val="single"/>
        </w:rPr>
        <w:t>Irreparable harm</w:t>
      </w:r>
      <w:r w:rsidRPr="00576C6D">
        <w:rPr>
          <w:b/>
          <w:sz w:val="20"/>
          <w:szCs w:val="20"/>
        </w:rPr>
        <w:tab/>
      </w:r>
    </w:p>
    <w:p w14:paraId="4668CCD4" w14:textId="17A41114" w:rsidR="00974986" w:rsidRPr="00576C6D" w:rsidRDefault="00974986" w:rsidP="00974986">
      <w:pPr>
        <w:pStyle w:val="ListParagraph"/>
        <w:numPr>
          <w:ilvl w:val="2"/>
          <w:numId w:val="1"/>
        </w:numPr>
        <w:spacing w:after="200"/>
        <w:rPr>
          <w:sz w:val="20"/>
          <w:szCs w:val="20"/>
        </w:rPr>
      </w:pPr>
      <w:r w:rsidRPr="00576C6D">
        <w:rPr>
          <w:sz w:val="20"/>
          <w:szCs w:val="20"/>
        </w:rPr>
        <w:t>If an injunction is not ordered, the party will suffer irreparable harm</w:t>
      </w:r>
      <w:r w:rsidR="005A1311" w:rsidRPr="00576C6D">
        <w:rPr>
          <w:sz w:val="20"/>
          <w:szCs w:val="20"/>
        </w:rPr>
        <w:t xml:space="preserve"> because the assets will be gone</w:t>
      </w:r>
    </w:p>
    <w:p w14:paraId="66895266" w14:textId="77777777" w:rsidR="00974986" w:rsidRPr="00576C6D" w:rsidRDefault="00974986" w:rsidP="00974986">
      <w:pPr>
        <w:pStyle w:val="ListParagraph"/>
        <w:numPr>
          <w:ilvl w:val="1"/>
          <w:numId w:val="1"/>
        </w:numPr>
        <w:spacing w:after="200"/>
        <w:rPr>
          <w:b/>
          <w:sz w:val="20"/>
          <w:szCs w:val="20"/>
        </w:rPr>
      </w:pPr>
      <w:r w:rsidRPr="00576C6D">
        <w:rPr>
          <w:b/>
          <w:sz w:val="20"/>
          <w:szCs w:val="20"/>
        </w:rPr>
        <w:t xml:space="preserve">3. </w:t>
      </w:r>
      <w:r w:rsidRPr="00576C6D">
        <w:rPr>
          <w:b/>
          <w:sz w:val="20"/>
          <w:szCs w:val="20"/>
          <w:u w:val="single"/>
        </w:rPr>
        <w:t>Balance of convenience</w:t>
      </w:r>
    </w:p>
    <w:p w14:paraId="020E6ADB" w14:textId="1BA86DF9" w:rsidR="00974986" w:rsidRPr="00576C6D" w:rsidRDefault="00974986" w:rsidP="00974986">
      <w:pPr>
        <w:pStyle w:val="ListParagraph"/>
        <w:numPr>
          <w:ilvl w:val="2"/>
          <w:numId w:val="1"/>
        </w:numPr>
        <w:spacing w:after="200"/>
        <w:rPr>
          <w:sz w:val="20"/>
          <w:szCs w:val="20"/>
        </w:rPr>
      </w:pPr>
      <w:r w:rsidRPr="00576C6D">
        <w:rPr>
          <w:sz w:val="20"/>
          <w:szCs w:val="20"/>
        </w:rPr>
        <w:t>Factors to consider when considering whether to grant the injunction</w:t>
      </w:r>
    </w:p>
    <w:p w14:paraId="109B60A4" w14:textId="730E5E54" w:rsidR="00D41260" w:rsidRPr="00576C6D" w:rsidRDefault="00D41260" w:rsidP="00AF4713">
      <w:pPr>
        <w:pStyle w:val="ListParagraph"/>
        <w:widowControl w:val="0"/>
        <w:numPr>
          <w:ilvl w:val="1"/>
          <w:numId w:val="1"/>
        </w:numPr>
        <w:autoSpaceDE w:val="0"/>
        <w:autoSpaceDN w:val="0"/>
        <w:adjustRightInd w:val="0"/>
        <w:rPr>
          <w:rFonts w:cs="Cambria"/>
          <w:b/>
          <w:i/>
          <w:color w:val="0000FF"/>
          <w:sz w:val="20"/>
          <w:szCs w:val="20"/>
        </w:rPr>
      </w:pPr>
      <w:r w:rsidRPr="00576C6D">
        <w:rPr>
          <w:rFonts w:cs="Cambria"/>
          <w:b/>
          <w:i/>
          <w:color w:val="008000"/>
          <w:sz w:val="20"/>
          <w:szCs w:val="20"/>
        </w:rPr>
        <w:t>Rissman, Hendricks &amp; Oliverio, LLP v. Chen</w:t>
      </w:r>
      <w:r w:rsidRPr="00576C6D">
        <w:rPr>
          <w:rFonts w:cs="Cambria"/>
          <w:b/>
          <w:i/>
          <w:color w:val="0000FF"/>
          <w:sz w:val="20"/>
          <w:szCs w:val="20"/>
        </w:rPr>
        <w:t xml:space="preserve">: </w:t>
      </w:r>
      <w:r w:rsidRPr="00576C6D">
        <w:rPr>
          <w:rFonts w:cs="Arial"/>
          <w:sz w:val="20"/>
          <w:szCs w:val="20"/>
        </w:rPr>
        <w:t xml:space="preserve">The test for a </w:t>
      </w:r>
      <w:r w:rsidRPr="00576C6D">
        <w:rPr>
          <w:rFonts w:cs="Arial"/>
          <w:b/>
          <w:sz w:val="20"/>
          <w:szCs w:val="20"/>
        </w:rPr>
        <w:t>Mareva injunction</w:t>
      </w:r>
      <w:r w:rsidRPr="00576C6D">
        <w:rPr>
          <w:rFonts w:cs="Arial"/>
          <w:sz w:val="20"/>
          <w:szCs w:val="20"/>
        </w:rPr>
        <w:t xml:space="preserve"> is more onerous than 10-1</w:t>
      </w:r>
      <w:r w:rsidRPr="00576C6D">
        <w:rPr>
          <w:rFonts w:cs="Arial"/>
          <w:b/>
          <w:sz w:val="20"/>
          <w:szCs w:val="20"/>
        </w:rPr>
        <w:t xml:space="preserve">. </w:t>
      </w:r>
      <w:r w:rsidRPr="00576C6D">
        <w:rPr>
          <w:rFonts w:cs="Arial"/>
          <w:sz w:val="20"/>
          <w:szCs w:val="20"/>
        </w:rPr>
        <w:t xml:space="preserve">The “overarching consideration” on an application for a </w:t>
      </w:r>
      <w:r w:rsidRPr="00576C6D">
        <w:rPr>
          <w:rFonts w:cs="Arial"/>
          <w:i/>
          <w:iCs/>
          <w:sz w:val="20"/>
          <w:szCs w:val="20"/>
        </w:rPr>
        <w:t>Mareva</w:t>
      </w:r>
      <w:r w:rsidRPr="00576C6D">
        <w:rPr>
          <w:rFonts w:cs="Arial"/>
          <w:sz w:val="20"/>
          <w:szCs w:val="20"/>
        </w:rPr>
        <w:t xml:space="preserve"> Injunction is “the balance of justice and convenience between the parties”. Key: </w:t>
      </w:r>
      <w:r w:rsidRPr="00576C6D">
        <w:rPr>
          <w:rFonts w:cs="Arial"/>
          <w:b/>
          <w:sz w:val="20"/>
          <w:szCs w:val="20"/>
        </w:rPr>
        <w:t>distinguish between mareva and 10-1.</w:t>
      </w:r>
      <w:r w:rsidRPr="00576C6D">
        <w:rPr>
          <w:rFonts w:cs="Arial"/>
          <w:sz w:val="20"/>
          <w:szCs w:val="20"/>
        </w:rPr>
        <w:t xml:space="preserve"> </w:t>
      </w:r>
    </w:p>
    <w:p w14:paraId="765CAB73" w14:textId="573DCD14" w:rsidR="002E6EED" w:rsidRPr="00576C6D" w:rsidRDefault="00D70644" w:rsidP="002E6EED">
      <w:pPr>
        <w:pStyle w:val="ListParagraph"/>
        <w:numPr>
          <w:ilvl w:val="0"/>
          <w:numId w:val="1"/>
        </w:numPr>
        <w:spacing w:after="200"/>
        <w:rPr>
          <w:sz w:val="20"/>
          <w:szCs w:val="20"/>
        </w:rPr>
      </w:pPr>
      <w:r w:rsidRPr="00576C6D">
        <w:rPr>
          <w:sz w:val="20"/>
          <w:szCs w:val="20"/>
        </w:rPr>
        <w:t>NOT</w:t>
      </w:r>
      <w:r w:rsidR="002E6EED" w:rsidRPr="00576C6D">
        <w:rPr>
          <w:sz w:val="20"/>
          <w:szCs w:val="20"/>
        </w:rPr>
        <w:t xml:space="preserve"> meant to give you security for potential damages</w:t>
      </w:r>
    </w:p>
    <w:p w14:paraId="5C2A4613" w14:textId="2E00F4D1" w:rsidR="002E6EED" w:rsidRPr="00576C6D" w:rsidRDefault="002E6EED" w:rsidP="002E6EED">
      <w:pPr>
        <w:pStyle w:val="ListParagraph"/>
        <w:numPr>
          <w:ilvl w:val="1"/>
          <w:numId w:val="1"/>
        </w:numPr>
        <w:spacing w:after="200"/>
        <w:rPr>
          <w:sz w:val="20"/>
          <w:szCs w:val="20"/>
        </w:rPr>
      </w:pPr>
      <w:r w:rsidRPr="00576C6D">
        <w:rPr>
          <w:sz w:val="20"/>
          <w:szCs w:val="20"/>
        </w:rPr>
        <w:t>Meant to protect assets</w:t>
      </w:r>
      <w:r w:rsidR="0048663E" w:rsidRPr="00576C6D">
        <w:rPr>
          <w:sz w:val="20"/>
          <w:szCs w:val="20"/>
        </w:rPr>
        <w:t xml:space="preserve"> when there is a real risk of diminishment</w:t>
      </w:r>
    </w:p>
    <w:p w14:paraId="5CCF24F0" w14:textId="379FB499" w:rsidR="002E6EED" w:rsidRPr="00576C6D" w:rsidRDefault="0035626F" w:rsidP="002E6EED">
      <w:pPr>
        <w:pStyle w:val="ListParagraph"/>
        <w:numPr>
          <w:ilvl w:val="1"/>
          <w:numId w:val="1"/>
        </w:numPr>
        <w:spacing w:after="200"/>
        <w:rPr>
          <w:sz w:val="20"/>
          <w:szCs w:val="20"/>
        </w:rPr>
      </w:pPr>
      <w:r w:rsidRPr="00576C6D">
        <w:rPr>
          <w:sz w:val="20"/>
          <w:szCs w:val="20"/>
        </w:rPr>
        <w:t>Court may make exceptions for cash going in and out of a business – don’t want to cripple a business</w:t>
      </w:r>
    </w:p>
    <w:p w14:paraId="11C8E375" w14:textId="0FC22749" w:rsidR="002E6EED" w:rsidRPr="00576C6D" w:rsidRDefault="00E7707B" w:rsidP="002E6EED">
      <w:pPr>
        <w:pStyle w:val="ListParagraph"/>
        <w:numPr>
          <w:ilvl w:val="0"/>
          <w:numId w:val="1"/>
        </w:numPr>
        <w:spacing w:after="200"/>
        <w:rPr>
          <w:b/>
          <w:sz w:val="20"/>
          <w:szCs w:val="20"/>
        </w:rPr>
      </w:pPr>
      <w:r w:rsidRPr="00576C6D">
        <w:rPr>
          <w:b/>
          <w:sz w:val="20"/>
          <w:szCs w:val="20"/>
        </w:rPr>
        <w:t>*</w:t>
      </w:r>
      <w:r w:rsidR="002E6EED" w:rsidRPr="00576C6D">
        <w:rPr>
          <w:b/>
          <w:sz w:val="20"/>
          <w:szCs w:val="20"/>
        </w:rPr>
        <w:t xml:space="preserve">Different from pre-judgment garnishing order b/c </w:t>
      </w:r>
      <w:r w:rsidRPr="00576C6D">
        <w:rPr>
          <w:b/>
          <w:sz w:val="20"/>
          <w:szCs w:val="20"/>
        </w:rPr>
        <w:t xml:space="preserve">its </w:t>
      </w:r>
      <w:r w:rsidR="002E6EED" w:rsidRPr="00576C6D">
        <w:rPr>
          <w:b/>
          <w:sz w:val="20"/>
          <w:szCs w:val="20"/>
        </w:rPr>
        <w:t>for overall assets (rather than for a liquidated sum)</w:t>
      </w:r>
    </w:p>
    <w:p w14:paraId="62CAB1EE" w14:textId="77777777" w:rsidR="002E6EED" w:rsidRPr="00576C6D" w:rsidRDefault="002E6EED" w:rsidP="002E6EED">
      <w:pPr>
        <w:pStyle w:val="ListParagraph"/>
        <w:numPr>
          <w:ilvl w:val="0"/>
          <w:numId w:val="1"/>
        </w:numPr>
        <w:spacing w:after="200"/>
        <w:rPr>
          <w:sz w:val="20"/>
          <w:szCs w:val="20"/>
        </w:rPr>
      </w:pPr>
      <w:r w:rsidRPr="00576C6D">
        <w:rPr>
          <w:sz w:val="20"/>
          <w:szCs w:val="20"/>
        </w:rPr>
        <w:t>Must serve it broadly to those who handle party’s assets</w:t>
      </w:r>
    </w:p>
    <w:p w14:paraId="30EB7314" w14:textId="7A88C921" w:rsidR="00612BB7" w:rsidRPr="00576C6D" w:rsidRDefault="00C845BE" w:rsidP="00B14D5B">
      <w:pPr>
        <w:pStyle w:val="Style2"/>
      </w:pPr>
      <w:bookmarkStart w:id="123" w:name="_Toc227765276"/>
      <w:bookmarkStart w:id="124" w:name="_Toc227765368"/>
      <w:r w:rsidRPr="00576C6D">
        <w:t>PRE-JUDGEMENT GARNISHING ORDERS</w:t>
      </w:r>
      <w:bookmarkEnd w:id="123"/>
      <w:bookmarkEnd w:id="124"/>
    </w:p>
    <w:p w14:paraId="37687176" w14:textId="62E7AA9B" w:rsidR="0078098B" w:rsidRPr="00576C6D" w:rsidRDefault="0078098B" w:rsidP="00F809C0">
      <w:pPr>
        <w:pStyle w:val="ListParagraph"/>
        <w:numPr>
          <w:ilvl w:val="0"/>
          <w:numId w:val="1"/>
        </w:numPr>
        <w:spacing w:after="200"/>
        <w:rPr>
          <w:b/>
          <w:i/>
          <w:sz w:val="20"/>
          <w:szCs w:val="20"/>
        </w:rPr>
      </w:pPr>
      <w:r w:rsidRPr="00576C6D">
        <w:rPr>
          <w:sz w:val="20"/>
          <w:szCs w:val="20"/>
        </w:rPr>
        <w:t xml:space="preserve">Typically, P has no recourse against D until judgement, but PJGOs are an </w:t>
      </w:r>
      <w:r w:rsidRPr="00576C6D">
        <w:rPr>
          <w:b/>
          <w:sz w:val="20"/>
          <w:szCs w:val="20"/>
        </w:rPr>
        <w:t>exception</w:t>
      </w:r>
    </w:p>
    <w:p w14:paraId="449D558C" w14:textId="502F5345" w:rsidR="0078098B" w:rsidRPr="00576C6D" w:rsidRDefault="0078098B" w:rsidP="00FF3D1A">
      <w:pPr>
        <w:pStyle w:val="ListParagraph"/>
        <w:numPr>
          <w:ilvl w:val="0"/>
          <w:numId w:val="1"/>
        </w:numPr>
        <w:spacing w:after="200"/>
        <w:rPr>
          <w:b/>
          <w:i/>
          <w:sz w:val="20"/>
          <w:szCs w:val="20"/>
        </w:rPr>
      </w:pPr>
      <w:r w:rsidRPr="00576C6D">
        <w:rPr>
          <w:sz w:val="20"/>
          <w:szCs w:val="20"/>
        </w:rPr>
        <w:t xml:space="preserve">Provided for in the </w:t>
      </w:r>
      <w:r w:rsidRPr="00576C6D">
        <w:rPr>
          <w:b/>
          <w:i/>
          <w:sz w:val="20"/>
          <w:szCs w:val="20"/>
        </w:rPr>
        <w:t>Court Order Enforcement Act</w:t>
      </w:r>
    </w:p>
    <w:p w14:paraId="5404CABF" w14:textId="2E7DFC35" w:rsidR="0055164A" w:rsidRPr="00576C6D" w:rsidRDefault="0055164A" w:rsidP="00F809C0">
      <w:pPr>
        <w:pStyle w:val="ListParagraph"/>
        <w:numPr>
          <w:ilvl w:val="0"/>
          <w:numId w:val="1"/>
        </w:numPr>
        <w:spacing w:after="200"/>
        <w:rPr>
          <w:b/>
          <w:i/>
          <w:sz w:val="20"/>
          <w:szCs w:val="20"/>
        </w:rPr>
      </w:pPr>
      <w:r w:rsidRPr="00576C6D">
        <w:rPr>
          <w:sz w:val="20"/>
          <w:szCs w:val="20"/>
        </w:rPr>
        <w:t xml:space="preserve">An extraordinary type of relief because it allows execution </w:t>
      </w:r>
      <w:r w:rsidRPr="00576C6D">
        <w:rPr>
          <w:i/>
          <w:sz w:val="20"/>
          <w:szCs w:val="20"/>
        </w:rPr>
        <w:t>before verdict</w:t>
      </w:r>
      <w:r w:rsidRPr="00576C6D">
        <w:rPr>
          <w:sz w:val="20"/>
          <w:szCs w:val="20"/>
        </w:rPr>
        <w:t xml:space="preserve"> to ensure</w:t>
      </w:r>
      <w:r w:rsidR="007643DA" w:rsidRPr="00576C6D">
        <w:rPr>
          <w:sz w:val="20"/>
          <w:szCs w:val="20"/>
        </w:rPr>
        <w:t xml:space="preserve"> security of payment</w:t>
      </w:r>
    </w:p>
    <w:p w14:paraId="7570CEDB" w14:textId="5CC90851" w:rsidR="007A3F26" w:rsidRPr="00576C6D" w:rsidRDefault="007A3F26" w:rsidP="00F809C0">
      <w:pPr>
        <w:pStyle w:val="ListParagraph"/>
        <w:numPr>
          <w:ilvl w:val="0"/>
          <w:numId w:val="1"/>
        </w:numPr>
        <w:spacing w:after="200"/>
        <w:rPr>
          <w:b/>
          <w:i/>
          <w:sz w:val="20"/>
          <w:szCs w:val="20"/>
        </w:rPr>
      </w:pPr>
      <w:r w:rsidRPr="00576C6D">
        <w:rPr>
          <w:sz w:val="20"/>
          <w:szCs w:val="20"/>
        </w:rPr>
        <w:t>No requirement that assets will be moved or minimized</w:t>
      </w:r>
    </w:p>
    <w:p w14:paraId="341BEDC9" w14:textId="36FAB70A" w:rsidR="007643DA" w:rsidRPr="00576C6D" w:rsidRDefault="00C41C5D" w:rsidP="00F809C0">
      <w:pPr>
        <w:pStyle w:val="ListParagraph"/>
        <w:numPr>
          <w:ilvl w:val="0"/>
          <w:numId w:val="1"/>
        </w:numPr>
        <w:spacing w:after="200"/>
        <w:rPr>
          <w:b/>
          <w:i/>
          <w:sz w:val="20"/>
          <w:szCs w:val="20"/>
        </w:rPr>
      </w:pPr>
      <w:r w:rsidRPr="00576C6D">
        <w:rPr>
          <w:sz w:val="20"/>
          <w:szCs w:val="20"/>
        </w:rPr>
        <w:t xml:space="preserve">This is a </w:t>
      </w:r>
      <w:r w:rsidRPr="00576C6D">
        <w:rPr>
          <w:b/>
          <w:sz w:val="20"/>
          <w:szCs w:val="20"/>
          <w:u w:val="single"/>
        </w:rPr>
        <w:t>without notice</w:t>
      </w:r>
      <w:r w:rsidRPr="00576C6D">
        <w:rPr>
          <w:sz w:val="20"/>
          <w:szCs w:val="20"/>
        </w:rPr>
        <w:t xml:space="preserve"> application</w:t>
      </w:r>
    </w:p>
    <w:p w14:paraId="32A8F5C4" w14:textId="4B7EB5C2" w:rsidR="000729D6" w:rsidRPr="00576C6D" w:rsidRDefault="000729D6" w:rsidP="00F809C0">
      <w:pPr>
        <w:pStyle w:val="ListParagraph"/>
        <w:numPr>
          <w:ilvl w:val="0"/>
          <w:numId w:val="1"/>
        </w:numPr>
        <w:spacing w:after="200"/>
        <w:rPr>
          <w:b/>
          <w:i/>
          <w:sz w:val="20"/>
          <w:szCs w:val="20"/>
        </w:rPr>
      </w:pPr>
      <w:r w:rsidRPr="00576C6D">
        <w:rPr>
          <w:sz w:val="20"/>
          <w:szCs w:val="20"/>
        </w:rPr>
        <w:t>Allows you to get security for your claim</w:t>
      </w:r>
    </w:p>
    <w:p w14:paraId="1B24A6A1" w14:textId="6BD496C9" w:rsidR="00890244" w:rsidRPr="00576C6D" w:rsidRDefault="00890244" w:rsidP="00F809C0">
      <w:pPr>
        <w:pStyle w:val="ListParagraph"/>
        <w:numPr>
          <w:ilvl w:val="0"/>
          <w:numId w:val="1"/>
        </w:numPr>
        <w:spacing w:after="200"/>
        <w:rPr>
          <w:b/>
          <w:i/>
          <w:sz w:val="20"/>
          <w:szCs w:val="20"/>
        </w:rPr>
      </w:pPr>
      <w:r w:rsidRPr="00576C6D">
        <w:rPr>
          <w:sz w:val="20"/>
          <w:szCs w:val="20"/>
        </w:rPr>
        <w:t>Ex if A owes you money and you know he has $ in the bank, get an order against the bank and the bank pays into court – money remains in court as security for your claim</w:t>
      </w:r>
    </w:p>
    <w:p w14:paraId="2B7F008F" w14:textId="60B2D00E" w:rsidR="0026023E" w:rsidRPr="00576C6D" w:rsidRDefault="0026023E" w:rsidP="00F809C0">
      <w:pPr>
        <w:pStyle w:val="ListParagraph"/>
        <w:numPr>
          <w:ilvl w:val="0"/>
          <w:numId w:val="1"/>
        </w:numPr>
        <w:spacing w:after="200"/>
        <w:rPr>
          <w:b/>
          <w:i/>
          <w:sz w:val="20"/>
          <w:szCs w:val="20"/>
        </w:rPr>
      </w:pPr>
      <w:r w:rsidRPr="00576C6D">
        <w:rPr>
          <w:sz w:val="20"/>
          <w:szCs w:val="20"/>
        </w:rPr>
        <w:t xml:space="preserve">Used in cases where damages are a </w:t>
      </w:r>
      <w:r w:rsidRPr="00576C6D">
        <w:rPr>
          <w:b/>
          <w:sz w:val="20"/>
          <w:szCs w:val="20"/>
        </w:rPr>
        <w:t>liquidated, objective amount</w:t>
      </w:r>
      <w:r w:rsidR="008E751C" w:rsidRPr="00576C6D">
        <w:rPr>
          <w:sz w:val="20"/>
          <w:szCs w:val="20"/>
        </w:rPr>
        <w:t xml:space="preserve"> – easily identifiable</w:t>
      </w:r>
    </w:p>
    <w:p w14:paraId="700A92E8" w14:textId="1ABB057F" w:rsidR="008E751C" w:rsidRPr="00576C6D" w:rsidRDefault="00C95D1D" w:rsidP="008E751C">
      <w:pPr>
        <w:pStyle w:val="ListParagraph"/>
        <w:numPr>
          <w:ilvl w:val="1"/>
          <w:numId w:val="1"/>
        </w:numPr>
        <w:spacing w:after="200"/>
        <w:rPr>
          <w:b/>
          <w:i/>
          <w:sz w:val="20"/>
          <w:szCs w:val="20"/>
        </w:rPr>
      </w:pPr>
      <w:r w:rsidRPr="00576C6D">
        <w:rPr>
          <w:sz w:val="20"/>
          <w:szCs w:val="20"/>
        </w:rPr>
        <w:t>Cannot be for something that has to be assessed because then you won’t know how much you are entitled to</w:t>
      </w:r>
    </w:p>
    <w:p w14:paraId="35EF60FD" w14:textId="358A7521" w:rsidR="009C6977" w:rsidRPr="00576C6D" w:rsidRDefault="009C6977" w:rsidP="009C6977">
      <w:pPr>
        <w:pStyle w:val="ListParagraph"/>
        <w:numPr>
          <w:ilvl w:val="0"/>
          <w:numId w:val="1"/>
        </w:numPr>
        <w:spacing w:after="200"/>
        <w:rPr>
          <w:b/>
          <w:i/>
          <w:sz w:val="20"/>
          <w:szCs w:val="20"/>
        </w:rPr>
      </w:pPr>
      <w:r w:rsidRPr="00576C6D">
        <w:rPr>
          <w:sz w:val="20"/>
          <w:szCs w:val="20"/>
        </w:rPr>
        <w:t xml:space="preserve">Unlike Mareva and Anton Pillar orders, </w:t>
      </w:r>
      <w:r w:rsidR="00C921B9" w:rsidRPr="00576C6D">
        <w:rPr>
          <w:sz w:val="20"/>
          <w:szCs w:val="20"/>
        </w:rPr>
        <w:t xml:space="preserve">you </w:t>
      </w:r>
      <w:r w:rsidR="00C921B9" w:rsidRPr="00576C6D">
        <w:rPr>
          <w:b/>
          <w:sz w:val="20"/>
          <w:szCs w:val="20"/>
        </w:rPr>
        <w:t>do not have to go to court</w:t>
      </w:r>
    </w:p>
    <w:p w14:paraId="5F9680B5" w14:textId="77777777" w:rsidR="005D62DE" w:rsidRPr="00576C6D" w:rsidRDefault="007A3F26" w:rsidP="00344D79">
      <w:pPr>
        <w:pStyle w:val="ListParagraph"/>
        <w:numPr>
          <w:ilvl w:val="1"/>
          <w:numId w:val="1"/>
        </w:numPr>
        <w:spacing w:after="200"/>
        <w:rPr>
          <w:b/>
          <w:i/>
          <w:sz w:val="20"/>
          <w:szCs w:val="20"/>
        </w:rPr>
      </w:pPr>
      <w:r w:rsidRPr="00576C6D">
        <w:rPr>
          <w:sz w:val="20"/>
          <w:szCs w:val="20"/>
        </w:rPr>
        <w:t xml:space="preserve">PJGOs are done by way of </w:t>
      </w:r>
      <w:r w:rsidRPr="00576C6D">
        <w:rPr>
          <w:b/>
          <w:sz w:val="20"/>
          <w:szCs w:val="20"/>
          <w:u w:val="single"/>
        </w:rPr>
        <w:t>affidavit</w:t>
      </w:r>
      <w:r w:rsidRPr="00576C6D">
        <w:rPr>
          <w:b/>
          <w:sz w:val="20"/>
          <w:szCs w:val="20"/>
        </w:rPr>
        <w:t xml:space="preserve"> </w:t>
      </w:r>
      <w:r w:rsidRPr="00576C6D">
        <w:rPr>
          <w:sz w:val="20"/>
          <w:szCs w:val="20"/>
        </w:rPr>
        <w:t>(</w:t>
      </w:r>
      <w:r w:rsidRPr="00576C6D">
        <w:rPr>
          <w:color w:val="0000FF"/>
          <w:sz w:val="20"/>
          <w:szCs w:val="20"/>
        </w:rPr>
        <w:t>COEA s.3(2))</w:t>
      </w:r>
    </w:p>
    <w:p w14:paraId="1AEA1C7B" w14:textId="3B7F633B" w:rsidR="00597B37" w:rsidRPr="00576C6D" w:rsidRDefault="00027A24" w:rsidP="00027A24">
      <w:pPr>
        <w:pStyle w:val="ListParagraph"/>
        <w:widowControl w:val="0"/>
        <w:numPr>
          <w:ilvl w:val="1"/>
          <w:numId w:val="1"/>
        </w:numPr>
        <w:autoSpaceDE w:val="0"/>
        <w:autoSpaceDN w:val="0"/>
        <w:adjustRightInd w:val="0"/>
        <w:spacing w:before="20"/>
        <w:rPr>
          <w:rFonts w:cs="Cambria"/>
          <w:color w:val="000000"/>
          <w:sz w:val="20"/>
          <w:szCs w:val="20"/>
        </w:rPr>
      </w:pPr>
      <w:r w:rsidRPr="00576C6D">
        <w:rPr>
          <w:sz w:val="20"/>
          <w:szCs w:val="20"/>
        </w:rPr>
        <w:t>Affidavit must include: (i)</w:t>
      </w:r>
      <w:r w:rsidR="00BD4E51" w:rsidRPr="00576C6D">
        <w:rPr>
          <w:sz w:val="20"/>
          <w:szCs w:val="20"/>
        </w:rPr>
        <w:t xml:space="preserve"> than an action is pending, (ii) the time of its commencement, (iii) the nature of the cause of action, (iv) the actual amount of debt, claim or demand, (v) that it is justly due and owing, after making all just discounts </w:t>
      </w:r>
      <w:r w:rsidR="00BD4E51" w:rsidRPr="00576C6D">
        <w:rPr>
          <w:color w:val="0000FF"/>
          <w:sz w:val="20"/>
          <w:szCs w:val="20"/>
        </w:rPr>
        <w:t>(</w:t>
      </w:r>
      <w:r w:rsidR="00BD4E51" w:rsidRPr="00576C6D">
        <w:rPr>
          <w:b/>
          <w:color w:val="0000FF"/>
          <w:sz w:val="20"/>
          <w:szCs w:val="20"/>
        </w:rPr>
        <w:t>COEA s.3(2)(d)</w:t>
      </w:r>
      <w:r w:rsidR="00DC4AFC" w:rsidRPr="00576C6D">
        <w:rPr>
          <w:b/>
          <w:color w:val="0000FF"/>
          <w:sz w:val="20"/>
          <w:szCs w:val="20"/>
        </w:rPr>
        <w:t>)</w:t>
      </w:r>
    </w:p>
    <w:p w14:paraId="5796491B" w14:textId="1CF208D7" w:rsidR="00DC4AFC" w:rsidRPr="00576C6D" w:rsidRDefault="00DC4AFC" w:rsidP="00027A24">
      <w:pPr>
        <w:pStyle w:val="ListParagraph"/>
        <w:widowControl w:val="0"/>
        <w:numPr>
          <w:ilvl w:val="1"/>
          <w:numId w:val="1"/>
        </w:numPr>
        <w:autoSpaceDE w:val="0"/>
        <w:autoSpaceDN w:val="0"/>
        <w:adjustRightInd w:val="0"/>
        <w:spacing w:before="20"/>
        <w:rPr>
          <w:rFonts w:cs="Cambria"/>
          <w:color w:val="000000"/>
          <w:sz w:val="20"/>
          <w:szCs w:val="20"/>
        </w:rPr>
      </w:pPr>
      <w:r w:rsidRPr="00576C6D">
        <w:rPr>
          <w:sz w:val="20"/>
          <w:szCs w:val="20"/>
        </w:rPr>
        <w:t xml:space="preserve">State </w:t>
      </w:r>
      <w:r w:rsidRPr="00576C6D">
        <w:rPr>
          <w:b/>
          <w:sz w:val="20"/>
          <w:szCs w:val="20"/>
        </w:rPr>
        <w:t>garnishee</w:t>
      </w:r>
      <w:r w:rsidRPr="00576C6D">
        <w:rPr>
          <w:sz w:val="20"/>
          <w:szCs w:val="20"/>
        </w:rPr>
        <w:t xml:space="preserve"> is </w:t>
      </w:r>
      <w:r w:rsidRPr="00576C6D">
        <w:rPr>
          <w:sz w:val="20"/>
          <w:szCs w:val="20"/>
          <w:u w:val="single"/>
        </w:rPr>
        <w:t>indebted or liable</w:t>
      </w:r>
      <w:r w:rsidRPr="00576C6D">
        <w:rPr>
          <w:sz w:val="20"/>
          <w:szCs w:val="20"/>
        </w:rPr>
        <w:t xml:space="preserve"> to the defendant and is in the jurisdiction of the court, and with reasonable certainty, the garnishees place of residence (</w:t>
      </w:r>
      <w:r w:rsidRPr="00576C6D">
        <w:rPr>
          <w:b/>
          <w:color w:val="0000FF"/>
          <w:sz w:val="20"/>
          <w:szCs w:val="20"/>
        </w:rPr>
        <w:t>COEA s. 3(2)(e) and (f))</w:t>
      </w:r>
    </w:p>
    <w:p w14:paraId="791ACE78" w14:textId="055E0F64" w:rsidR="00E110B1" w:rsidRPr="00576C6D" w:rsidRDefault="00E110B1" w:rsidP="00027A24">
      <w:pPr>
        <w:pStyle w:val="ListParagraph"/>
        <w:widowControl w:val="0"/>
        <w:numPr>
          <w:ilvl w:val="1"/>
          <w:numId w:val="1"/>
        </w:numPr>
        <w:autoSpaceDE w:val="0"/>
        <w:autoSpaceDN w:val="0"/>
        <w:adjustRightInd w:val="0"/>
        <w:spacing w:before="20"/>
        <w:rPr>
          <w:rFonts w:cs="Cambria"/>
          <w:color w:val="000000"/>
          <w:sz w:val="20"/>
          <w:szCs w:val="20"/>
        </w:rPr>
      </w:pPr>
      <w:r w:rsidRPr="00576C6D">
        <w:rPr>
          <w:sz w:val="20"/>
          <w:szCs w:val="20"/>
        </w:rPr>
        <w:t>Also provide a draft order</w:t>
      </w:r>
      <w:r w:rsidR="004B1536" w:rsidRPr="00576C6D">
        <w:rPr>
          <w:sz w:val="20"/>
          <w:szCs w:val="20"/>
        </w:rPr>
        <w:t xml:space="preserve"> – then serve the order on the garnishee and defendant</w:t>
      </w:r>
    </w:p>
    <w:p w14:paraId="22534864" w14:textId="77777777" w:rsidR="00597B37" w:rsidRPr="00576C6D" w:rsidRDefault="00597B37" w:rsidP="00FD5386">
      <w:pPr>
        <w:pStyle w:val="ListParagraph"/>
        <w:widowControl w:val="0"/>
        <w:numPr>
          <w:ilvl w:val="1"/>
          <w:numId w:val="1"/>
        </w:numPr>
        <w:autoSpaceDE w:val="0"/>
        <w:autoSpaceDN w:val="0"/>
        <w:adjustRightInd w:val="0"/>
        <w:rPr>
          <w:rFonts w:cs="Cambria"/>
          <w:color w:val="000000"/>
          <w:sz w:val="20"/>
          <w:szCs w:val="20"/>
        </w:rPr>
      </w:pPr>
      <w:r w:rsidRPr="00576C6D">
        <w:rPr>
          <w:rFonts w:cs="Cambria"/>
          <w:color w:val="000000"/>
          <w:spacing w:val="-18"/>
          <w:sz w:val="20"/>
          <w:szCs w:val="20"/>
        </w:rPr>
        <w:t>Y</w:t>
      </w:r>
      <w:r w:rsidRPr="00576C6D">
        <w:rPr>
          <w:rFonts w:cs="Cambria"/>
          <w:color w:val="000000"/>
          <w:sz w:val="20"/>
          <w:szCs w:val="20"/>
        </w:rPr>
        <w:t>ou</w:t>
      </w:r>
      <w:r w:rsidRPr="00576C6D">
        <w:rPr>
          <w:rFonts w:cs="Cambria"/>
          <w:color w:val="000000"/>
          <w:spacing w:val="-11"/>
          <w:sz w:val="20"/>
          <w:szCs w:val="20"/>
        </w:rPr>
        <w:t xml:space="preserve"> </w:t>
      </w:r>
      <w:r w:rsidRPr="00576C6D">
        <w:rPr>
          <w:rFonts w:cs="Cambria"/>
          <w:color w:val="000000"/>
          <w:sz w:val="20"/>
          <w:szCs w:val="20"/>
        </w:rPr>
        <w:t> then</w:t>
      </w:r>
      <w:r w:rsidRPr="00576C6D">
        <w:rPr>
          <w:rFonts w:cs="Cambria"/>
          <w:color w:val="000000"/>
          <w:spacing w:val="-11"/>
          <w:sz w:val="20"/>
          <w:szCs w:val="20"/>
        </w:rPr>
        <w:t xml:space="preserve"> </w:t>
      </w:r>
      <w:r w:rsidRPr="00576C6D">
        <w:rPr>
          <w:rFonts w:cs="Cambria"/>
          <w:color w:val="000000"/>
          <w:sz w:val="20"/>
          <w:szCs w:val="20"/>
        </w:rPr>
        <w:t> </w:t>
      </w:r>
      <w:r w:rsidRPr="00576C6D">
        <w:rPr>
          <w:rFonts w:cs="Cambria"/>
          <w:b/>
          <w:bCs/>
          <w:color w:val="000000"/>
          <w:sz w:val="20"/>
          <w:szCs w:val="20"/>
          <w:u w:val="single"/>
        </w:rPr>
        <w:t>serve</w:t>
      </w:r>
      <w:r w:rsidRPr="00576C6D">
        <w:rPr>
          <w:rFonts w:cs="Cambria"/>
          <w:b/>
          <w:bCs/>
          <w:color w:val="000000"/>
          <w:spacing w:val="-11"/>
          <w:sz w:val="20"/>
          <w:szCs w:val="20"/>
          <w:u w:val="single"/>
        </w:rPr>
        <w:t xml:space="preserve"> </w:t>
      </w:r>
      <w:r w:rsidRPr="00576C6D">
        <w:rPr>
          <w:rFonts w:cs="Cambria"/>
          <w:b/>
          <w:bCs/>
          <w:color w:val="000000"/>
          <w:sz w:val="20"/>
          <w:szCs w:val="20"/>
          <w:u w:val="single"/>
        </w:rPr>
        <w:t> the</w:t>
      </w:r>
      <w:r w:rsidRPr="00576C6D">
        <w:rPr>
          <w:rFonts w:cs="Cambria"/>
          <w:b/>
          <w:bCs/>
          <w:color w:val="000000"/>
          <w:spacing w:val="-11"/>
          <w:sz w:val="20"/>
          <w:szCs w:val="20"/>
          <w:u w:val="single"/>
        </w:rPr>
        <w:t xml:space="preserve"> </w:t>
      </w:r>
      <w:r w:rsidRPr="00576C6D">
        <w:rPr>
          <w:rFonts w:cs="Cambria"/>
          <w:b/>
          <w:bCs/>
          <w:color w:val="000000"/>
          <w:sz w:val="20"/>
          <w:szCs w:val="20"/>
          <w:u w:val="single"/>
        </w:rPr>
        <w:t> order</w:t>
      </w:r>
      <w:r w:rsidRPr="00576C6D">
        <w:rPr>
          <w:rFonts w:cs="Cambria"/>
          <w:color w:val="000000"/>
          <w:spacing w:val="15"/>
          <w:sz w:val="20"/>
          <w:szCs w:val="20"/>
        </w:rPr>
        <w:t xml:space="preserve"> </w:t>
      </w:r>
      <w:r w:rsidRPr="00576C6D">
        <w:rPr>
          <w:rFonts w:cs="Cambria"/>
          <w:color w:val="000000"/>
          <w:sz w:val="20"/>
          <w:szCs w:val="20"/>
        </w:rPr>
        <w:t> </w:t>
      </w:r>
      <w:r w:rsidRPr="00576C6D">
        <w:rPr>
          <w:rFonts w:cs="Cambria"/>
          <w:color w:val="000000"/>
          <w:spacing w:val="-2"/>
          <w:sz w:val="20"/>
          <w:szCs w:val="20"/>
        </w:rPr>
        <w:t>t</w:t>
      </w:r>
      <w:r w:rsidRPr="00576C6D">
        <w:rPr>
          <w:rFonts w:cs="Cambria"/>
          <w:color w:val="000000"/>
          <w:w w:val="68"/>
          <w:sz w:val="20"/>
          <w:szCs w:val="20"/>
        </w:rPr>
        <w:t xml:space="preserve">o   </w:t>
      </w:r>
      <w:r w:rsidRPr="00576C6D">
        <w:rPr>
          <w:rFonts w:cs="Cambria"/>
          <w:color w:val="000000"/>
          <w:sz w:val="20"/>
          <w:szCs w:val="20"/>
        </w:rPr>
        <w:t xml:space="preserve"> the </w:t>
      </w:r>
      <w:r w:rsidRPr="00576C6D">
        <w:rPr>
          <w:rFonts w:cs="Cambria"/>
          <w:color w:val="000000"/>
          <w:spacing w:val="44"/>
          <w:sz w:val="20"/>
          <w:szCs w:val="20"/>
        </w:rPr>
        <w:t xml:space="preserve"> </w:t>
      </w:r>
      <w:r w:rsidRPr="00576C6D">
        <w:rPr>
          <w:rFonts w:cs="Cambria"/>
          <w:color w:val="000000"/>
          <w:sz w:val="20"/>
          <w:szCs w:val="20"/>
        </w:rPr>
        <w:t> </w:t>
      </w:r>
      <w:r w:rsidRPr="00576C6D">
        <w:rPr>
          <w:rFonts w:cs="Cambria"/>
          <w:color w:val="000000"/>
          <w:spacing w:val="-2"/>
          <w:sz w:val="20"/>
          <w:szCs w:val="20"/>
        </w:rPr>
        <w:t>g</w:t>
      </w:r>
      <w:r w:rsidRPr="00576C6D">
        <w:rPr>
          <w:rFonts w:cs="Cambria"/>
          <w:color w:val="000000"/>
          <w:sz w:val="20"/>
          <w:szCs w:val="20"/>
        </w:rPr>
        <w:t>arnishee,</w:t>
      </w:r>
      <w:r w:rsidRPr="00576C6D">
        <w:rPr>
          <w:rFonts w:cs="Cambria"/>
          <w:color w:val="000000"/>
          <w:spacing w:val="33"/>
          <w:sz w:val="20"/>
          <w:szCs w:val="20"/>
        </w:rPr>
        <w:t xml:space="preserve"> </w:t>
      </w:r>
      <w:r w:rsidRPr="00576C6D">
        <w:rPr>
          <w:rFonts w:cs="Cambria"/>
          <w:color w:val="000000"/>
          <w:sz w:val="20"/>
          <w:szCs w:val="20"/>
        </w:rPr>
        <w:t xml:space="preserve"> and </w:t>
      </w:r>
      <w:r w:rsidRPr="00576C6D">
        <w:rPr>
          <w:rFonts w:cs="Cambria"/>
          <w:color w:val="000000"/>
          <w:spacing w:val="3"/>
          <w:sz w:val="20"/>
          <w:szCs w:val="20"/>
        </w:rPr>
        <w:t xml:space="preserve"> </w:t>
      </w:r>
      <w:r w:rsidRPr="00576C6D">
        <w:rPr>
          <w:rFonts w:cs="Cambria"/>
          <w:color w:val="000000"/>
          <w:sz w:val="20"/>
          <w:szCs w:val="20"/>
        </w:rPr>
        <w:t xml:space="preserve"> then </w:t>
      </w:r>
      <w:r w:rsidRPr="00576C6D">
        <w:rPr>
          <w:rFonts w:cs="Cambria"/>
          <w:color w:val="000000"/>
          <w:spacing w:val="44"/>
          <w:sz w:val="20"/>
          <w:szCs w:val="20"/>
        </w:rPr>
        <w:t xml:space="preserve"> </w:t>
      </w:r>
      <w:r w:rsidRPr="00576C6D">
        <w:rPr>
          <w:rFonts w:cs="Cambria"/>
          <w:color w:val="000000"/>
          <w:sz w:val="20"/>
          <w:szCs w:val="20"/>
        </w:rPr>
        <w:t xml:space="preserve"> the </w:t>
      </w:r>
      <w:r w:rsidRPr="00576C6D">
        <w:rPr>
          <w:rFonts w:cs="Cambria"/>
          <w:color w:val="000000"/>
          <w:spacing w:val="44"/>
          <w:sz w:val="20"/>
          <w:szCs w:val="20"/>
        </w:rPr>
        <w:t xml:space="preserve"> </w:t>
      </w:r>
      <w:r w:rsidRPr="00576C6D">
        <w:rPr>
          <w:rFonts w:cs="Cambria"/>
          <w:color w:val="000000"/>
          <w:sz w:val="20"/>
          <w:szCs w:val="20"/>
        </w:rPr>
        <w:t> de</w:t>
      </w:r>
      <w:r w:rsidRPr="00576C6D">
        <w:rPr>
          <w:rFonts w:cs="Cambria"/>
          <w:color w:val="000000"/>
          <w:spacing w:val="-2"/>
          <w:sz w:val="20"/>
          <w:szCs w:val="20"/>
        </w:rPr>
        <w:t>f</w:t>
      </w:r>
      <w:r w:rsidRPr="00576C6D">
        <w:rPr>
          <w:rFonts w:cs="Cambria"/>
          <w:color w:val="000000"/>
          <w:sz w:val="20"/>
          <w:szCs w:val="20"/>
        </w:rPr>
        <w:t>endan</w:t>
      </w:r>
      <w:r w:rsidRPr="00576C6D">
        <w:rPr>
          <w:rFonts w:cs="Cambria"/>
          <w:color w:val="000000"/>
          <w:spacing w:val="3"/>
          <w:sz w:val="20"/>
          <w:szCs w:val="20"/>
        </w:rPr>
        <w:t>t</w:t>
      </w:r>
      <w:r w:rsidRPr="00576C6D">
        <w:rPr>
          <w:rFonts w:cs="Cambria"/>
          <w:color w:val="000000"/>
          <w:w w:val="39"/>
          <w:sz w:val="20"/>
          <w:szCs w:val="20"/>
        </w:rPr>
        <w:t xml:space="preserve">.   </w:t>
      </w:r>
      <w:r w:rsidRPr="00576C6D">
        <w:rPr>
          <w:rFonts w:cs="Cambria"/>
          <w:color w:val="000000"/>
          <w:sz w:val="20"/>
          <w:szCs w:val="20"/>
        </w:rPr>
        <w:t> </w:t>
      </w:r>
    </w:p>
    <w:p w14:paraId="33E3E4F6" w14:textId="1B851BDC" w:rsidR="007A3F26" w:rsidRPr="00576C6D" w:rsidRDefault="00FD5386" w:rsidP="00FD5386">
      <w:pPr>
        <w:pStyle w:val="ListParagraph"/>
        <w:numPr>
          <w:ilvl w:val="0"/>
          <w:numId w:val="1"/>
        </w:numPr>
        <w:spacing w:after="200"/>
        <w:rPr>
          <w:b/>
          <w:i/>
          <w:sz w:val="20"/>
          <w:szCs w:val="20"/>
        </w:rPr>
      </w:pPr>
      <w:r w:rsidRPr="00576C6D">
        <w:rPr>
          <w:b/>
          <w:sz w:val="20"/>
          <w:szCs w:val="20"/>
        </w:rPr>
        <w:t>D can apply to have the order set aside</w:t>
      </w:r>
    </w:p>
    <w:p w14:paraId="7D5E08D0" w14:textId="17490F9F" w:rsidR="00FD5386" w:rsidRPr="00576C6D" w:rsidRDefault="00FD5386" w:rsidP="00FD5386">
      <w:pPr>
        <w:pStyle w:val="ListParagraph"/>
        <w:numPr>
          <w:ilvl w:val="1"/>
          <w:numId w:val="1"/>
        </w:numPr>
        <w:spacing w:after="200"/>
        <w:rPr>
          <w:b/>
          <w:i/>
          <w:sz w:val="20"/>
          <w:szCs w:val="20"/>
        </w:rPr>
      </w:pPr>
      <w:r w:rsidRPr="00576C6D">
        <w:rPr>
          <w:sz w:val="20"/>
          <w:szCs w:val="20"/>
        </w:rPr>
        <w:t xml:space="preserve">1. There was not </w:t>
      </w:r>
      <w:r w:rsidRPr="00576C6D">
        <w:rPr>
          <w:b/>
          <w:sz w:val="20"/>
          <w:szCs w:val="20"/>
        </w:rPr>
        <w:t>meticulous compliance</w:t>
      </w:r>
      <w:r w:rsidRPr="00576C6D">
        <w:rPr>
          <w:sz w:val="20"/>
          <w:szCs w:val="20"/>
        </w:rPr>
        <w:t xml:space="preserve"> with the requirements</w:t>
      </w:r>
      <w:r w:rsidR="003F0301" w:rsidRPr="00576C6D">
        <w:rPr>
          <w:sz w:val="20"/>
          <w:szCs w:val="20"/>
        </w:rPr>
        <w:t xml:space="preserve"> of the Act</w:t>
      </w:r>
    </w:p>
    <w:p w14:paraId="629F6095" w14:textId="0F79267B" w:rsidR="003F0301" w:rsidRPr="00576C6D" w:rsidRDefault="003F0301" w:rsidP="00FD5386">
      <w:pPr>
        <w:pStyle w:val="ListParagraph"/>
        <w:numPr>
          <w:ilvl w:val="1"/>
          <w:numId w:val="1"/>
        </w:numPr>
        <w:spacing w:after="200"/>
        <w:rPr>
          <w:b/>
          <w:i/>
          <w:sz w:val="20"/>
          <w:szCs w:val="20"/>
        </w:rPr>
      </w:pPr>
      <w:r w:rsidRPr="00576C6D">
        <w:rPr>
          <w:sz w:val="20"/>
          <w:szCs w:val="20"/>
        </w:rPr>
        <w:t xml:space="preserve">2. </w:t>
      </w:r>
      <w:r w:rsidR="00EE347B" w:rsidRPr="00576C6D">
        <w:rPr>
          <w:sz w:val="20"/>
          <w:szCs w:val="20"/>
        </w:rPr>
        <w:t>Just and equitable</w:t>
      </w:r>
    </w:p>
    <w:p w14:paraId="1591A525" w14:textId="341C49A4" w:rsidR="00EE347B" w:rsidRPr="00576C6D" w:rsidRDefault="00EE347B" w:rsidP="00EE347B">
      <w:pPr>
        <w:pStyle w:val="ListParagraph"/>
        <w:numPr>
          <w:ilvl w:val="0"/>
          <w:numId w:val="1"/>
        </w:numPr>
        <w:spacing w:after="200"/>
        <w:rPr>
          <w:b/>
          <w:i/>
          <w:sz w:val="20"/>
          <w:szCs w:val="20"/>
        </w:rPr>
      </w:pPr>
      <w:r w:rsidRPr="00576C6D">
        <w:rPr>
          <w:sz w:val="20"/>
          <w:szCs w:val="20"/>
        </w:rPr>
        <w:t xml:space="preserve">can also get a </w:t>
      </w:r>
      <w:r w:rsidRPr="00576C6D">
        <w:rPr>
          <w:b/>
          <w:sz w:val="20"/>
          <w:szCs w:val="20"/>
        </w:rPr>
        <w:t>post-judgement garnishing order</w:t>
      </w:r>
    </w:p>
    <w:p w14:paraId="05088D2A" w14:textId="4A22F75A" w:rsidR="00EE347B" w:rsidRPr="00576C6D" w:rsidRDefault="00EE347B" w:rsidP="00EE347B">
      <w:pPr>
        <w:pStyle w:val="ListParagraph"/>
        <w:numPr>
          <w:ilvl w:val="1"/>
          <w:numId w:val="1"/>
        </w:numPr>
        <w:spacing w:after="200"/>
        <w:rPr>
          <w:b/>
          <w:i/>
          <w:sz w:val="20"/>
          <w:szCs w:val="20"/>
        </w:rPr>
      </w:pPr>
      <w:r w:rsidRPr="00576C6D">
        <w:rPr>
          <w:sz w:val="20"/>
          <w:szCs w:val="20"/>
        </w:rPr>
        <w:t>just show you have an order for payment and the debt is still owing</w:t>
      </w:r>
    </w:p>
    <w:p w14:paraId="3C41FA0F" w14:textId="3A7812BC" w:rsidR="00EE347B" w:rsidRPr="00576C6D" w:rsidRDefault="00EE347B" w:rsidP="00EE347B">
      <w:pPr>
        <w:pStyle w:val="ListParagraph"/>
        <w:numPr>
          <w:ilvl w:val="1"/>
          <w:numId w:val="1"/>
        </w:numPr>
        <w:spacing w:after="200"/>
        <w:rPr>
          <w:b/>
          <w:i/>
          <w:sz w:val="20"/>
          <w:szCs w:val="20"/>
        </w:rPr>
      </w:pPr>
      <w:r w:rsidRPr="00576C6D">
        <w:rPr>
          <w:sz w:val="20"/>
          <w:szCs w:val="20"/>
        </w:rPr>
        <w:t>*this is more common</w:t>
      </w:r>
    </w:p>
    <w:p w14:paraId="72FAE62E" w14:textId="692B5C30" w:rsidR="00913AC1" w:rsidRPr="00576C6D" w:rsidRDefault="00FD157C" w:rsidP="00913AC1">
      <w:pPr>
        <w:pStyle w:val="ListParagraph"/>
        <w:numPr>
          <w:ilvl w:val="0"/>
          <w:numId w:val="1"/>
        </w:numPr>
        <w:spacing w:after="200"/>
        <w:rPr>
          <w:sz w:val="20"/>
          <w:szCs w:val="20"/>
        </w:rPr>
      </w:pPr>
      <w:r w:rsidRPr="00576C6D">
        <w:rPr>
          <w:b/>
          <w:color w:val="0000FF"/>
          <w:sz w:val="20"/>
          <w:szCs w:val="20"/>
          <w:u w:val="single"/>
        </w:rPr>
        <w:t xml:space="preserve">COEA - </w:t>
      </w:r>
      <w:r w:rsidR="00B07512" w:rsidRPr="00576C6D">
        <w:rPr>
          <w:b/>
          <w:color w:val="0000FF"/>
          <w:sz w:val="20"/>
          <w:szCs w:val="20"/>
          <w:u w:val="single"/>
        </w:rPr>
        <w:t xml:space="preserve">S. </w:t>
      </w:r>
      <w:r w:rsidR="00913AC1" w:rsidRPr="00576C6D">
        <w:rPr>
          <w:b/>
          <w:color w:val="0000FF"/>
          <w:sz w:val="20"/>
          <w:szCs w:val="20"/>
          <w:u w:val="single"/>
        </w:rPr>
        <w:t>3(2)</w:t>
      </w:r>
      <w:r w:rsidR="00913AC1" w:rsidRPr="00576C6D">
        <w:rPr>
          <w:sz w:val="20"/>
          <w:szCs w:val="20"/>
        </w:rPr>
        <w:t xml:space="preserve"> A judge or registrar may, in an application made </w:t>
      </w:r>
      <w:r w:rsidR="00913AC1" w:rsidRPr="00576C6D">
        <w:rPr>
          <w:b/>
          <w:sz w:val="20"/>
          <w:szCs w:val="20"/>
        </w:rPr>
        <w:t>without notice</w:t>
      </w:r>
      <w:r w:rsidR="00913AC1" w:rsidRPr="00576C6D">
        <w:rPr>
          <w:sz w:val="20"/>
          <w:szCs w:val="20"/>
        </w:rPr>
        <w:t xml:space="preserve"> to any person by</w:t>
      </w:r>
    </w:p>
    <w:p w14:paraId="1E5D656E" w14:textId="77777777" w:rsidR="00913AC1" w:rsidRPr="00576C6D" w:rsidRDefault="00913AC1" w:rsidP="00913AC1">
      <w:pPr>
        <w:pStyle w:val="ListParagraph"/>
        <w:numPr>
          <w:ilvl w:val="1"/>
          <w:numId w:val="1"/>
        </w:numPr>
        <w:spacing w:after="200"/>
        <w:rPr>
          <w:sz w:val="20"/>
          <w:szCs w:val="20"/>
        </w:rPr>
      </w:pPr>
      <w:r w:rsidRPr="00576C6D">
        <w:rPr>
          <w:sz w:val="20"/>
          <w:szCs w:val="20"/>
        </w:rPr>
        <w:t>(a) a plaintiff in an action, or</w:t>
      </w:r>
    </w:p>
    <w:p w14:paraId="0008E40A" w14:textId="77777777" w:rsidR="00913AC1" w:rsidRPr="00576C6D" w:rsidRDefault="00913AC1" w:rsidP="00913AC1">
      <w:pPr>
        <w:pStyle w:val="ListParagraph"/>
        <w:numPr>
          <w:ilvl w:val="1"/>
          <w:numId w:val="1"/>
        </w:numPr>
        <w:spacing w:after="200"/>
        <w:rPr>
          <w:sz w:val="20"/>
          <w:szCs w:val="20"/>
        </w:rPr>
      </w:pPr>
      <w:r w:rsidRPr="00576C6D">
        <w:rPr>
          <w:sz w:val="20"/>
          <w:szCs w:val="20"/>
        </w:rPr>
        <w:t>(b) a judgment creditor or person entitled to enforce a judgment or other for the payment of money,</w:t>
      </w:r>
    </w:p>
    <w:p w14:paraId="7020F426" w14:textId="77777777" w:rsidR="00913AC1" w:rsidRPr="00576C6D" w:rsidRDefault="00913AC1" w:rsidP="00913AC1">
      <w:pPr>
        <w:pStyle w:val="ListParagraph"/>
        <w:numPr>
          <w:ilvl w:val="0"/>
          <w:numId w:val="1"/>
        </w:numPr>
        <w:spacing w:after="200"/>
        <w:rPr>
          <w:sz w:val="20"/>
          <w:szCs w:val="20"/>
        </w:rPr>
      </w:pPr>
      <w:r w:rsidRPr="00576C6D">
        <w:rPr>
          <w:b/>
          <w:sz w:val="20"/>
          <w:szCs w:val="20"/>
        </w:rPr>
        <w:t>on affidavit</w:t>
      </w:r>
      <w:r w:rsidRPr="00576C6D">
        <w:rPr>
          <w:sz w:val="20"/>
          <w:szCs w:val="20"/>
        </w:rPr>
        <w:t xml:space="preserve"> by himself or herself or his or her solicitor or some other person aware of the facts, stating,</w:t>
      </w:r>
    </w:p>
    <w:p w14:paraId="3B434F91" w14:textId="77777777" w:rsidR="00913AC1" w:rsidRPr="00576C6D" w:rsidRDefault="00913AC1" w:rsidP="00913AC1">
      <w:pPr>
        <w:pStyle w:val="ListParagraph"/>
        <w:numPr>
          <w:ilvl w:val="1"/>
          <w:numId w:val="1"/>
        </w:numPr>
        <w:spacing w:after="200"/>
        <w:rPr>
          <w:sz w:val="20"/>
          <w:szCs w:val="20"/>
        </w:rPr>
      </w:pPr>
      <w:r w:rsidRPr="00576C6D">
        <w:rPr>
          <w:sz w:val="20"/>
          <w:szCs w:val="20"/>
        </w:rPr>
        <w:t>(c) if a judgment has been recovered or an order made,</w:t>
      </w:r>
    </w:p>
    <w:p w14:paraId="2050353C" w14:textId="77777777" w:rsidR="00913AC1" w:rsidRPr="00576C6D" w:rsidRDefault="00913AC1" w:rsidP="00913AC1">
      <w:pPr>
        <w:pStyle w:val="ListParagraph"/>
        <w:numPr>
          <w:ilvl w:val="2"/>
          <w:numId w:val="1"/>
        </w:numPr>
        <w:spacing w:after="200"/>
        <w:rPr>
          <w:sz w:val="20"/>
          <w:szCs w:val="20"/>
        </w:rPr>
      </w:pPr>
      <w:r w:rsidRPr="00576C6D">
        <w:rPr>
          <w:sz w:val="20"/>
          <w:szCs w:val="20"/>
        </w:rPr>
        <w:t>(i) that it has been recovered or made, and</w:t>
      </w:r>
    </w:p>
    <w:p w14:paraId="4017042E" w14:textId="77777777" w:rsidR="00913AC1" w:rsidRPr="00576C6D" w:rsidRDefault="00913AC1" w:rsidP="00913AC1">
      <w:pPr>
        <w:pStyle w:val="ListParagraph"/>
        <w:numPr>
          <w:ilvl w:val="2"/>
          <w:numId w:val="1"/>
        </w:numPr>
        <w:spacing w:after="200"/>
        <w:rPr>
          <w:sz w:val="20"/>
          <w:szCs w:val="20"/>
        </w:rPr>
      </w:pPr>
      <w:r w:rsidRPr="00576C6D">
        <w:rPr>
          <w:sz w:val="20"/>
          <w:szCs w:val="20"/>
        </w:rPr>
        <w:t>(ii) the amount unsatisfied, or</w:t>
      </w:r>
    </w:p>
    <w:p w14:paraId="4E083A31" w14:textId="77777777" w:rsidR="00913AC1" w:rsidRPr="00576C6D" w:rsidRDefault="00913AC1" w:rsidP="00913AC1">
      <w:pPr>
        <w:pStyle w:val="ListParagraph"/>
        <w:numPr>
          <w:ilvl w:val="1"/>
          <w:numId w:val="1"/>
        </w:numPr>
        <w:spacing w:after="200"/>
        <w:rPr>
          <w:sz w:val="20"/>
          <w:szCs w:val="20"/>
        </w:rPr>
      </w:pPr>
      <w:r w:rsidRPr="00576C6D">
        <w:rPr>
          <w:sz w:val="20"/>
          <w:szCs w:val="20"/>
        </w:rPr>
        <w:t>(d) if a judgment has not been recovered,</w:t>
      </w:r>
    </w:p>
    <w:p w14:paraId="2CAD4FB4" w14:textId="77777777" w:rsidR="00913AC1" w:rsidRPr="00576C6D" w:rsidRDefault="00913AC1" w:rsidP="00913AC1">
      <w:pPr>
        <w:pStyle w:val="ListParagraph"/>
        <w:numPr>
          <w:ilvl w:val="2"/>
          <w:numId w:val="1"/>
        </w:numPr>
        <w:spacing w:after="200"/>
        <w:rPr>
          <w:sz w:val="20"/>
          <w:szCs w:val="20"/>
        </w:rPr>
      </w:pPr>
      <w:r w:rsidRPr="00576C6D">
        <w:rPr>
          <w:sz w:val="20"/>
          <w:szCs w:val="20"/>
        </w:rPr>
        <w:t>(i) that an action is pending,</w:t>
      </w:r>
    </w:p>
    <w:p w14:paraId="0FD7876F" w14:textId="77777777" w:rsidR="00913AC1" w:rsidRPr="00576C6D" w:rsidRDefault="00913AC1" w:rsidP="00913AC1">
      <w:pPr>
        <w:pStyle w:val="ListParagraph"/>
        <w:numPr>
          <w:ilvl w:val="2"/>
          <w:numId w:val="1"/>
        </w:numPr>
        <w:spacing w:after="200"/>
        <w:rPr>
          <w:sz w:val="20"/>
          <w:szCs w:val="20"/>
        </w:rPr>
      </w:pPr>
      <w:r w:rsidRPr="00576C6D">
        <w:rPr>
          <w:sz w:val="20"/>
          <w:szCs w:val="20"/>
        </w:rPr>
        <w:t>(ii) the time of its commencement,</w:t>
      </w:r>
    </w:p>
    <w:p w14:paraId="5A735509" w14:textId="77777777" w:rsidR="00913AC1" w:rsidRPr="00576C6D" w:rsidRDefault="00913AC1" w:rsidP="00913AC1">
      <w:pPr>
        <w:pStyle w:val="ListParagraph"/>
        <w:numPr>
          <w:ilvl w:val="2"/>
          <w:numId w:val="1"/>
        </w:numPr>
        <w:spacing w:after="200"/>
        <w:rPr>
          <w:sz w:val="20"/>
          <w:szCs w:val="20"/>
        </w:rPr>
      </w:pPr>
      <w:r w:rsidRPr="00576C6D">
        <w:rPr>
          <w:sz w:val="20"/>
          <w:szCs w:val="20"/>
        </w:rPr>
        <w:t>(iii) the nature of the cause of action,</w:t>
      </w:r>
    </w:p>
    <w:p w14:paraId="15921E74" w14:textId="77777777" w:rsidR="00913AC1" w:rsidRPr="00576C6D" w:rsidRDefault="00913AC1" w:rsidP="00913AC1">
      <w:pPr>
        <w:pStyle w:val="ListParagraph"/>
        <w:numPr>
          <w:ilvl w:val="2"/>
          <w:numId w:val="1"/>
        </w:numPr>
        <w:spacing w:after="200"/>
        <w:rPr>
          <w:sz w:val="20"/>
          <w:szCs w:val="20"/>
        </w:rPr>
      </w:pPr>
      <w:r w:rsidRPr="00576C6D">
        <w:rPr>
          <w:sz w:val="20"/>
          <w:szCs w:val="20"/>
        </w:rPr>
        <w:t>(iv) the actual amount of the debt, claim or demand, and</w:t>
      </w:r>
    </w:p>
    <w:p w14:paraId="21A6F600" w14:textId="77777777" w:rsidR="00913AC1" w:rsidRPr="00576C6D" w:rsidRDefault="00913AC1" w:rsidP="00913AC1">
      <w:pPr>
        <w:pStyle w:val="ListParagraph"/>
        <w:numPr>
          <w:ilvl w:val="2"/>
          <w:numId w:val="1"/>
        </w:numPr>
        <w:spacing w:after="200"/>
        <w:rPr>
          <w:sz w:val="20"/>
          <w:szCs w:val="20"/>
        </w:rPr>
      </w:pPr>
      <w:r w:rsidRPr="00576C6D">
        <w:rPr>
          <w:sz w:val="20"/>
          <w:szCs w:val="20"/>
        </w:rPr>
        <w:t>(v) that is justly due and owing, after making just discounts,</w:t>
      </w:r>
    </w:p>
    <w:p w14:paraId="1D3817C6" w14:textId="77777777" w:rsidR="00913AC1" w:rsidRPr="00576C6D" w:rsidRDefault="00913AC1" w:rsidP="00913AC1">
      <w:pPr>
        <w:pStyle w:val="ListParagraph"/>
        <w:numPr>
          <w:ilvl w:val="0"/>
          <w:numId w:val="1"/>
        </w:numPr>
        <w:spacing w:after="200"/>
        <w:rPr>
          <w:sz w:val="20"/>
          <w:szCs w:val="20"/>
        </w:rPr>
      </w:pPr>
      <w:r w:rsidRPr="00576C6D">
        <w:rPr>
          <w:sz w:val="20"/>
          <w:szCs w:val="20"/>
        </w:rPr>
        <w:t xml:space="preserve">and </w:t>
      </w:r>
      <w:r w:rsidRPr="00576C6D">
        <w:rPr>
          <w:b/>
          <w:sz w:val="20"/>
          <w:szCs w:val="20"/>
        </w:rPr>
        <w:t>stating</w:t>
      </w:r>
      <w:r w:rsidRPr="00576C6D">
        <w:rPr>
          <w:sz w:val="20"/>
          <w:szCs w:val="20"/>
        </w:rPr>
        <w:t xml:space="preserve"> in either case</w:t>
      </w:r>
    </w:p>
    <w:p w14:paraId="0BF4BC22" w14:textId="77777777" w:rsidR="00913AC1" w:rsidRPr="00576C6D" w:rsidRDefault="00913AC1" w:rsidP="00913AC1">
      <w:pPr>
        <w:pStyle w:val="ListParagraph"/>
        <w:numPr>
          <w:ilvl w:val="1"/>
          <w:numId w:val="1"/>
        </w:numPr>
        <w:spacing w:after="200"/>
        <w:rPr>
          <w:sz w:val="20"/>
          <w:szCs w:val="20"/>
        </w:rPr>
      </w:pPr>
      <w:r w:rsidRPr="00576C6D">
        <w:rPr>
          <w:sz w:val="20"/>
          <w:szCs w:val="20"/>
        </w:rPr>
        <w:t xml:space="preserve">(e) that any other person, hereafter called the </w:t>
      </w:r>
      <w:r w:rsidRPr="00576C6D">
        <w:rPr>
          <w:b/>
          <w:sz w:val="20"/>
          <w:szCs w:val="20"/>
        </w:rPr>
        <w:t>garnishee, is indebted or liable to the defendant</w:t>
      </w:r>
      <w:r w:rsidRPr="00576C6D">
        <w:rPr>
          <w:sz w:val="20"/>
          <w:szCs w:val="20"/>
        </w:rPr>
        <w:t>, judgment debtor or person liable to satisfy the judgment or order, and is in the jurisdiction of the court, and</w:t>
      </w:r>
    </w:p>
    <w:p w14:paraId="46E2167A" w14:textId="77777777" w:rsidR="00913AC1" w:rsidRPr="00576C6D" w:rsidRDefault="00913AC1" w:rsidP="00913AC1">
      <w:pPr>
        <w:pStyle w:val="ListParagraph"/>
        <w:numPr>
          <w:ilvl w:val="1"/>
          <w:numId w:val="1"/>
        </w:numPr>
        <w:spacing w:after="200"/>
        <w:rPr>
          <w:sz w:val="20"/>
          <w:szCs w:val="20"/>
        </w:rPr>
      </w:pPr>
      <w:r w:rsidRPr="00576C6D">
        <w:rPr>
          <w:sz w:val="20"/>
          <w:szCs w:val="20"/>
        </w:rPr>
        <w:t>(f) with reasonable certainty, the place of residence of the garnishee,</w:t>
      </w:r>
    </w:p>
    <w:p w14:paraId="6A853403" w14:textId="77777777" w:rsidR="00913AC1" w:rsidRPr="00576C6D" w:rsidRDefault="00913AC1" w:rsidP="00913AC1">
      <w:pPr>
        <w:pStyle w:val="ListParagraph"/>
        <w:numPr>
          <w:ilvl w:val="0"/>
          <w:numId w:val="1"/>
        </w:numPr>
        <w:spacing w:after="200"/>
        <w:rPr>
          <w:sz w:val="20"/>
          <w:szCs w:val="20"/>
        </w:rPr>
      </w:pPr>
      <w:r w:rsidRPr="00576C6D">
        <w:rPr>
          <w:sz w:val="20"/>
          <w:szCs w:val="20"/>
        </w:rPr>
        <w:t>order that all debts due from the garnishee to the defendant, or judgment debtor or person liable to satisfy the judgment or order, as the case may be, is attached to the extent necessary to answer the judgment recovered or to be recovered, or the other made, as the case may be.</w:t>
      </w:r>
    </w:p>
    <w:p w14:paraId="5EADA200" w14:textId="0C428468" w:rsidR="00C27725" w:rsidRPr="00576C6D" w:rsidRDefault="00C27725" w:rsidP="00C27725">
      <w:pPr>
        <w:pStyle w:val="ListParagraph"/>
        <w:numPr>
          <w:ilvl w:val="0"/>
          <w:numId w:val="1"/>
        </w:numPr>
        <w:shd w:val="clear" w:color="auto" w:fill="FFFFFF"/>
        <w:spacing w:before="120"/>
        <w:rPr>
          <w:rFonts w:cs="Times New Roman"/>
          <w:color w:val="000000"/>
          <w:sz w:val="20"/>
          <w:szCs w:val="20"/>
          <w:lang w:val="en-US"/>
        </w:rPr>
      </w:pPr>
      <w:r w:rsidRPr="00576C6D">
        <w:rPr>
          <w:rFonts w:cs="Times New Roman"/>
          <w:b/>
          <w:color w:val="0000FF"/>
          <w:sz w:val="20"/>
          <w:szCs w:val="20"/>
          <w:lang w:val="en-US"/>
        </w:rPr>
        <w:t>3(4) </w:t>
      </w:r>
      <w:r w:rsidRPr="00576C6D">
        <w:rPr>
          <w:rFonts w:cs="Times New Roman"/>
          <w:b/>
          <w:color w:val="000000"/>
          <w:sz w:val="20"/>
          <w:szCs w:val="20"/>
          <w:lang w:val="en-US"/>
        </w:rPr>
        <w:t xml:space="preserve">An order must not be made under this Part for the attachment of a debt due to an employee for the employee's </w:t>
      </w:r>
      <w:r w:rsidRPr="00576C6D">
        <w:rPr>
          <w:rFonts w:cs="Times New Roman"/>
          <w:b/>
          <w:color w:val="000000"/>
          <w:sz w:val="20"/>
          <w:szCs w:val="20"/>
          <w:u w:val="single"/>
          <w:lang w:val="en-US"/>
        </w:rPr>
        <w:t>salary or wages</w:t>
      </w:r>
      <w:r w:rsidRPr="00576C6D">
        <w:rPr>
          <w:rFonts w:cs="Times New Roman"/>
          <w:b/>
          <w:color w:val="000000"/>
          <w:sz w:val="20"/>
          <w:szCs w:val="20"/>
          <w:lang w:val="en-US"/>
        </w:rPr>
        <w:t xml:space="preserve"> before a judgment or order for the payment of money has been obtained against the employee in the proceeding</w:t>
      </w:r>
    </w:p>
    <w:p w14:paraId="462CD3E9" w14:textId="797247E0" w:rsidR="00C27725" w:rsidRPr="00576C6D" w:rsidRDefault="00C27725" w:rsidP="00C27725">
      <w:pPr>
        <w:pStyle w:val="ListParagraph"/>
        <w:numPr>
          <w:ilvl w:val="0"/>
          <w:numId w:val="1"/>
        </w:numPr>
        <w:shd w:val="clear" w:color="auto" w:fill="FFFFFF"/>
        <w:spacing w:before="120"/>
        <w:rPr>
          <w:rFonts w:cs="Times New Roman"/>
          <w:color w:val="000000"/>
          <w:sz w:val="20"/>
          <w:szCs w:val="20"/>
          <w:lang w:val="en-US"/>
        </w:rPr>
      </w:pPr>
      <w:r w:rsidRPr="00576C6D">
        <w:rPr>
          <w:rFonts w:cs="Times New Roman"/>
          <w:b/>
          <w:color w:val="0000FF"/>
          <w:sz w:val="20"/>
          <w:szCs w:val="20"/>
          <w:lang w:val="en-US"/>
        </w:rPr>
        <w:t>3(5) </w:t>
      </w:r>
      <w:r w:rsidRPr="00576C6D">
        <w:rPr>
          <w:rFonts w:cs="Times New Roman"/>
          <w:color w:val="000000"/>
          <w:sz w:val="20"/>
          <w:szCs w:val="20"/>
          <w:lang w:val="en-US"/>
        </w:rPr>
        <w:t>Except as otherwise provided in this Part, 70% of any wages due by an employer to an employee is exempt from seizure or attachment under a garnishing order issued by a judge or registrar, but the amount of the exemption allowed under this subsection must not be less than</w:t>
      </w:r>
    </w:p>
    <w:p w14:paraId="40CA596D" w14:textId="77777777" w:rsidR="00C27725" w:rsidRPr="00576C6D" w:rsidRDefault="00C27725" w:rsidP="00C27725">
      <w:pPr>
        <w:pStyle w:val="ListParagraph"/>
        <w:numPr>
          <w:ilvl w:val="1"/>
          <w:numId w:val="1"/>
        </w:numPr>
        <w:shd w:val="clear" w:color="auto" w:fill="FFFFFF"/>
        <w:spacing w:before="120"/>
        <w:rPr>
          <w:rFonts w:cs="Times New Roman"/>
          <w:color w:val="000000"/>
          <w:sz w:val="20"/>
          <w:szCs w:val="20"/>
          <w:lang w:val="en-US"/>
        </w:rPr>
      </w:pPr>
      <w:r w:rsidRPr="00576C6D">
        <w:rPr>
          <w:rFonts w:cs="Times New Roman"/>
          <w:color w:val="000000"/>
          <w:sz w:val="20"/>
          <w:szCs w:val="20"/>
          <w:lang w:val="en-US"/>
        </w:rPr>
        <w:t>(a) in the case of a person without dependants, $100 per month, or proportionately for a shorter period, and</w:t>
      </w:r>
    </w:p>
    <w:p w14:paraId="3674D6A4" w14:textId="77777777" w:rsidR="00EC60BA" w:rsidRPr="00576C6D" w:rsidRDefault="00C27725" w:rsidP="00EC60BA">
      <w:pPr>
        <w:pStyle w:val="ListParagraph"/>
        <w:numPr>
          <w:ilvl w:val="1"/>
          <w:numId w:val="1"/>
        </w:numPr>
        <w:shd w:val="clear" w:color="auto" w:fill="FFFFFF"/>
        <w:spacing w:before="120"/>
        <w:rPr>
          <w:rFonts w:cs="Times New Roman"/>
          <w:color w:val="000000"/>
          <w:sz w:val="20"/>
          <w:szCs w:val="20"/>
          <w:lang w:val="en-US"/>
        </w:rPr>
      </w:pPr>
      <w:r w:rsidRPr="00576C6D">
        <w:rPr>
          <w:rFonts w:cs="Times New Roman"/>
          <w:color w:val="000000"/>
          <w:sz w:val="20"/>
          <w:szCs w:val="20"/>
          <w:lang w:val="en-US"/>
        </w:rPr>
        <w:t>(b) in the case of a person with one or more dependants, $200 per month, or proportionately for a shorter period</w:t>
      </w:r>
      <w:bookmarkStart w:id="125" w:name="section12"/>
    </w:p>
    <w:p w14:paraId="51C324AD" w14:textId="77777777" w:rsidR="00EC60BA" w:rsidRPr="00576C6D" w:rsidRDefault="00EC60BA" w:rsidP="00EC60BA">
      <w:pPr>
        <w:pStyle w:val="ListParagraph"/>
        <w:numPr>
          <w:ilvl w:val="0"/>
          <w:numId w:val="1"/>
        </w:numPr>
        <w:shd w:val="clear" w:color="auto" w:fill="FFFFFF"/>
        <w:spacing w:before="120"/>
        <w:rPr>
          <w:rFonts w:cs="Times New Roman"/>
          <w:color w:val="000000"/>
          <w:sz w:val="20"/>
          <w:szCs w:val="20"/>
          <w:lang w:val="en-US"/>
        </w:rPr>
      </w:pPr>
      <w:r w:rsidRPr="00576C6D">
        <w:rPr>
          <w:rStyle w:val="Strong"/>
          <w:rFonts w:cs="Courier New"/>
          <w:color w:val="0000FF"/>
          <w:sz w:val="20"/>
          <w:szCs w:val="20"/>
        </w:rPr>
        <w:t>12</w:t>
      </w:r>
      <w:r w:rsidRPr="00576C6D">
        <w:rPr>
          <w:color w:val="0000FF"/>
          <w:sz w:val="20"/>
          <w:szCs w:val="20"/>
        </w:rPr>
        <w:t>  (1) </w:t>
      </w:r>
      <w:r w:rsidRPr="00576C6D">
        <w:rPr>
          <w:sz w:val="20"/>
          <w:szCs w:val="20"/>
        </w:rPr>
        <w:t xml:space="preserve">An order must not be made for </w:t>
      </w:r>
      <w:r w:rsidRPr="00576C6D">
        <w:rPr>
          <w:b/>
          <w:sz w:val="20"/>
          <w:szCs w:val="20"/>
        </w:rPr>
        <w:t>payment out of court</w:t>
      </w:r>
      <w:r w:rsidRPr="00576C6D">
        <w:rPr>
          <w:sz w:val="20"/>
          <w:szCs w:val="20"/>
        </w:rPr>
        <w:t xml:space="preserve"> of money paid in by the garnishee or for payment by the garnishee to the person entitled, without notice to the defendant, judgment debtor, or person liable on the principal judgment or order, unless a judge, under special circumstances, dispenses with notice</w:t>
      </w:r>
    </w:p>
    <w:p w14:paraId="05FCFEC6" w14:textId="77777777" w:rsidR="00EC60BA" w:rsidRPr="00576C6D" w:rsidRDefault="00EC60BA" w:rsidP="00EC60BA">
      <w:pPr>
        <w:pStyle w:val="ListParagraph"/>
        <w:numPr>
          <w:ilvl w:val="1"/>
          <w:numId w:val="1"/>
        </w:numPr>
        <w:shd w:val="clear" w:color="auto" w:fill="FFFFFF"/>
        <w:spacing w:before="120"/>
        <w:rPr>
          <w:rFonts w:cs="Times New Roman"/>
          <w:color w:val="000000"/>
          <w:sz w:val="20"/>
          <w:szCs w:val="20"/>
          <w:lang w:val="en-US"/>
        </w:rPr>
      </w:pPr>
      <w:r w:rsidRPr="00576C6D">
        <w:rPr>
          <w:sz w:val="20"/>
          <w:szCs w:val="20"/>
        </w:rPr>
        <w:t>(2) If it is made to appear to the judge that prompt personal service of the notice required under subsection (1) cannot be effected, the judge may make an order for substituted or other service, by letter, public advertisement or otherwise, as may be just</w:t>
      </w:r>
      <w:bookmarkStart w:id="126" w:name="section13"/>
      <w:bookmarkEnd w:id="125"/>
    </w:p>
    <w:p w14:paraId="70D28301" w14:textId="77777777" w:rsidR="00EC60BA" w:rsidRPr="00576C6D" w:rsidRDefault="00EC60BA" w:rsidP="00EC60BA">
      <w:pPr>
        <w:pStyle w:val="ListParagraph"/>
        <w:numPr>
          <w:ilvl w:val="0"/>
          <w:numId w:val="1"/>
        </w:numPr>
        <w:shd w:val="clear" w:color="auto" w:fill="FFFFFF"/>
        <w:spacing w:before="120"/>
        <w:rPr>
          <w:rFonts w:cs="Times New Roman"/>
          <w:color w:val="000000"/>
          <w:sz w:val="20"/>
          <w:szCs w:val="20"/>
          <w:lang w:val="en-US"/>
        </w:rPr>
      </w:pPr>
      <w:r w:rsidRPr="00576C6D">
        <w:rPr>
          <w:rStyle w:val="Strong"/>
          <w:rFonts w:cs="Courier New"/>
          <w:color w:val="0000FF"/>
          <w:sz w:val="20"/>
          <w:szCs w:val="20"/>
        </w:rPr>
        <w:t>13</w:t>
      </w:r>
      <w:r w:rsidRPr="00576C6D">
        <w:rPr>
          <w:color w:val="0000FF"/>
          <w:sz w:val="20"/>
          <w:szCs w:val="20"/>
        </w:rPr>
        <w:t>  (1) </w:t>
      </w:r>
      <w:r w:rsidRPr="00576C6D">
        <w:rPr>
          <w:sz w:val="20"/>
          <w:szCs w:val="20"/>
        </w:rPr>
        <w:t>Money paid into court under garnishing proceedings may be paid out to a judgment creditor or his or her solicitor without any order of the court if</w:t>
      </w:r>
    </w:p>
    <w:p w14:paraId="101D2663" w14:textId="77777777" w:rsidR="00EC60BA" w:rsidRPr="00576C6D" w:rsidRDefault="00EC60BA" w:rsidP="00EC60BA">
      <w:pPr>
        <w:pStyle w:val="ListParagraph"/>
        <w:numPr>
          <w:ilvl w:val="1"/>
          <w:numId w:val="1"/>
        </w:numPr>
        <w:shd w:val="clear" w:color="auto" w:fill="FFFFFF"/>
        <w:spacing w:before="120"/>
        <w:rPr>
          <w:rFonts w:cs="Times New Roman"/>
          <w:color w:val="000000"/>
          <w:sz w:val="20"/>
          <w:szCs w:val="20"/>
          <w:lang w:val="en-US"/>
        </w:rPr>
      </w:pPr>
      <w:r w:rsidRPr="00576C6D">
        <w:rPr>
          <w:sz w:val="20"/>
          <w:szCs w:val="20"/>
        </w:rPr>
        <w:t>(a) 10 days' notice of the intended payment out is given to the judgment debtor and the judgment debtor has not, on or before the day on which the 10 days expire, filed notice of his or her intention to dispute the payment out, or</w:t>
      </w:r>
    </w:p>
    <w:p w14:paraId="3292D6F6" w14:textId="77777777" w:rsidR="00EC60BA" w:rsidRPr="00576C6D" w:rsidRDefault="00EC60BA" w:rsidP="00EC60BA">
      <w:pPr>
        <w:pStyle w:val="ListParagraph"/>
        <w:numPr>
          <w:ilvl w:val="1"/>
          <w:numId w:val="1"/>
        </w:numPr>
        <w:shd w:val="clear" w:color="auto" w:fill="FFFFFF"/>
        <w:spacing w:before="120"/>
        <w:rPr>
          <w:rFonts w:cs="Times New Roman"/>
          <w:color w:val="000000"/>
          <w:sz w:val="20"/>
          <w:szCs w:val="20"/>
          <w:lang w:val="en-US"/>
        </w:rPr>
      </w:pPr>
      <w:r w:rsidRPr="00576C6D">
        <w:rPr>
          <w:sz w:val="20"/>
          <w:szCs w:val="20"/>
        </w:rPr>
        <w:t>(b) the judgment was obtained by default and 3 months have expired from the day on which the money was paid into court.</w:t>
      </w:r>
    </w:p>
    <w:p w14:paraId="7262DAF4" w14:textId="77777777" w:rsidR="00EC60BA" w:rsidRPr="00576C6D" w:rsidRDefault="00EC60BA" w:rsidP="00EC60BA">
      <w:pPr>
        <w:pStyle w:val="ListParagraph"/>
        <w:numPr>
          <w:ilvl w:val="0"/>
          <w:numId w:val="1"/>
        </w:numPr>
        <w:shd w:val="clear" w:color="auto" w:fill="FFFFFF"/>
        <w:spacing w:before="120"/>
        <w:rPr>
          <w:rFonts w:cs="Times New Roman"/>
          <w:color w:val="000000"/>
          <w:sz w:val="20"/>
          <w:szCs w:val="20"/>
          <w:lang w:val="en-US"/>
        </w:rPr>
      </w:pPr>
      <w:r w:rsidRPr="00576C6D">
        <w:rPr>
          <w:sz w:val="20"/>
          <w:szCs w:val="20"/>
        </w:rPr>
        <w:t>(2) Notice of an intended payment out under subsection (1) (a) must be served personally on the judgment debtor, or if an order for substituted or other service has been made under section 9 (5), the notice may be served in the same manner as provided in the order</w:t>
      </w:r>
    </w:p>
    <w:p w14:paraId="58A419B7" w14:textId="77777777" w:rsidR="00EC60BA" w:rsidRPr="00576C6D" w:rsidRDefault="00EC60BA" w:rsidP="00EC60BA">
      <w:pPr>
        <w:pStyle w:val="ListParagraph"/>
        <w:numPr>
          <w:ilvl w:val="0"/>
          <w:numId w:val="1"/>
        </w:numPr>
        <w:shd w:val="clear" w:color="auto" w:fill="FFFFFF"/>
        <w:spacing w:before="120"/>
        <w:rPr>
          <w:rFonts w:cs="Times New Roman"/>
          <w:color w:val="000000"/>
          <w:sz w:val="20"/>
          <w:szCs w:val="20"/>
          <w:lang w:val="en-US"/>
        </w:rPr>
      </w:pPr>
      <w:r w:rsidRPr="00576C6D">
        <w:rPr>
          <w:sz w:val="20"/>
          <w:szCs w:val="20"/>
        </w:rPr>
        <w:t>(3) Notice of an intended payment out under subsection (1) (a) of money paid into court under a garnishing order issued out of the Provincial Court in respect of a proceeding under the</w:t>
      </w:r>
      <w:r w:rsidRPr="00576C6D">
        <w:rPr>
          <w:rStyle w:val="apple-converted-space"/>
          <w:rFonts w:cs="Times New Roman"/>
          <w:color w:val="000000"/>
          <w:sz w:val="20"/>
          <w:szCs w:val="20"/>
        </w:rPr>
        <w:t> </w:t>
      </w:r>
      <w:r w:rsidRPr="00576C6D">
        <w:rPr>
          <w:rStyle w:val="Emphasis"/>
          <w:rFonts w:cs="Times New Roman"/>
          <w:color w:val="000000"/>
          <w:sz w:val="20"/>
          <w:szCs w:val="20"/>
        </w:rPr>
        <w:t>Small Claims Act</w:t>
      </w:r>
      <w:r w:rsidRPr="00576C6D">
        <w:rPr>
          <w:rStyle w:val="apple-converted-space"/>
          <w:rFonts w:cs="Times New Roman"/>
          <w:color w:val="000000"/>
          <w:sz w:val="20"/>
          <w:szCs w:val="20"/>
        </w:rPr>
        <w:t> </w:t>
      </w:r>
      <w:r w:rsidRPr="00576C6D">
        <w:rPr>
          <w:sz w:val="20"/>
          <w:szCs w:val="20"/>
        </w:rPr>
        <w:t>may be served by mailing a copy to the person to be served by registered mail to the last known post office address of that person</w:t>
      </w:r>
    </w:p>
    <w:p w14:paraId="73B8E204" w14:textId="77777777" w:rsidR="00EC60BA" w:rsidRPr="00576C6D" w:rsidRDefault="00EC60BA" w:rsidP="00EC60BA">
      <w:pPr>
        <w:pStyle w:val="ListParagraph"/>
        <w:numPr>
          <w:ilvl w:val="0"/>
          <w:numId w:val="1"/>
        </w:numPr>
        <w:shd w:val="clear" w:color="auto" w:fill="FFFFFF"/>
        <w:spacing w:before="120"/>
        <w:rPr>
          <w:rFonts w:cs="Times New Roman"/>
          <w:color w:val="000000"/>
          <w:sz w:val="20"/>
          <w:szCs w:val="20"/>
          <w:lang w:val="en-US"/>
        </w:rPr>
      </w:pPr>
      <w:r w:rsidRPr="00576C6D">
        <w:rPr>
          <w:sz w:val="20"/>
          <w:szCs w:val="20"/>
        </w:rPr>
        <w:t>(4) Money paid into court under garnishing proceedings may be paid out to a plaintiff or his or her solicitor without any order of the court if the consent in writing of the defendant to the payment out is filed with the registrar or judge, setting out the exact amount to be paid out</w:t>
      </w:r>
    </w:p>
    <w:p w14:paraId="482FF5F0" w14:textId="70D2A5F7" w:rsidR="00913AC1" w:rsidRPr="00FC3DE4" w:rsidRDefault="00EC60BA" w:rsidP="00FC3DE4">
      <w:pPr>
        <w:pStyle w:val="ListParagraph"/>
        <w:numPr>
          <w:ilvl w:val="0"/>
          <w:numId w:val="1"/>
        </w:numPr>
        <w:shd w:val="clear" w:color="auto" w:fill="FFFFFF"/>
        <w:spacing w:before="120"/>
        <w:rPr>
          <w:rFonts w:cs="Times New Roman"/>
          <w:color w:val="000000"/>
          <w:sz w:val="20"/>
          <w:szCs w:val="20"/>
          <w:lang w:val="en-US"/>
        </w:rPr>
      </w:pPr>
      <w:r w:rsidRPr="00576C6D">
        <w:rPr>
          <w:sz w:val="20"/>
          <w:szCs w:val="20"/>
        </w:rPr>
        <w:t>(5) Payment out must not be made under subsection (1) or (4) if it is suggested in the course of the garnishing proceedings that the money belongs to or is claimed by a third person, or that any third person has a lien or charge on it</w:t>
      </w:r>
      <w:bookmarkEnd w:id="126"/>
    </w:p>
    <w:p w14:paraId="6D2C57E9" w14:textId="733D6018" w:rsidR="00F31B36" w:rsidRPr="00576C6D" w:rsidRDefault="00F31B36" w:rsidP="00831473">
      <w:pPr>
        <w:pStyle w:val="Style1"/>
      </w:pPr>
      <w:bookmarkStart w:id="127" w:name="_Toc227765277"/>
      <w:bookmarkStart w:id="128" w:name="_Toc227765369"/>
      <w:r w:rsidRPr="00576C6D">
        <w:t>SUMMARY PROCEEDINGS</w:t>
      </w:r>
      <w:bookmarkEnd w:id="127"/>
      <w:bookmarkEnd w:id="128"/>
    </w:p>
    <w:p w14:paraId="5BA2D9CC" w14:textId="4C4F7C26" w:rsidR="00E225EB" w:rsidRPr="00576C6D" w:rsidRDefault="00E225EB" w:rsidP="00403075">
      <w:pPr>
        <w:pStyle w:val="ListParagraph"/>
        <w:numPr>
          <w:ilvl w:val="0"/>
          <w:numId w:val="1"/>
        </w:numPr>
        <w:spacing w:after="200"/>
        <w:rPr>
          <w:b/>
          <w:i/>
          <w:sz w:val="20"/>
          <w:szCs w:val="20"/>
        </w:rPr>
      </w:pPr>
      <w:r w:rsidRPr="00576C6D">
        <w:rPr>
          <w:sz w:val="20"/>
          <w:szCs w:val="20"/>
        </w:rPr>
        <w:t>Court is generally interested in avoiding a full trial – so encourages summary proceedings (</w:t>
      </w:r>
      <w:r w:rsidRPr="00576C6D">
        <w:rPr>
          <w:b/>
          <w:i/>
          <w:sz w:val="20"/>
          <w:szCs w:val="20"/>
        </w:rPr>
        <w:t>inspiration management)</w:t>
      </w:r>
    </w:p>
    <w:p w14:paraId="43C088DE" w14:textId="76621E0A" w:rsidR="00403075" w:rsidRPr="00576C6D" w:rsidRDefault="00403075" w:rsidP="00403075">
      <w:pPr>
        <w:pStyle w:val="ListParagraph"/>
        <w:numPr>
          <w:ilvl w:val="0"/>
          <w:numId w:val="1"/>
        </w:numPr>
        <w:spacing w:after="200"/>
        <w:rPr>
          <w:b/>
          <w:sz w:val="20"/>
          <w:szCs w:val="20"/>
          <w:u w:val="single"/>
        </w:rPr>
      </w:pPr>
      <w:r w:rsidRPr="00576C6D">
        <w:rPr>
          <w:sz w:val="20"/>
          <w:szCs w:val="20"/>
        </w:rPr>
        <w:t>Used when you don’t need live oral testimony</w:t>
      </w:r>
    </w:p>
    <w:p w14:paraId="1DA8CDDE" w14:textId="16F3FFE1" w:rsidR="0000769D" w:rsidRPr="00576C6D" w:rsidRDefault="0000769D" w:rsidP="00403075">
      <w:pPr>
        <w:pStyle w:val="ListParagraph"/>
        <w:numPr>
          <w:ilvl w:val="0"/>
          <w:numId w:val="1"/>
        </w:numPr>
        <w:spacing w:after="200"/>
        <w:rPr>
          <w:b/>
          <w:sz w:val="20"/>
          <w:szCs w:val="20"/>
          <w:u w:val="single"/>
        </w:rPr>
      </w:pPr>
      <w:r w:rsidRPr="00576C6D">
        <w:rPr>
          <w:b/>
          <w:sz w:val="20"/>
          <w:szCs w:val="20"/>
        </w:rPr>
        <w:t>*ALTERNATIVES TO FULL TRIAL</w:t>
      </w:r>
      <w:r w:rsidR="00CD1C92" w:rsidRPr="00576C6D">
        <w:rPr>
          <w:b/>
          <w:sz w:val="20"/>
          <w:szCs w:val="20"/>
        </w:rPr>
        <w:t xml:space="preserve"> that involve a </w:t>
      </w:r>
      <w:r w:rsidR="00CD1C92" w:rsidRPr="00576C6D">
        <w:rPr>
          <w:b/>
          <w:sz w:val="20"/>
          <w:szCs w:val="20"/>
          <w:u w:val="single"/>
        </w:rPr>
        <w:t>decision</w:t>
      </w:r>
    </w:p>
    <w:p w14:paraId="5A22C65D" w14:textId="7860C2FB" w:rsidR="00084B2A" w:rsidRPr="00576C6D" w:rsidRDefault="00084B2A" w:rsidP="00084B2A">
      <w:pPr>
        <w:pStyle w:val="ListParagraph"/>
        <w:numPr>
          <w:ilvl w:val="0"/>
          <w:numId w:val="1"/>
        </w:numPr>
        <w:spacing w:after="200"/>
        <w:rPr>
          <w:b/>
          <w:i/>
          <w:sz w:val="20"/>
          <w:szCs w:val="20"/>
        </w:rPr>
      </w:pPr>
      <w:r w:rsidRPr="00576C6D">
        <w:rPr>
          <w:b/>
          <w:sz w:val="20"/>
          <w:szCs w:val="20"/>
        </w:rPr>
        <w:t xml:space="preserve">Masters </w:t>
      </w:r>
      <w:r w:rsidRPr="00576C6D">
        <w:rPr>
          <w:sz w:val="20"/>
          <w:szCs w:val="20"/>
        </w:rPr>
        <w:t>can hear summary judgement even though it is a final order, but NOT a summary trial</w:t>
      </w:r>
    </w:p>
    <w:p w14:paraId="53E18BB0" w14:textId="30DF347F" w:rsidR="002A0CB6" w:rsidRPr="00576C6D" w:rsidRDefault="00DC1982" w:rsidP="00084B2A">
      <w:pPr>
        <w:pStyle w:val="ListParagraph"/>
        <w:numPr>
          <w:ilvl w:val="0"/>
          <w:numId w:val="1"/>
        </w:numPr>
        <w:spacing w:after="200"/>
        <w:rPr>
          <w:b/>
          <w:i/>
          <w:sz w:val="20"/>
          <w:szCs w:val="20"/>
        </w:rPr>
      </w:pPr>
      <w:r w:rsidRPr="00576C6D">
        <w:rPr>
          <w:sz w:val="20"/>
          <w:szCs w:val="20"/>
        </w:rPr>
        <w:t>Y</w:t>
      </w:r>
      <w:r w:rsidR="002A0CB6" w:rsidRPr="00576C6D">
        <w:rPr>
          <w:sz w:val="20"/>
          <w:szCs w:val="20"/>
        </w:rPr>
        <w:t xml:space="preserve">ou can apply for both summary judgement and summary trial </w:t>
      </w:r>
      <w:r w:rsidR="003B6E6A" w:rsidRPr="00576C6D">
        <w:rPr>
          <w:sz w:val="20"/>
          <w:szCs w:val="20"/>
        </w:rPr>
        <w:t>–</w:t>
      </w:r>
      <w:r w:rsidR="002A0CB6" w:rsidRPr="00576C6D">
        <w:rPr>
          <w:sz w:val="20"/>
          <w:szCs w:val="20"/>
        </w:rPr>
        <w:t xml:space="preserve"> alternatives</w:t>
      </w:r>
    </w:p>
    <w:p w14:paraId="2BFC595E" w14:textId="2C52F3BA" w:rsidR="003B6E6A" w:rsidRPr="00576C6D" w:rsidRDefault="001A6A4B" w:rsidP="003B6E6A">
      <w:pPr>
        <w:pStyle w:val="ListParagraph"/>
        <w:numPr>
          <w:ilvl w:val="1"/>
          <w:numId w:val="1"/>
        </w:numPr>
        <w:spacing w:after="200"/>
        <w:rPr>
          <w:b/>
          <w:i/>
          <w:sz w:val="20"/>
          <w:szCs w:val="20"/>
        </w:rPr>
      </w:pPr>
      <w:r w:rsidRPr="00576C6D">
        <w:rPr>
          <w:sz w:val="20"/>
          <w:szCs w:val="20"/>
        </w:rPr>
        <w:t xml:space="preserve">Ex if judge doesn’t buy your argument that the is </w:t>
      </w:r>
      <w:r w:rsidRPr="00576C6D">
        <w:rPr>
          <w:sz w:val="20"/>
          <w:szCs w:val="20"/>
          <w:u w:val="single"/>
        </w:rPr>
        <w:t>no</w:t>
      </w:r>
      <w:r w:rsidRPr="00576C6D">
        <w:rPr>
          <w:sz w:val="20"/>
          <w:szCs w:val="20"/>
        </w:rPr>
        <w:t xml:space="preserve"> issue, can argue under 9-7 that the issue will obviously be resolved in your favour and</w:t>
      </w:r>
      <w:r w:rsidR="00526896" w:rsidRPr="00576C6D">
        <w:rPr>
          <w:sz w:val="20"/>
          <w:szCs w:val="20"/>
        </w:rPr>
        <w:t xml:space="preserve"> you should go to summary trial</w:t>
      </w:r>
    </w:p>
    <w:p w14:paraId="593577AF" w14:textId="35C95B40" w:rsidR="00F31B36" w:rsidRPr="00576C6D" w:rsidRDefault="00604B00" w:rsidP="00B14D5B">
      <w:pPr>
        <w:pStyle w:val="Style2"/>
      </w:pPr>
      <w:bookmarkStart w:id="129" w:name="_Toc227765278"/>
      <w:bookmarkStart w:id="130" w:name="_Toc227765370"/>
      <w:r w:rsidRPr="00576C6D">
        <w:t>SUMMARY JUDGEMENT</w:t>
      </w:r>
      <w:r w:rsidR="00391E4F" w:rsidRPr="00576C6D">
        <w:t xml:space="preserve"> – </w:t>
      </w:r>
      <w:r w:rsidR="00391E4F" w:rsidRPr="00576C6D">
        <w:rPr>
          <w:color w:val="0000FF"/>
        </w:rPr>
        <w:t>Rule 9-6</w:t>
      </w:r>
      <w:bookmarkEnd w:id="129"/>
      <w:bookmarkEnd w:id="130"/>
    </w:p>
    <w:p w14:paraId="65A604E1" w14:textId="435B96AB" w:rsidR="00AD484D" w:rsidRPr="00576C6D" w:rsidRDefault="0000769D" w:rsidP="00AD484D">
      <w:pPr>
        <w:pStyle w:val="ListParagraph"/>
        <w:numPr>
          <w:ilvl w:val="0"/>
          <w:numId w:val="1"/>
        </w:numPr>
        <w:spacing w:after="200"/>
        <w:rPr>
          <w:b/>
          <w:i/>
          <w:sz w:val="20"/>
          <w:szCs w:val="20"/>
        </w:rPr>
      </w:pPr>
      <w:r w:rsidRPr="00576C6D">
        <w:rPr>
          <w:sz w:val="20"/>
          <w:szCs w:val="20"/>
        </w:rPr>
        <w:t xml:space="preserve">Designed </w:t>
      </w:r>
      <w:r w:rsidR="002C39B5" w:rsidRPr="00576C6D">
        <w:rPr>
          <w:sz w:val="20"/>
          <w:szCs w:val="20"/>
        </w:rPr>
        <w:t xml:space="preserve">for cases where there is </w:t>
      </w:r>
      <w:r w:rsidR="002C39B5" w:rsidRPr="00576C6D">
        <w:rPr>
          <w:b/>
          <w:sz w:val="20"/>
          <w:szCs w:val="20"/>
        </w:rPr>
        <w:t>no genuine issue to be tried</w:t>
      </w:r>
      <w:r w:rsidR="002C39B5" w:rsidRPr="00576C6D">
        <w:rPr>
          <w:sz w:val="20"/>
          <w:szCs w:val="20"/>
        </w:rPr>
        <w:t xml:space="preserve"> – asking for early judgement</w:t>
      </w:r>
    </w:p>
    <w:p w14:paraId="3ACA684D" w14:textId="3E7A5781" w:rsidR="00646454" w:rsidRPr="00576C6D" w:rsidRDefault="00646454" w:rsidP="00AD484D">
      <w:pPr>
        <w:pStyle w:val="ListParagraph"/>
        <w:numPr>
          <w:ilvl w:val="0"/>
          <w:numId w:val="1"/>
        </w:numPr>
        <w:spacing w:after="200"/>
        <w:rPr>
          <w:b/>
          <w:i/>
          <w:sz w:val="20"/>
          <w:szCs w:val="20"/>
        </w:rPr>
      </w:pPr>
      <w:r w:rsidRPr="00576C6D">
        <w:rPr>
          <w:sz w:val="20"/>
          <w:szCs w:val="20"/>
        </w:rPr>
        <w:t>Ex I brought my claim, they have provided no defence, so there is no issue for trial and I want judgement</w:t>
      </w:r>
    </w:p>
    <w:p w14:paraId="70445072" w14:textId="1F705681" w:rsidR="00EB4C6E" w:rsidRPr="00576C6D" w:rsidRDefault="00EB4C6E" w:rsidP="00AD484D">
      <w:pPr>
        <w:pStyle w:val="ListParagraph"/>
        <w:numPr>
          <w:ilvl w:val="0"/>
          <w:numId w:val="1"/>
        </w:numPr>
        <w:spacing w:after="200"/>
        <w:rPr>
          <w:b/>
          <w:i/>
          <w:sz w:val="20"/>
          <w:szCs w:val="20"/>
        </w:rPr>
      </w:pPr>
      <w:r w:rsidRPr="00576C6D">
        <w:rPr>
          <w:sz w:val="20"/>
          <w:szCs w:val="20"/>
        </w:rPr>
        <w:t xml:space="preserve">This is brought on </w:t>
      </w:r>
      <w:r w:rsidRPr="00576C6D">
        <w:rPr>
          <w:b/>
          <w:sz w:val="20"/>
          <w:szCs w:val="20"/>
        </w:rPr>
        <w:t>application</w:t>
      </w:r>
    </w:p>
    <w:p w14:paraId="2DBF5017" w14:textId="571E5508" w:rsidR="00EB4C6E" w:rsidRPr="00576C6D" w:rsidRDefault="00F457A7" w:rsidP="00AD484D">
      <w:pPr>
        <w:pStyle w:val="ListParagraph"/>
        <w:numPr>
          <w:ilvl w:val="0"/>
          <w:numId w:val="1"/>
        </w:numPr>
        <w:spacing w:after="200"/>
        <w:rPr>
          <w:b/>
          <w:i/>
          <w:sz w:val="20"/>
          <w:szCs w:val="20"/>
        </w:rPr>
      </w:pPr>
      <w:r w:rsidRPr="00576C6D">
        <w:rPr>
          <w:b/>
          <w:sz w:val="20"/>
          <w:szCs w:val="20"/>
          <w:u w:val="single"/>
        </w:rPr>
        <w:t>*the judge can rule in EITHER PARTY’S favour</w:t>
      </w:r>
    </w:p>
    <w:p w14:paraId="6F0F726E" w14:textId="7B34252E" w:rsidR="00262068" w:rsidRPr="00576C6D" w:rsidRDefault="00262068" w:rsidP="00262068">
      <w:pPr>
        <w:pStyle w:val="ListParagraph"/>
        <w:numPr>
          <w:ilvl w:val="1"/>
          <w:numId w:val="1"/>
        </w:numPr>
        <w:spacing w:after="200"/>
        <w:rPr>
          <w:b/>
          <w:i/>
          <w:sz w:val="20"/>
          <w:szCs w:val="20"/>
        </w:rPr>
      </w:pPr>
      <w:r w:rsidRPr="00576C6D">
        <w:rPr>
          <w:sz w:val="20"/>
          <w:szCs w:val="20"/>
        </w:rPr>
        <w:t>risk you take in applying</w:t>
      </w:r>
    </w:p>
    <w:p w14:paraId="6B3A69B7" w14:textId="1F373A15" w:rsidR="00084B2A" w:rsidRPr="00576C6D" w:rsidRDefault="00084B2A" w:rsidP="00084B2A">
      <w:pPr>
        <w:pStyle w:val="ListParagraph"/>
        <w:numPr>
          <w:ilvl w:val="0"/>
          <w:numId w:val="1"/>
        </w:numPr>
        <w:spacing w:after="200"/>
        <w:rPr>
          <w:b/>
          <w:i/>
          <w:sz w:val="20"/>
          <w:szCs w:val="20"/>
        </w:rPr>
      </w:pPr>
      <w:r w:rsidRPr="00576C6D">
        <w:rPr>
          <w:sz w:val="20"/>
          <w:szCs w:val="20"/>
        </w:rPr>
        <w:t xml:space="preserve">So if P says D didn’t provide a defence, D can say the didn’t respond because the claim had no case </w:t>
      </w:r>
      <w:r w:rsidRPr="00576C6D">
        <w:rPr>
          <w:color w:val="0000FF"/>
          <w:sz w:val="20"/>
          <w:szCs w:val="20"/>
        </w:rPr>
        <w:t>(</w:t>
      </w:r>
      <w:r w:rsidRPr="00576C6D">
        <w:rPr>
          <w:b/>
          <w:color w:val="0000FF"/>
          <w:sz w:val="20"/>
          <w:szCs w:val="20"/>
        </w:rPr>
        <w:t>9-6(3)(a))</w:t>
      </w:r>
    </w:p>
    <w:p w14:paraId="48FD8D1B" w14:textId="1F99A5EB" w:rsidR="00151959" w:rsidRPr="00576C6D" w:rsidRDefault="00151959" w:rsidP="00151959">
      <w:pPr>
        <w:pStyle w:val="ListParagraph"/>
        <w:numPr>
          <w:ilvl w:val="0"/>
          <w:numId w:val="1"/>
        </w:numPr>
        <w:spacing w:after="200"/>
        <w:rPr>
          <w:sz w:val="20"/>
          <w:szCs w:val="20"/>
        </w:rPr>
      </w:pPr>
      <w:r w:rsidRPr="00576C6D">
        <w:rPr>
          <w:sz w:val="20"/>
          <w:szCs w:val="20"/>
        </w:rPr>
        <w:t>(</w:t>
      </w:r>
      <w:r w:rsidRPr="00576C6D">
        <w:rPr>
          <w:color w:val="0000FF"/>
          <w:sz w:val="20"/>
          <w:szCs w:val="20"/>
        </w:rPr>
        <w:t>2)</w:t>
      </w:r>
      <w:r w:rsidRPr="00576C6D">
        <w:rPr>
          <w:sz w:val="20"/>
          <w:szCs w:val="20"/>
        </w:rPr>
        <w:t xml:space="preserve"> – </w:t>
      </w:r>
      <w:r w:rsidR="00605116" w:rsidRPr="00576C6D">
        <w:rPr>
          <w:sz w:val="20"/>
          <w:szCs w:val="20"/>
        </w:rPr>
        <w:t>Claimant</w:t>
      </w:r>
      <w:r w:rsidR="00521179" w:rsidRPr="00576C6D">
        <w:rPr>
          <w:sz w:val="20"/>
          <w:szCs w:val="20"/>
        </w:rPr>
        <w:t xml:space="preserve"> may, after the other party responds, apply for judgement on all or part of claim</w:t>
      </w:r>
    </w:p>
    <w:p w14:paraId="5EA2F8BA" w14:textId="1C0E34F9" w:rsidR="00752493" w:rsidRPr="00576C6D" w:rsidRDefault="00752493" w:rsidP="00752493">
      <w:pPr>
        <w:pStyle w:val="ListParagraph"/>
        <w:numPr>
          <w:ilvl w:val="1"/>
          <w:numId w:val="1"/>
        </w:numPr>
        <w:spacing w:after="200"/>
        <w:rPr>
          <w:sz w:val="20"/>
          <w:szCs w:val="20"/>
        </w:rPr>
      </w:pPr>
      <w:r w:rsidRPr="00576C6D">
        <w:rPr>
          <w:b/>
          <w:color w:val="FF0000"/>
          <w:sz w:val="20"/>
          <w:szCs w:val="20"/>
        </w:rPr>
        <w:t>TEST</w:t>
      </w:r>
      <w:r w:rsidRPr="00576C6D">
        <w:rPr>
          <w:b/>
          <w:sz w:val="20"/>
          <w:szCs w:val="20"/>
        </w:rPr>
        <w:t xml:space="preserve"> – are you </w:t>
      </w:r>
      <w:r w:rsidRPr="00576C6D">
        <w:rPr>
          <w:b/>
          <w:sz w:val="20"/>
          <w:szCs w:val="20"/>
          <w:u w:val="single"/>
        </w:rPr>
        <w:t>bound to succeed</w:t>
      </w:r>
      <w:r w:rsidRPr="00576C6D">
        <w:rPr>
          <w:b/>
          <w:sz w:val="20"/>
          <w:szCs w:val="20"/>
        </w:rPr>
        <w:t xml:space="preserve"> </w:t>
      </w:r>
      <w:r w:rsidRPr="00576C6D">
        <w:rPr>
          <w:b/>
          <w:i/>
          <w:color w:val="008000"/>
          <w:sz w:val="20"/>
          <w:szCs w:val="20"/>
        </w:rPr>
        <w:t>(skybridge</w:t>
      </w:r>
      <w:r w:rsidRPr="00576C6D">
        <w:rPr>
          <w:b/>
          <w:i/>
          <w:sz w:val="20"/>
          <w:szCs w:val="20"/>
        </w:rPr>
        <w:t>)</w:t>
      </w:r>
    </w:p>
    <w:p w14:paraId="3514FB7B" w14:textId="72E3A049" w:rsidR="00151959" w:rsidRPr="00576C6D" w:rsidRDefault="00151959" w:rsidP="00521179">
      <w:pPr>
        <w:pStyle w:val="ListParagraph"/>
        <w:numPr>
          <w:ilvl w:val="0"/>
          <w:numId w:val="1"/>
        </w:numPr>
        <w:spacing w:after="200"/>
        <w:rPr>
          <w:sz w:val="20"/>
          <w:szCs w:val="20"/>
        </w:rPr>
      </w:pPr>
      <w:r w:rsidRPr="00576C6D">
        <w:rPr>
          <w:b/>
          <w:color w:val="0000FF"/>
          <w:sz w:val="20"/>
          <w:szCs w:val="20"/>
        </w:rPr>
        <w:t>(3)</w:t>
      </w:r>
      <w:r w:rsidRPr="00576C6D">
        <w:rPr>
          <w:sz w:val="20"/>
          <w:szCs w:val="20"/>
        </w:rPr>
        <w:t xml:space="preserve"> An answering party may respond to an application for judgment under subrule (2) as follows:</w:t>
      </w:r>
    </w:p>
    <w:p w14:paraId="010066E5" w14:textId="7570E99B" w:rsidR="00151959" w:rsidRPr="00576C6D" w:rsidRDefault="00151959" w:rsidP="00E03661">
      <w:pPr>
        <w:pStyle w:val="ListParagraph"/>
        <w:numPr>
          <w:ilvl w:val="1"/>
          <w:numId w:val="1"/>
        </w:numPr>
        <w:spacing w:after="200"/>
        <w:rPr>
          <w:sz w:val="20"/>
          <w:szCs w:val="20"/>
        </w:rPr>
      </w:pPr>
      <w:r w:rsidRPr="00576C6D">
        <w:rPr>
          <w:sz w:val="20"/>
          <w:szCs w:val="20"/>
        </w:rPr>
        <w:t xml:space="preserve">(a) allege that the claiming party’s originating pleading </w:t>
      </w:r>
      <w:r w:rsidRPr="00576C6D">
        <w:rPr>
          <w:b/>
          <w:sz w:val="20"/>
          <w:szCs w:val="20"/>
        </w:rPr>
        <w:t>does not raise a cause of action</w:t>
      </w:r>
      <w:r w:rsidRPr="00576C6D">
        <w:rPr>
          <w:sz w:val="20"/>
          <w:szCs w:val="20"/>
        </w:rPr>
        <w:t xml:space="preserve"> against the answering party;</w:t>
      </w:r>
    </w:p>
    <w:p w14:paraId="0777FE11" w14:textId="2B3BCC8C" w:rsidR="00151959" w:rsidRPr="00576C6D" w:rsidRDefault="00151959" w:rsidP="00E03661">
      <w:pPr>
        <w:pStyle w:val="ListParagraph"/>
        <w:numPr>
          <w:ilvl w:val="1"/>
          <w:numId w:val="1"/>
        </w:numPr>
        <w:spacing w:after="200"/>
        <w:rPr>
          <w:sz w:val="20"/>
          <w:szCs w:val="20"/>
        </w:rPr>
      </w:pPr>
      <w:r w:rsidRPr="00576C6D">
        <w:rPr>
          <w:sz w:val="20"/>
          <w:szCs w:val="20"/>
        </w:rPr>
        <w:t xml:space="preserve">(b) if the answering party wishes to make any other response to the application, the answering party may not rest on the mere allegations or denials in his or her pleadings but must set out, in affidavit material or other evidence, specific facts showing that </w:t>
      </w:r>
      <w:r w:rsidRPr="00576C6D">
        <w:rPr>
          <w:b/>
          <w:sz w:val="20"/>
          <w:szCs w:val="20"/>
        </w:rPr>
        <w:t>there is a genuine issue for trial</w:t>
      </w:r>
    </w:p>
    <w:p w14:paraId="215A7F5C" w14:textId="3A7BD9CF" w:rsidR="00151959" w:rsidRPr="00576C6D" w:rsidRDefault="00151959" w:rsidP="00151959">
      <w:pPr>
        <w:pStyle w:val="ListParagraph"/>
        <w:numPr>
          <w:ilvl w:val="0"/>
          <w:numId w:val="1"/>
        </w:numPr>
        <w:spacing w:after="200"/>
        <w:rPr>
          <w:sz w:val="20"/>
          <w:szCs w:val="20"/>
        </w:rPr>
      </w:pPr>
      <w:r w:rsidRPr="00576C6D">
        <w:rPr>
          <w:color w:val="0000FF"/>
          <w:sz w:val="20"/>
          <w:szCs w:val="20"/>
        </w:rPr>
        <w:t>(4)</w:t>
      </w:r>
      <w:r w:rsidRPr="00576C6D">
        <w:rPr>
          <w:sz w:val="20"/>
          <w:szCs w:val="20"/>
        </w:rPr>
        <w:t xml:space="preserve"> – </w:t>
      </w:r>
      <w:r w:rsidR="005720B0" w:rsidRPr="00576C6D">
        <w:rPr>
          <w:sz w:val="20"/>
          <w:szCs w:val="20"/>
        </w:rPr>
        <w:t xml:space="preserve">D can </w:t>
      </w:r>
      <w:r w:rsidR="005720B0" w:rsidRPr="00576C6D">
        <w:rPr>
          <w:b/>
          <w:sz w:val="20"/>
          <w:szCs w:val="20"/>
        </w:rPr>
        <w:t>ALSO</w:t>
      </w:r>
      <w:r w:rsidR="00F14C95" w:rsidRPr="00576C6D">
        <w:rPr>
          <w:sz w:val="20"/>
          <w:szCs w:val="20"/>
        </w:rPr>
        <w:t xml:space="preserve"> apply for judgement </w:t>
      </w:r>
      <w:r w:rsidR="00F14C95" w:rsidRPr="00576C6D">
        <w:rPr>
          <w:b/>
          <w:sz w:val="20"/>
          <w:szCs w:val="20"/>
          <w:u w:val="single"/>
        </w:rPr>
        <w:t>dismissing</w:t>
      </w:r>
      <w:r w:rsidR="00F14C95" w:rsidRPr="00576C6D">
        <w:rPr>
          <w:sz w:val="20"/>
          <w:szCs w:val="20"/>
        </w:rPr>
        <w:t xml:space="preserve"> all or part of a claim</w:t>
      </w:r>
      <w:r w:rsidR="00A00BA9" w:rsidRPr="00576C6D">
        <w:rPr>
          <w:sz w:val="20"/>
          <w:szCs w:val="20"/>
        </w:rPr>
        <w:t xml:space="preserve"> – </w:t>
      </w:r>
      <w:r w:rsidR="00A00BA9" w:rsidRPr="00576C6D">
        <w:rPr>
          <w:sz w:val="20"/>
          <w:szCs w:val="20"/>
          <w:u w:val="single"/>
        </w:rPr>
        <w:t>after</w:t>
      </w:r>
      <w:r w:rsidR="00A00BA9" w:rsidRPr="00576C6D">
        <w:rPr>
          <w:sz w:val="20"/>
          <w:szCs w:val="20"/>
        </w:rPr>
        <w:t xml:space="preserve"> serving their response</w:t>
      </w:r>
    </w:p>
    <w:p w14:paraId="57BEDA4A" w14:textId="2D4619D1" w:rsidR="006D23F6" w:rsidRPr="00576C6D" w:rsidRDefault="006D23F6" w:rsidP="006D23F6">
      <w:pPr>
        <w:pStyle w:val="ListParagraph"/>
        <w:numPr>
          <w:ilvl w:val="1"/>
          <w:numId w:val="1"/>
        </w:numPr>
        <w:spacing w:after="200"/>
        <w:rPr>
          <w:sz w:val="20"/>
          <w:szCs w:val="20"/>
        </w:rPr>
      </w:pPr>
      <w:r w:rsidRPr="00576C6D">
        <w:rPr>
          <w:b/>
          <w:color w:val="FF0000"/>
          <w:sz w:val="20"/>
          <w:szCs w:val="20"/>
        </w:rPr>
        <w:t>TEST</w:t>
      </w:r>
      <w:r w:rsidRPr="00576C6D">
        <w:rPr>
          <w:color w:val="0000FF"/>
          <w:sz w:val="20"/>
          <w:szCs w:val="20"/>
        </w:rPr>
        <w:t xml:space="preserve"> </w:t>
      </w:r>
      <w:r w:rsidRPr="00576C6D">
        <w:rPr>
          <w:sz w:val="20"/>
          <w:szCs w:val="20"/>
        </w:rPr>
        <w:t xml:space="preserve">– is claim </w:t>
      </w:r>
      <w:r w:rsidRPr="00576C6D">
        <w:rPr>
          <w:b/>
          <w:sz w:val="20"/>
          <w:szCs w:val="20"/>
          <w:u w:val="single"/>
        </w:rPr>
        <w:t xml:space="preserve">bound to fail </w:t>
      </w:r>
      <w:r w:rsidRPr="00576C6D">
        <w:rPr>
          <w:b/>
          <w:i/>
          <w:color w:val="008000"/>
          <w:sz w:val="20"/>
          <w:szCs w:val="20"/>
        </w:rPr>
        <w:t>(skybridge</w:t>
      </w:r>
      <w:r w:rsidRPr="00576C6D">
        <w:rPr>
          <w:b/>
          <w:i/>
          <w:sz w:val="20"/>
          <w:szCs w:val="20"/>
        </w:rPr>
        <w:t>)</w:t>
      </w:r>
    </w:p>
    <w:p w14:paraId="3C2F7D0C" w14:textId="0A8DD1AE" w:rsidR="00151959" w:rsidRPr="00576C6D" w:rsidRDefault="00151959" w:rsidP="00A00BA9">
      <w:pPr>
        <w:pStyle w:val="ListParagraph"/>
        <w:numPr>
          <w:ilvl w:val="0"/>
          <w:numId w:val="1"/>
        </w:numPr>
        <w:spacing w:after="200"/>
        <w:rPr>
          <w:sz w:val="20"/>
          <w:szCs w:val="20"/>
        </w:rPr>
      </w:pPr>
      <w:r w:rsidRPr="00576C6D">
        <w:rPr>
          <w:color w:val="0000FF"/>
          <w:sz w:val="20"/>
          <w:szCs w:val="20"/>
        </w:rPr>
        <w:t>(5)</w:t>
      </w:r>
      <w:r w:rsidRPr="00576C6D">
        <w:rPr>
          <w:sz w:val="20"/>
          <w:szCs w:val="20"/>
        </w:rPr>
        <w:t xml:space="preserve"> – On a hearing application under subrule (2) or (4), the </w:t>
      </w:r>
      <w:r w:rsidRPr="00576C6D">
        <w:rPr>
          <w:b/>
          <w:sz w:val="20"/>
          <w:szCs w:val="20"/>
        </w:rPr>
        <w:t>court,</w:t>
      </w:r>
    </w:p>
    <w:p w14:paraId="04DD092C" w14:textId="77777777" w:rsidR="00151959" w:rsidRPr="00576C6D" w:rsidRDefault="00151959" w:rsidP="00151959">
      <w:pPr>
        <w:pStyle w:val="ListParagraph"/>
        <w:numPr>
          <w:ilvl w:val="2"/>
          <w:numId w:val="1"/>
        </w:numPr>
        <w:spacing w:after="200"/>
        <w:rPr>
          <w:sz w:val="20"/>
          <w:szCs w:val="20"/>
        </w:rPr>
      </w:pPr>
      <w:r w:rsidRPr="00576C6D">
        <w:rPr>
          <w:sz w:val="20"/>
          <w:szCs w:val="20"/>
        </w:rPr>
        <w:t xml:space="preserve">(a) if satisfied that there </w:t>
      </w:r>
      <w:r w:rsidRPr="00576C6D">
        <w:rPr>
          <w:b/>
          <w:sz w:val="20"/>
          <w:szCs w:val="20"/>
        </w:rPr>
        <w:t xml:space="preserve">is </w:t>
      </w:r>
      <w:r w:rsidRPr="00576C6D">
        <w:rPr>
          <w:b/>
          <w:sz w:val="20"/>
          <w:szCs w:val="20"/>
          <w:u w:val="single"/>
        </w:rPr>
        <w:t>no genuine issue for trial</w:t>
      </w:r>
      <w:r w:rsidRPr="00576C6D">
        <w:rPr>
          <w:sz w:val="20"/>
          <w:szCs w:val="20"/>
        </w:rPr>
        <w:t xml:space="preserve"> with respect to a claim or defence, </w:t>
      </w:r>
      <w:r w:rsidRPr="00576C6D">
        <w:rPr>
          <w:b/>
          <w:sz w:val="20"/>
          <w:szCs w:val="20"/>
          <w:u w:val="single"/>
        </w:rPr>
        <w:t>must</w:t>
      </w:r>
      <w:r w:rsidRPr="00576C6D">
        <w:rPr>
          <w:sz w:val="20"/>
          <w:szCs w:val="20"/>
        </w:rPr>
        <w:t xml:space="preserve"> pronounce judgment or dismiss the claim accordingly,</w:t>
      </w:r>
    </w:p>
    <w:p w14:paraId="2EB583A6" w14:textId="77777777" w:rsidR="00151959" w:rsidRPr="00576C6D" w:rsidRDefault="00151959" w:rsidP="00151959">
      <w:pPr>
        <w:pStyle w:val="ListParagraph"/>
        <w:numPr>
          <w:ilvl w:val="2"/>
          <w:numId w:val="1"/>
        </w:numPr>
        <w:spacing w:after="200"/>
        <w:rPr>
          <w:sz w:val="20"/>
          <w:szCs w:val="20"/>
        </w:rPr>
      </w:pPr>
      <w:r w:rsidRPr="00576C6D">
        <w:rPr>
          <w:sz w:val="20"/>
          <w:szCs w:val="20"/>
        </w:rPr>
        <w:t xml:space="preserve">(b) if satisfied that the </w:t>
      </w:r>
      <w:r w:rsidRPr="00576C6D">
        <w:rPr>
          <w:sz w:val="20"/>
          <w:szCs w:val="20"/>
          <w:u w:val="single"/>
        </w:rPr>
        <w:t>only genuine issue is the amount to which the claiming party is entitled</w:t>
      </w:r>
      <w:r w:rsidRPr="00576C6D">
        <w:rPr>
          <w:sz w:val="20"/>
          <w:szCs w:val="20"/>
        </w:rPr>
        <w:t xml:space="preserve">, may </w:t>
      </w:r>
      <w:r w:rsidRPr="00576C6D">
        <w:rPr>
          <w:b/>
          <w:sz w:val="20"/>
          <w:szCs w:val="20"/>
        </w:rPr>
        <w:t xml:space="preserve">order a trial of that issue or pronounce judgment </w:t>
      </w:r>
      <w:r w:rsidRPr="00576C6D">
        <w:rPr>
          <w:sz w:val="20"/>
          <w:szCs w:val="20"/>
        </w:rPr>
        <w:t>with a reference or an accounting to determine the amount,</w:t>
      </w:r>
    </w:p>
    <w:p w14:paraId="048846A8" w14:textId="77777777" w:rsidR="00151959" w:rsidRPr="00576C6D" w:rsidRDefault="00151959" w:rsidP="00151959">
      <w:pPr>
        <w:pStyle w:val="ListParagraph"/>
        <w:numPr>
          <w:ilvl w:val="2"/>
          <w:numId w:val="1"/>
        </w:numPr>
        <w:spacing w:after="200"/>
        <w:rPr>
          <w:sz w:val="20"/>
          <w:szCs w:val="20"/>
        </w:rPr>
      </w:pPr>
      <w:r w:rsidRPr="00576C6D">
        <w:rPr>
          <w:sz w:val="20"/>
          <w:szCs w:val="20"/>
        </w:rPr>
        <w:t xml:space="preserve">(c) is satisfied that </w:t>
      </w:r>
      <w:r w:rsidRPr="00576C6D">
        <w:rPr>
          <w:b/>
          <w:sz w:val="20"/>
          <w:szCs w:val="20"/>
          <w:u w:val="single"/>
        </w:rPr>
        <w:t>the only genuine issue is a question of law</w:t>
      </w:r>
      <w:r w:rsidRPr="00576C6D">
        <w:rPr>
          <w:b/>
          <w:sz w:val="20"/>
          <w:szCs w:val="20"/>
        </w:rPr>
        <w:t>,</w:t>
      </w:r>
      <w:r w:rsidRPr="00576C6D">
        <w:rPr>
          <w:sz w:val="20"/>
          <w:szCs w:val="20"/>
        </w:rPr>
        <w:t xml:space="preserve"> may determine the question and pronounce judgment accordingly, and</w:t>
      </w:r>
    </w:p>
    <w:p w14:paraId="5C168E38" w14:textId="0F50E246" w:rsidR="000905EC" w:rsidRPr="00576C6D" w:rsidRDefault="000905EC" w:rsidP="000905EC">
      <w:pPr>
        <w:pStyle w:val="ListParagraph"/>
        <w:numPr>
          <w:ilvl w:val="3"/>
          <w:numId w:val="1"/>
        </w:numPr>
        <w:spacing w:after="200"/>
        <w:rPr>
          <w:sz w:val="20"/>
          <w:szCs w:val="20"/>
        </w:rPr>
      </w:pPr>
      <w:r w:rsidRPr="00576C6D">
        <w:rPr>
          <w:sz w:val="20"/>
          <w:szCs w:val="20"/>
        </w:rPr>
        <w:t>*</w:t>
      </w:r>
      <w:r w:rsidRPr="00576C6D">
        <w:rPr>
          <w:b/>
          <w:sz w:val="20"/>
          <w:szCs w:val="20"/>
        </w:rPr>
        <w:t>if meaningful question of law – will most likely go to summary trial or trial</w:t>
      </w:r>
    </w:p>
    <w:p w14:paraId="7B0B5C37" w14:textId="77777777" w:rsidR="00151959" w:rsidRPr="00576C6D" w:rsidRDefault="00151959" w:rsidP="00151959">
      <w:pPr>
        <w:pStyle w:val="ListParagraph"/>
        <w:numPr>
          <w:ilvl w:val="2"/>
          <w:numId w:val="1"/>
        </w:numPr>
        <w:spacing w:after="200"/>
        <w:rPr>
          <w:sz w:val="20"/>
          <w:szCs w:val="20"/>
        </w:rPr>
      </w:pPr>
      <w:r w:rsidRPr="00576C6D">
        <w:rPr>
          <w:sz w:val="20"/>
          <w:szCs w:val="20"/>
        </w:rPr>
        <w:t>(d) may make an order it considers will further the object of these Rules.</w:t>
      </w:r>
    </w:p>
    <w:p w14:paraId="7DDDAB3A" w14:textId="45B07350" w:rsidR="00151959" w:rsidRPr="00576C6D" w:rsidRDefault="00151959" w:rsidP="00151959">
      <w:pPr>
        <w:pStyle w:val="ListParagraph"/>
        <w:numPr>
          <w:ilvl w:val="0"/>
          <w:numId w:val="1"/>
        </w:numPr>
        <w:spacing w:after="200"/>
        <w:rPr>
          <w:sz w:val="20"/>
          <w:szCs w:val="20"/>
        </w:rPr>
      </w:pPr>
      <w:r w:rsidRPr="00576C6D">
        <w:rPr>
          <w:color w:val="0000FF"/>
          <w:sz w:val="20"/>
          <w:szCs w:val="20"/>
        </w:rPr>
        <w:t>(6)</w:t>
      </w:r>
      <w:r w:rsidRPr="00576C6D">
        <w:rPr>
          <w:sz w:val="20"/>
          <w:szCs w:val="20"/>
        </w:rPr>
        <w:t xml:space="preserve"> – </w:t>
      </w:r>
      <w:r w:rsidR="006416CC" w:rsidRPr="00576C6D">
        <w:rPr>
          <w:sz w:val="20"/>
          <w:szCs w:val="20"/>
        </w:rPr>
        <w:t>if C gets judgement on part of a claim, they can still pursue (a) any other claim in the action against D, and (b) action against any other person in the original claim</w:t>
      </w:r>
    </w:p>
    <w:p w14:paraId="3BFEDD03" w14:textId="3E580DEB" w:rsidR="00151959" w:rsidRPr="00576C6D" w:rsidRDefault="00151959" w:rsidP="00151959">
      <w:pPr>
        <w:pStyle w:val="ListParagraph"/>
        <w:numPr>
          <w:ilvl w:val="0"/>
          <w:numId w:val="1"/>
        </w:numPr>
        <w:spacing w:after="200"/>
        <w:rPr>
          <w:sz w:val="20"/>
          <w:szCs w:val="20"/>
        </w:rPr>
      </w:pPr>
      <w:r w:rsidRPr="00576C6D">
        <w:rPr>
          <w:color w:val="0000FF"/>
          <w:sz w:val="20"/>
          <w:szCs w:val="20"/>
        </w:rPr>
        <w:t>(7)</w:t>
      </w:r>
      <w:r w:rsidRPr="00576C6D">
        <w:rPr>
          <w:sz w:val="20"/>
          <w:szCs w:val="20"/>
        </w:rPr>
        <w:t xml:space="preserve"> – </w:t>
      </w:r>
      <w:r w:rsidR="00EE2CB2" w:rsidRPr="00576C6D">
        <w:rPr>
          <w:sz w:val="20"/>
          <w:szCs w:val="20"/>
        </w:rPr>
        <w:t xml:space="preserve">if applicant gets </w:t>
      </w:r>
      <w:r w:rsidR="00EE2CB2" w:rsidRPr="00576C6D">
        <w:rPr>
          <w:b/>
          <w:sz w:val="20"/>
          <w:szCs w:val="20"/>
          <w:u w:val="single"/>
        </w:rPr>
        <w:t>no relief</w:t>
      </w:r>
      <w:r w:rsidR="00EE2CB2" w:rsidRPr="00576C6D">
        <w:rPr>
          <w:sz w:val="20"/>
          <w:szCs w:val="20"/>
        </w:rPr>
        <w:t xml:space="preserve"> they may be ordered to </w:t>
      </w:r>
      <w:r w:rsidR="0006125D" w:rsidRPr="00576C6D">
        <w:rPr>
          <w:sz w:val="20"/>
          <w:szCs w:val="20"/>
        </w:rPr>
        <w:t xml:space="preserve">(a) </w:t>
      </w:r>
      <w:r w:rsidR="00EE2CB2" w:rsidRPr="00576C6D">
        <w:rPr>
          <w:sz w:val="20"/>
          <w:szCs w:val="20"/>
        </w:rPr>
        <w:t xml:space="preserve">pay the other party’s </w:t>
      </w:r>
      <w:r w:rsidR="00EE2CB2" w:rsidRPr="00576C6D">
        <w:rPr>
          <w:b/>
          <w:sz w:val="20"/>
          <w:szCs w:val="20"/>
        </w:rPr>
        <w:t>costs</w:t>
      </w:r>
      <w:r w:rsidR="0006125D" w:rsidRPr="00576C6D">
        <w:rPr>
          <w:b/>
          <w:sz w:val="20"/>
          <w:szCs w:val="20"/>
        </w:rPr>
        <w:t xml:space="preserve"> (b)</w:t>
      </w:r>
      <w:r w:rsidR="0006125D" w:rsidRPr="00576C6D">
        <w:rPr>
          <w:sz w:val="20"/>
          <w:szCs w:val="20"/>
        </w:rPr>
        <w:t xml:space="preserve"> within a fixed time</w:t>
      </w:r>
    </w:p>
    <w:p w14:paraId="3B718931" w14:textId="77777777" w:rsidR="00151959" w:rsidRPr="00576C6D" w:rsidRDefault="00151959" w:rsidP="00151959">
      <w:pPr>
        <w:pStyle w:val="ListParagraph"/>
        <w:numPr>
          <w:ilvl w:val="0"/>
          <w:numId w:val="1"/>
        </w:numPr>
        <w:spacing w:after="200"/>
        <w:rPr>
          <w:sz w:val="20"/>
          <w:szCs w:val="20"/>
        </w:rPr>
      </w:pPr>
      <w:r w:rsidRPr="00576C6D">
        <w:rPr>
          <w:color w:val="0000FF"/>
          <w:sz w:val="20"/>
          <w:szCs w:val="20"/>
        </w:rPr>
        <w:t>(8)</w:t>
      </w:r>
      <w:r w:rsidRPr="00576C6D">
        <w:rPr>
          <w:sz w:val="20"/>
          <w:szCs w:val="20"/>
        </w:rPr>
        <w:t xml:space="preserve"> – Court may decline to fix costs</w:t>
      </w:r>
    </w:p>
    <w:p w14:paraId="1B236534" w14:textId="74D3E668" w:rsidR="0013560E" w:rsidRPr="00576C6D" w:rsidRDefault="00151959" w:rsidP="0013560E">
      <w:pPr>
        <w:pStyle w:val="ListParagraph"/>
        <w:numPr>
          <w:ilvl w:val="0"/>
          <w:numId w:val="1"/>
        </w:numPr>
        <w:spacing w:after="200"/>
        <w:rPr>
          <w:sz w:val="20"/>
          <w:szCs w:val="20"/>
        </w:rPr>
      </w:pPr>
      <w:r w:rsidRPr="00576C6D">
        <w:rPr>
          <w:color w:val="0000FF"/>
          <w:sz w:val="20"/>
          <w:szCs w:val="20"/>
        </w:rPr>
        <w:t>(9)</w:t>
      </w:r>
      <w:r w:rsidRPr="00576C6D">
        <w:rPr>
          <w:sz w:val="20"/>
          <w:szCs w:val="20"/>
        </w:rPr>
        <w:t xml:space="preserve"> – Bad faith or delay</w:t>
      </w:r>
      <w:bookmarkStart w:id="131" w:name="_Toc196153477"/>
      <w:r w:rsidR="00C9556B" w:rsidRPr="00576C6D">
        <w:rPr>
          <w:sz w:val="20"/>
          <w:szCs w:val="20"/>
        </w:rPr>
        <w:t xml:space="preserve"> – can award special costs</w:t>
      </w:r>
    </w:p>
    <w:bookmarkEnd w:id="131"/>
    <w:p w14:paraId="405A83D8" w14:textId="41651140" w:rsidR="00251571" w:rsidRPr="00576C6D" w:rsidRDefault="00706362" w:rsidP="00251571">
      <w:pPr>
        <w:pStyle w:val="ListParagraph"/>
        <w:numPr>
          <w:ilvl w:val="0"/>
          <w:numId w:val="1"/>
        </w:numPr>
        <w:spacing w:after="200"/>
        <w:rPr>
          <w:sz w:val="20"/>
          <w:szCs w:val="20"/>
        </w:rPr>
      </w:pPr>
      <w:r w:rsidRPr="00576C6D">
        <w:rPr>
          <w:sz w:val="20"/>
          <w:szCs w:val="20"/>
        </w:rPr>
        <w:t xml:space="preserve">The </w:t>
      </w:r>
      <w:r w:rsidRPr="00576C6D">
        <w:rPr>
          <w:b/>
          <w:color w:val="FF0000"/>
          <w:sz w:val="20"/>
          <w:szCs w:val="20"/>
        </w:rPr>
        <w:t>TEST</w:t>
      </w:r>
      <w:r w:rsidR="0013560E" w:rsidRPr="00576C6D">
        <w:rPr>
          <w:sz w:val="20"/>
          <w:szCs w:val="20"/>
        </w:rPr>
        <w:t xml:space="preserve"> under </w:t>
      </w:r>
      <w:r w:rsidR="0013560E" w:rsidRPr="00576C6D">
        <w:rPr>
          <w:b/>
          <w:sz w:val="20"/>
          <w:szCs w:val="20"/>
        </w:rPr>
        <w:t>both R</w:t>
      </w:r>
      <w:r w:rsidR="00251571" w:rsidRPr="00576C6D">
        <w:rPr>
          <w:b/>
          <w:sz w:val="20"/>
          <w:szCs w:val="20"/>
        </w:rPr>
        <w:t>ules 9-6(2) and Rule 9-6(4)</w:t>
      </w:r>
      <w:r w:rsidR="00251571" w:rsidRPr="00576C6D">
        <w:rPr>
          <w:sz w:val="20"/>
          <w:szCs w:val="20"/>
        </w:rPr>
        <w:t xml:space="preserve"> is </w:t>
      </w:r>
      <w:r w:rsidR="0013560E" w:rsidRPr="00576C6D">
        <w:rPr>
          <w:sz w:val="20"/>
          <w:szCs w:val="20"/>
        </w:rPr>
        <w:t xml:space="preserve">whether there </w:t>
      </w:r>
      <w:r w:rsidR="00251571" w:rsidRPr="00576C6D">
        <w:rPr>
          <w:sz w:val="20"/>
          <w:szCs w:val="20"/>
        </w:rPr>
        <w:t>is</w:t>
      </w:r>
      <w:r w:rsidR="0013560E" w:rsidRPr="00576C6D">
        <w:rPr>
          <w:sz w:val="20"/>
          <w:szCs w:val="20"/>
        </w:rPr>
        <w:t xml:space="preserve"> </w:t>
      </w:r>
      <w:r w:rsidR="0013560E" w:rsidRPr="00576C6D">
        <w:rPr>
          <w:b/>
          <w:sz w:val="20"/>
          <w:szCs w:val="20"/>
        </w:rPr>
        <w:t xml:space="preserve">a </w:t>
      </w:r>
      <w:r w:rsidR="0013560E" w:rsidRPr="00576C6D">
        <w:rPr>
          <w:b/>
          <w:i/>
          <w:sz w:val="20"/>
          <w:szCs w:val="20"/>
        </w:rPr>
        <w:t xml:space="preserve">bona fide </w:t>
      </w:r>
      <w:r w:rsidR="00FE108B" w:rsidRPr="00576C6D">
        <w:rPr>
          <w:b/>
          <w:sz w:val="20"/>
          <w:szCs w:val="20"/>
        </w:rPr>
        <w:t>triable issue of fact or law</w:t>
      </w:r>
      <w:r w:rsidR="00CB629C" w:rsidRPr="00576C6D">
        <w:rPr>
          <w:b/>
          <w:sz w:val="20"/>
          <w:szCs w:val="20"/>
        </w:rPr>
        <w:t xml:space="preserve"> (</w:t>
      </w:r>
      <w:r w:rsidR="00CB629C" w:rsidRPr="00576C6D">
        <w:rPr>
          <w:b/>
          <w:i/>
          <w:color w:val="008000"/>
          <w:sz w:val="20"/>
          <w:szCs w:val="20"/>
        </w:rPr>
        <w:t>skybridge</w:t>
      </w:r>
      <w:r w:rsidR="00CB629C" w:rsidRPr="00576C6D">
        <w:rPr>
          <w:i/>
          <w:sz w:val="20"/>
          <w:szCs w:val="20"/>
        </w:rPr>
        <w:t>)</w:t>
      </w:r>
    </w:p>
    <w:p w14:paraId="46D1EFAB" w14:textId="13558865" w:rsidR="0013560E" w:rsidRPr="00576C6D" w:rsidRDefault="00223434" w:rsidP="007C16D8">
      <w:pPr>
        <w:pStyle w:val="ListParagraph"/>
        <w:numPr>
          <w:ilvl w:val="1"/>
          <w:numId w:val="1"/>
        </w:numPr>
        <w:spacing w:after="200"/>
        <w:rPr>
          <w:sz w:val="20"/>
          <w:szCs w:val="20"/>
        </w:rPr>
      </w:pPr>
      <w:r w:rsidRPr="00576C6D">
        <w:rPr>
          <w:sz w:val="20"/>
          <w:szCs w:val="20"/>
        </w:rPr>
        <w:t>Prove n</w:t>
      </w:r>
      <w:r w:rsidR="002D5C19" w:rsidRPr="00576C6D">
        <w:rPr>
          <w:sz w:val="20"/>
          <w:szCs w:val="20"/>
        </w:rPr>
        <w:t>o issues of fact or law can</w:t>
      </w:r>
      <w:r w:rsidR="0013560E" w:rsidRPr="00576C6D">
        <w:rPr>
          <w:sz w:val="20"/>
          <w:szCs w:val="20"/>
        </w:rPr>
        <w:t xml:space="preserve"> be determined. If in any doubt, the ap</w:t>
      </w:r>
      <w:r w:rsidR="00437438" w:rsidRPr="00576C6D">
        <w:rPr>
          <w:sz w:val="20"/>
          <w:szCs w:val="20"/>
        </w:rPr>
        <w:t xml:space="preserve">plications has </w:t>
      </w:r>
      <w:r w:rsidR="002D5C19" w:rsidRPr="00576C6D">
        <w:rPr>
          <w:sz w:val="20"/>
          <w:szCs w:val="20"/>
        </w:rPr>
        <w:t xml:space="preserve">to be </w:t>
      </w:r>
      <w:r w:rsidR="002D5C19" w:rsidRPr="00576C6D">
        <w:rPr>
          <w:b/>
          <w:sz w:val="20"/>
          <w:szCs w:val="20"/>
        </w:rPr>
        <w:t>dismissed</w:t>
      </w:r>
    </w:p>
    <w:p w14:paraId="2B084C07" w14:textId="34F4F48E" w:rsidR="0013560E" w:rsidRPr="00576C6D" w:rsidRDefault="0013560E" w:rsidP="00084B2A">
      <w:pPr>
        <w:pStyle w:val="ListParagraph"/>
        <w:numPr>
          <w:ilvl w:val="0"/>
          <w:numId w:val="1"/>
        </w:numPr>
        <w:spacing w:after="200"/>
        <w:rPr>
          <w:b/>
          <w:i/>
          <w:sz w:val="20"/>
          <w:szCs w:val="20"/>
        </w:rPr>
      </w:pPr>
      <w:r w:rsidRPr="00576C6D">
        <w:rPr>
          <w:b/>
          <w:i/>
          <w:color w:val="008000"/>
          <w:sz w:val="20"/>
          <w:szCs w:val="20"/>
        </w:rPr>
        <w:t>Memphis</w:t>
      </w:r>
      <w:r w:rsidR="006042BC" w:rsidRPr="00576C6D">
        <w:rPr>
          <w:b/>
          <w:i/>
          <w:sz w:val="20"/>
          <w:szCs w:val="20"/>
        </w:rPr>
        <w:t xml:space="preserve"> </w:t>
      </w:r>
      <w:r w:rsidR="006042BC" w:rsidRPr="00576C6D">
        <w:rPr>
          <w:sz w:val="20"/>
          <w:szCs w:val="20"/>
        </w:rPr>
        <w:t>BCCA 1982</w:t>
      </w:r>
      <w:r w:rsidR="00C522B3" w:rsidRPr="00576C6D">
        <w:rPr>
          <w:sz w:val="20"/>
          <w:szCs w:val="20"/>
        </w:rPr>
        <w:t xml:space="preserve"> – if </w:t>
      </w:r>
      <w:r w:rsidR="001245EF" w:rsidRPr="00576C6D">
        <w:rPr>
          <w:sz w:val="20"/>
          <w:szCs w:val="20"/>
        </w:rPr>
        <w:t xml:space="preserve">there is </w:t>
      </w:r>
      <w:r w:rsidR="001245EF" w:rsidRPr="00576C6D">
        <w:rPr>
          <w:b/>
          <w:sz w:val="20"/>
          <w:szCs w:val="20"/>
          <w:u w:val="single"/>
        </w:rPr>
        <w:t>any doub</w:t>
      </w:r>
      <w:r w:rsidR="00C522B3" w:rsidRPr="00576C6D">
        <w:rPr>
          <w:b/>
          <w:sz w:val="20"/>
          <w:szCs w:val="20"/>
          <w:u w:val="single"/>
        </w:rPr>
        <w:t>t</w:t>
      </w:r>
      <w:r w:rsidR="00C522B3" w:rsidRPr="00576C6D">
        <w:rPr>
          <w:sz w:val="20"/>
          <w:szCs w:val="20"/>
        </w:rPr>
        <w:t xml:space="preserve"> that there is a trial issue, the application will </w:t>
      </w:r>
      <w:r w:rsidR="00065284" w:rsidRPr="00576C6D">
        <w:rPr>
          <w:sz w:val="20"/>
          <w:szCs w:val="20"/>
        </w:rPr>
        <w:t>fail</w:t>
      </w:r>
    </w:p>
    <w:p w14:paraId="4825E90D" w14:textId="3772F7D0" w:rsidR="00B733FA" w:rsidRPr="00576C6D" w:rsidRDefault="00B733FA" w:rsidP="00B733FA">
      <w:pPr>
        <w:pStyle w:val="ListParagraph"/>
        <w:numPr>
          <w:ilvl w:val="1"/>
          <w:numId w:val="1"/>
        </w:numPr>
        <w:spacing w:after="200"/>
        <w:rPr>
          <w:b/>
          <w:i/>
          <w:sz w:val="20"/>
          <w:szCs w:val="20"/>
        </w:rPr>
      </w:pPr>
      <w:r w:rsidRPr="00576C6D">
        <w:rPr>
          <w:sz w:val="20"/>
          <w:szCs w:val="20"/>
        </w:rPr>
        <w:t xml:space="preserve">P must be </w:t>
      </w:r>
      <w:r w:rsidRPr="00576C6D">
        <w:rPr>
          <w:b/>
          <w:sz w:val="20"/>
          <w:szCs w:val="20"/>
        </w:rPr>
        <w:t>bound to lose</w:t>
      </w:r>
      <w:r w:rsidRPr="00576C6D">
        <w:rPr>
          <w:sz w:val="20"/>
          <w:szCs w:val="20"/>
        </w:rPr>
        <w:t xml:space="preserve">, or D must have </w:t>
      </w:r>
      <w:r w:rsidRPr="00576C6D">
        <w:rPr>
          <w:b/>
          <w:sz w:val="20"/>
          <w:szCs w:val="20"/>
        </w:rPr>
        <w:t>no defence</w:t>
      </w:r>
    </w:p>
    <w:p w14:paraId="25AEFB6F" w14:textId="6ADC7CD6" w:rsidR="00DA2DF7" w:rsidRPr="00576C6D" w:rsidRDefault="004776DE" w:rsidP="00DA2DF7">
      <w:pPr>
        <w:pStyle w:val="ListParagraph"/>
        <w:numPr>
          <w:ilvl w:val="0"/>
          <w:numId w:val="1"/>
        </w:numPr>
        <w:spacing w:after="200"/>
        <w:rPr>
          <w:b/>
          <w:i/>
          <w:sz w:val="20"/>
          <w:szCs w:val="20"/>
        </w:rPr>
      </w:pPr>
      <w:r w:rsidRPr="00576C6D">
        <w:rPr>
          <w:b/>
          <w:bCs/>
          <w:sz w:val="20"/>
          <w:szCs w:val="20"/>
        </w:rPr>
        <w:t>**</w:t>
      </w:r>
      <w:r w:rsidR="00DA2DF7" w:rsidRPr="00576C6D">
        <w:rPr>
          <w:b/>
          <w:bCs/>
          <w:sz w:val="20"/>
          <w:szCs w:val="20"/>
        </w:rPr>
        <w:t xml:space="preserve">if there IS a doubt, cannot succeed for summary judgement, but should ask for </w:t>
      </w:r>
      <w:r w:rsidR="00DA2DF7" w:rsidRPr="00576C6D">
        <w:rPr>
          <w:b/>
          <w:bCs/>
          <w:sz w:val="20"/>
          <w:szCs w:val="20"/>
          <w:u w:val="single"/>
        </w:rPr>
        <w:t>summary trial</w:t>
      </w:r>
      <w:r w:rsidR="00DA2DF7" w:rsidRPr="00576C6D">
        <w:rPr>
          <w:b/>
          <w:sz w:val="20"/>
          <w:szCs w:val="20"/>
          <w:u w:val="single"/>
        </w:rPr>
        <w:t>***</w:t>
      </w:r>
    </w:p>
    <w:p w14:paraId="1BBDE8DB" w14:textId="01358413" w:rsidR="0013560E" w:rsidRPr="00576C6D" w:rsidRDefault="00E22460" w:rsidP="00084B2A">
      <w:pPr>
        <w:pStyle w:val="ListParagraph"/>
        <w:numPr>
          <w:ilvl w:val="0"/>
          <w:numId w:val="1"/>
        </w:numPr>
        <w:spacing w:after="200"/>
        <w:rPr>
          <w:b/>
          <w:i/>
          <w:sz w:val="20"/>
          <w:szCs w:val="20"/>
        </w:rPr>
      </w:pPr>
      <w:r w:rsidRPr="00576C6D">
        <w:rPr>
          <w:b/>
          <w:i/>
          <w:color w:val="008000"/>
          <w:sz w:val="20"/>
          <w:szCs w:val="20"/>
        </w:rPr>
        <w:t>Drummond</w:t>
      </w:r>
      <w:r w:rsidRPr="00576C6D">
        <w:rPr>
          <w:sz w:val="20"/>
          <w:szCs w:val="20"/>
        </w:rPr>
        <w:t xml:space="preserve"> – rule 9-6 does not require affidavit evidence, but it is highly desirable</w:t>
      </w:r>
    </w:p>
    <w:p w14:paraId="20A3973E" w14:textId="4998158D" w:rsidR="00857520" w:rsidRPr="00576C6D" w:rsidRDefault="00857520" w:rsidP="00B14D5B">
      <w:pPr>
        <w:pStyle w:val="Style2"/>
      </w:pPr>
      <w:bookmarkStart w:id="132" w:name="_Toc227765279"/>
      <w:bookmarkStart w:id="133" w:name="_Toc227765371"/>
      <w:r w:rsidRPr="00576C6D">
        <w:t>SUMMARY TRIAL</w:t>
      </w:r>
      <w:r w:rsidR="00C9556B" w:rsidRPr="00576C6D">
        <w:t xml:space="preserve"> – </w:t>
      </w:r>
      <w:r w:rsidR="00C9556B" w:rsidRPr="00576C6D">
        <w:rPr>
          <w:color w:val="0000FF"/>
        </w:rPr>
        <w:t>Rule 9-7</w:t>
      </w:r>
      <w:bookmarkEnd w:id="132"/>
      <w:bookmarkEnd w:id="133"/>
    </w:p>
    <w:p w14:paraId="074E1711" w14:textId="41455DD5" w:rsidR="00180918" w:rsidRPr="00576C6D" w:rsidRDefault="00180918" w:rsidP="009F32E0">
      <w:pPr>
        <w:pStyle w:val="ListParagraph"/>
        <w:numPr>
          <w:ilvl w:val="0"/>
          <w:numId w:val="1"/>
        </w:numPr>
        <w:spacing w:after="200"/>
        <w:rPr>
          <w:b/>
          <w:sz w:val="20"/>
          <w:szCs w:val="20"/>
        </w:rPr>
      </w:pPr>
      <w:r w:rsidRPr="00576C6D">
        <w:rPr>
          <w:sz w:val="20"/>
          <w:szCs w:val="20"/>
        </w:rPr>
        <w:t xml:space="preserve">Used when there IS a </w:t>
      </w:r>
      <w:r w:rsidRPr="00576C6D">
        <w:rPr>
          <w:i/>
          <w:sz w:val="20"/>
          <w:szCs w:val="20"/>
        </w:rPr>
        <w:t>bona fide</w:t>
      </w:r>
      <w:r w:rsidRPr="00576C6D">
        <w:rPr>
          <w:sz w:val="20"/>
          <w:szCs w:val="20"/>
        </w:rPr>
        <w:t xml:space="preserve"> issue to be tried, but it is an </w:t>
      </w:r>
      <w:r w:rsidRPr="00576C6D">
        <w:rPr>
          <w:b/>
          <w:sz w:val="20"/>
          <w:szCs w:val="20"/>
        </w:rPr>
        <w:t>alternative to a full trial</w:t>
      </w:r>
      <w:r w:rsidR="009F32E0" w:rsidRPr="00576C6D">
        <w:rPr>
          <w:sz w:val="20"/>
          <w:szCs w:val="20"/>
        </w:rPr>
        <w:t xml:space="preserve"> that is based mostly on </w:t>
      </w:r>
      <w:r w:rsidR="00A74B3C" w:rsidRPr="00576C6D">
        <w:rPr>
          <w:b/>
          <w:sz w:val="20"/>
          <w:szCs w:val="20"/>
          <w:u w:val="single"/>
        </w:rPr>
        <w:t>affidavits</w:t>
      </w:r>
    </w:p>
    <w:p w14:paraId="20D6D8B4" w14:textId="7EBFC128" w:rsidR="009F32E0" w:rsidRPr="00576C6D" w:rsidRDefault="00F97CB3" w:rsidP="009F32E0">
      <w:pPr>
        <w:pStyle w:val="ListParagraph"/>
        <w:numPr>
          <w:ilvl w:val="0"/>
          <w:numId w:val="1"/>
        </w:numPr>
        <w:spacing w:after="200"/>
        <w:rPr>
          <w:b/>
          <w:sz w:val="20"/>
          <w:szCs w:val="20"/>
        </w:rPr>
      </w:pPr>
      <w:r w:rsidRPr="00576C6D">
        <w:rPr>
          <w:sz w:val="20"/>
          <w:szCs w:val="20"/>
        </w:rPr>
        <w:t xml:space="preserve">It is </w:t>
      </w:r>
      <w:r w:rsidRPr="00576C6D">
        <w:rPr>
          <w:sz w:val="20"/>
          <w:szCs w:val="20"/>
          <w:u w:val="single"/>
        </w:rPr>
        <w:t>still a trial</w:t>
      </w:r>
      <w:r w:rsidRPr="00576C6D">
        <w:rPr>
          <w:sz w:val="20"/>
          <w:szCs w:val="20"/>
        </w:rPr>
        <w:t xml:space="preserve"> so you have to prove all of your claims</w:t>
      </w:r>
    </w:p>
    <w:p w14:paraId="67B55459" w14:textId="7AA2D454" w:rsidR="00CE102B" w:rsidRPr="00576C6D" w:rsidRDefault="00CE102B" w:rsidP="009F32E0">
      <w:pPr>
        <w:pStyle w:val="ListParagraph"/>
        <w:numPr>
          <w:ilvl w:val="0"/>
          <w:numId w:val="1"/>
        </w:numPr>
        <w:spacing w:after="200"/>
        <w:rPr>
          <w:b/>
          <w:sz w:val="20"/>
          <w:szCs w:val="20"/>
        </w:rPr>
      </w:pPr>
      <w:r w:rsidRPr="00576C6D">
        <w:rPr>
          <w:sz w:val="20"/>
          <w:szCs w:val="20"/>
        </w:rPr>
        <w:t xml:space="preserve">You </w:t>
      </w:r>
      <w:r w:rsidRPr="00576C6D">
        <w:rPr>
          <w:i/>
          <w:sz w:val="20"/>
          <w:szCs w:val="20"/>
        </w:rPr>
        <w:t>can</w:t>
      </w:r>
      <w:r w:rsidRPr="00576C6D">
        <w:rPr>
          <w:sz w:val="20"/>
          <w:szCs w:val="20"/>
        </w:rPr>
        <w:t xml:space="preserve"> seek summary trial on </w:t>
      </w:r>
      <w:r w:rsidRPr="00576C6D">
        <w:rPr>
          <w:b/>
          <w:sz w:val="20"/>
          <w:szCs w:val="20"/>
        </w:rPr>
        <w:t>specific issues</w:t>
      </w:r>
    </w:p>
    <w:p w14:paraId="53B88CC8" w14:textId="3E468C1F" w:rsidR="00CE102B" w:rsidRPr="00576C6D" w:rsidRDefault="00CE102B" w:rsidP="00CE102B">
      <w:pPr>
        <w:pStyle w:val="ListParagraph"/>
        <w:numPr>
          <w:ilvl w:val="1"/>
          <w:numId w:val="1"/>
        </w:numPr>
        <w:spacing w:after="200"/>
        <w:rPr>
          <w:b/>
          <w:sz w:val="20"/>
          <w:szCs w:val="20"/>
        </w:rPr>
      </w:pPr>
      <w:r w:rsidRPr="00576C6D">
        <w:rPr>
          <w:sz w:val="20"/>
          <w:szCs w:val="20"/>
        </w:rPr>
        <w:t>Courts are wary of this unless solving the one issue will likely take care of the whole case</w:t>
      </w:r>
    </w:p>
    <w:p w14:paraId="6336F2D2" w14:textId="047276CD" w:rsidR="00C7077C" w:rsidRPr="00576C6D" w:rsidRDefault="00C7077C" w:rsidP="00C7077C">
      <w:pPr>
        <w:pStyle w:val="ListParagraph"/>
        <w:numPr>
          <w:ilvl w:val="0"/>
          <w:numId w:val="1"/>
        </w:numPr>
        <w:spacing w:after="200"/>
        <w:rPr>
          <w:b/>
          <w:sz w:val="20"/>
          <w:szCs w:val="20"/>
        </w:rPr>
      </w:pPr>
      <w:r w:rsidRPr="00576C6D">
        <w:rPr>
          <w:sz w:val="20"/>
          <w:szCs w:val="20"/>
        </w:rPr>
        <w:t xml:space="preserve">Have to apply for summary trial </w:t>
      </w:r>
      <w:r w:rsidRPr="00576C6D">
        <w:rPr>
          <w:b/>
          <w:sz w:val="20"/>
          <w:szCs w:val="20"/>
          <w:u w:val="single"/>
        </w:rPr>
        <w:t>at least 42 days before the scheduled trial date</w:t>
      </w:r>
      <w:r w:rsidRPr="00576C6D">
        <w:rPr>
          <w:sz w:val="20"/>
          <w:szCs w:val="20"/>
        </w:rPr>
        <w:t xml:space="preserve"> </w:t>
      </w:r>
      <w:r w:rsidRPr="00576C6D">
        <w:rPr>
          <w:color w:val="0000FF"/>
          <w:sz w:val="20"/>
          <w:szCs w:val="20"/>
        </w:rPr>
        <w:t>(</w:t>
      </w:r>
      <w:r w:rsidRPr="00576C6D">
        <w:rPr>
          <w:b/>
          <w:color w:val="0000FF"/>
          <w:sz w:val="20"/>
          <w:szCs w:val="20"/>
        </w:rPr>
        <w:t>9-7(3))</w:t>
      </w:r>
    </w:p>
    <w:p w14:paraId="44DD5E74" w14:textId="32831282" w:rsidR="005844E2" w:rsidRPr="00576C6D" w:rsidRDefault="005844E2" w:rsidP="00A55AD2">
      <w:pPr>
        <w:pStyle w:val="ListParagraph"/>
        <w:numPr>
          <w:ilvl w:val="0"/>
          <w:numId w:val="1"/>
        </w:numPr>
        <w:spacing w:after="200"/>
        <w:rPr>
          <w:sz w:val="20"/>
          <w:szCs w:val="20"/>
        </w:rPr>
      </w:pPr>
      <w:r w:rsidRPr="00576C6D">
        <w:rPr>
          <w:b/>
          <w:sz w:val="20"/>
          <w:szCs w:val="20"/>
        </w:rPr>
        <w:t>Timing</w:t>
      </w:r>
      <w:r w:rsidRPr="00576C6D">
        <w:rPr>
          <w:sz w:val="20"/>
          <w:szCs w:val="20"/>
        </w:rPr>
        <w:t xml:space="preserve"> </w:t>
      </w:r>
      <w:r w:rsidR="00A46993" w:rsidRPr="00576C6D">
        <w:rPr>
          <w:sz w:val="20"/>
          <w:szCs w:val="20"/>
        </w:rPr>
        <w:t>–</w:t>
      </w:r>
      <w:r w:rsidRPr="00576C6D">
        <w:rPr>
          <w:sz w:val="20"/>
          <w:szCs w:val="20"/>
        </w:rPr>
        <w:t xml:space="preserve"> </w:t>
      </w:r>
      <w:r w:rsidR="00182013" w:rsidRPr="00576C6D">
        <w:rPr>
          <w:sz w:val="20"/>
          <w:szCs w:val="20"/>
        </w:rPr>
        <w:t>normal notice of application – 8 days before hearing, respond within 5 days of service.</w:t>
      </w:r>
    </w:p>
    <w:p w14:paraId="5371096A" w14:textId="5F547390" w:rsidR="00182013" w:rsidRPr="00576C6D" w:rsidRDefault="00182013" w:rsidP="00182013">
      <w:pPr>
        <w:pStyle w:val="ListParagraph"/>
        <w:numPr>
          <w:ilvl w:val="1"/>
          <w:numId w:val="1"/>
        </w:numPr>
        <w:spacing w:after="200"/>
        <w:rPr>
          <w:sz w:val="20"/>
          <w:szCs w:val="20"/>
        </w:rPr>
      </w:pPr>
      <w:r w:rsidRPr="00576C6D">
        <w:rPr>
          <w:b/>
          <w:sz w:val="20"/>
          <w:szCs w:val="20"/>
        </w:rPr>
        <w:t>Summary trial app</w:t>
      </w:r>
      <w:r w:rsidR="009B1713" w:rsidRPr="00576C6D">
        <w:rPr>
          <w:sz w:val="20"/>
          <w:szCs w:val="20"/>
        </w:rPr>
        <w:t xml:space="preserve">  - must serve </w:t>
      </w:r>
      <w:r w:rsidR="009B1713" w:rsidRPr="00576C6D">
        <w:rPr>
          <w:b/>
          <w:sz w:val="20"/>
          <w:szCs w:val="20"/>
        </w:rPr>
        <w:t xml:space="preserve">12 days before hearing, </w:t>
      </w:r>
      <w:r w:rsidR="009B1713" w:rsidRPr="00576C6D">
        <w:rPr>
          <w:sz w:val="20"/>
          <w:szCs w:val="20"/>
        </w:rPr>
        <w:t xml:space="preserve">respond within </w:t>
      </w:r>
      <w:r w:rsidR="009B1713" w:rsidRPr="00576C6D">
        <w:rPr>
          <w:b/>
          <w:sz w:val="20"/>
          <w:szCs w:val="20"/>
        </w:rPr>
        <w:t>8 days</w:t>
      </w:r>
      <w:r w:rsidR="00EE6AEF" w:rsidRPr="00576C6D">
        <w:rPr>
          <w:sz w:val="20"/>
          <w:szCs w:val="20"/>
        </w:rPr>
        <w:t xml:space="preserve"> (</w:t>
      </w:r>
      <w:r w:rsidR="00EE6AEF" w:rsidRPr="00576C6D">
        <w:rPr>
          <w:b/>
          <w:color w:val="0000FF"/>
          <w:sz w:val="20"/>
          <w:szCs w:val="20"/>
        </w:rPr>
        <w:t>8-1(8) and (9))</w:t>
      </w:r>
    </w:p>
    <w:p w14:paraId="1029EDA9" w14:textId="77777777" w:rsidR="00A55AD2" w:rsidRPr="00576C6D" w:rsidRDefault="00A55AD2" w:rsidP="00A55AD2">
      <w:pPr>
        <w:pStyle w:val="ListParagraph"/>
        <w:numPr>
          <w:ilvl w:val="0"/>
          <w:numId w:val="1"/>
        </w:numPr>
        <w:spacing w:after="200"/>
        <w:rPr>
          <w:sz w:val="20"/>
          <w:szCs w:val="20"/>
        </w:rPr>
      </w:pPr>
      <w:r w:rsidRPr="00576C6D">
        <w:rPr>
          <w:sz w:val="20"/>
          <w:szCs w:val="20"/>
        </w:rPr>
        <w:t>Defendant can</w:t>
      </w:r>
    </w:p>
    <w:p w14:paraId="338F390C" w14:textId="77777777" w:rsidR="00A55AD2" w:rsidRPr="00576C6D" w:rsidRDefault="00A55AD2" w:rsidP="00A55AD2">
      <w:pPr>
        <w:pStyle w:val="ListParagraph"/>
        <w:numPr>
          <w:ilvl w:val="1"/>
          <w:numId w:val="1"/>
        </w:numPr>
        <w:spacing w:after="200"/>
        <w:rPr>
          <w:sz w:val="20"/>
          <w:szCs w:val="20"/>
        </w:rPr>
      </w:pPr>
      <w:r w:rsidRPr="00576C6D">
        <w:rPr>
          <w:sz w:val="20"/>
          <w:szCs w:val="20"/>
        </w:rPr>
        <w:t>1. Agree it is appropriate for summary trial</w:t>
      </w:r>
    </w:p>
    <w:p w14:paraId="188C543C" w14:textId="77777777" w:rsidR="00A55AD2" w:rsidRPr="00576C6D" w:rsidRDefault="00A55AD2" w:rsidP="00A55AD2">
      <w:pPr>
        <w:pStyle w:val="ListParagraph"/>
        <w:numPr>
          <w:ilvl w:val="2"/>
          <w:numId w:val="1"/>
        </w:numPr>
        <w:spacing w:after="200"/>
        <w:rPr>
          <w:sz w:val="20"/>
          <w:szCs w:val="20"/>
        </w:rPr>
      </w:pPr>
      <w:r w:rsidRPr="00576C6D">
        <w:rPr>
          <w:sz w:val="20"/>
          <w:szCs w:val="20"/>
        </w:rPr>
        <w:t>Still within the discretion of the judge to kick it over for full trial</w:t>
      </w:r>
    </w:p>
    <w:p w14:paraId="5A88313A" w14:textId="77777777" w:rsidR="00A55AD2" w:rsidRPr="00576C6D" w:rsidRDefault="00A55AD2" w:rsidP="00A55AD2">
      <w:pPr>
        <w:pStyle w:val="ListParagraph"/>
        <w:numPr>
          <w:ilvl w:val="1"/>
          <w:numId w:val="1"/>
        </w:numPr>
        <w:spacing w:after="200"/>
        <w:rPr>
          <w:sz w:val="20"/>
          <w:szCs w:val="20"/>
        </w:rPr>
      </w:pPr>
      <w:r w:rsidRPr="00576C6D">
        <w:rPr>
          <w:sz w:val="20"/>
          <w:szCs w:val="20"/>
        </w:rPr>
        <w:t>2. Object to the appropriateness of the summary trial</w:t>
      </w:r>
    </w:p>
    <w:p w14:paraId="7C88336E" w14:textId="59BD33B2" w:rsidR="00A55AD2" w:rsidRPr="00576C6D" w:rsidRDefault="00A55AD2" w:rsidP="00A55AD2">
      <w:pPr>
        <w:pStyle w:val="ListParagraph"/>
        <w:numPr>
          <w:ilvl w:val="1"/>
          <w:numId w:val="1"/>
        </w:numPr>
        <w:spacing w:after="200"/>
        <w:rPr>
          <w:sz w:val="20"/>
          <w:szCs w:val="20"/>
        </w:rPr>
      </w:pPr>
      <w:r w:rsidRPr="00576C6D">
        <w:rPr>
          <w:sz w:val="20"/>
          <w:szCs w:val="20"/>
        </w:rPr>
        <w:t>3. Object but prepare to argue anyways (common)</w:t>
      </w:r>
    </w:p>
    <w:p w14:paraId="11645876" w14:textId="4695AA51" w:rsidR="00BC094A" w:rsidRPr="00576C6D" w:rsidRDefault="00BC094A" w:rsidP="00BC094A">
      <w:pPr>
        <w:pStyle w:val="ListParagraph"/>
        <w:numPr>
          <w:ilvl w:val="0"/>
          <w:numId w:val="1"/>
        </w:numPr>
        <w:spacing w:after="200"/>
        <w:rPr>
          <w:sz w:val="20"/>
          <w:szCs w:val="20"/>
        </w:rPr>
      </w:pPr>
      <w:r w:rsidRPr="00576C6D">
        <w:rPr>
          <w:sz w:val="20"/>
          <w:szCs w:val="20"/>
        </w:rPr>
        <w:t xml:space="preserve">An application DOES NOT act as a </w:t>
      </w:r>
      <w:r w:rsidRPr="00576C6D">
        <w:rPr>
          <w:b/>
          <w:sz w:val="20"/>
          <w:szCs w:val="20"/>
        </w:rPr>
        <w:t>stay of proceedings</w:t>
      </w:r>
      <w:r w:rsidR="00915F39" w:rsidRPr="00576C6D">
        <w:rPr>
          <w:b/>
          <w:sz w:val="20"/>
          <w:szCs w:val="20"/>
        </w:rPr>
        <w:t xml:space="preserve"> (</w:t>
      </w:r>
      <w:r w:rsidR="00915F39" w:rsidRPr="00576C6D">
        <w:rPr>
          <w:b/>
          <w:i/>
          <w:color w:val="008000"/>
          <w:sz w:val="20"/>
          <w:szCs w:val="20"/>
        </w:rPr>
        <w:t>roynat</w:t>
      </w:r>
      <w:r w:rsidR="00915F39" w:rsidRPr="00576C6D">
        <w:rPr>
          <w:b/>
          <w:i/>
          <w:sz w:val="20"/>
          <w:szCs w:val="20"/>
        </w:rPr>
        <w:t>)</w:t>
      </w:r>
    </w:p>
    <w:p w14:paraId="729F12E1" w14:textId="52A6B4BD" w:rsidR="00D861C6" w:rsidRPr="00576C6D" w:rsidRDefault="00C54257" w:rsidP="00BC094A">
      <w:pPr>
        <w:pStyle w:val="ListParagraph"/>
        <w:numPr>
          <w:ilvl w:val="0"/>
          <w:numId w:val="1"/>
        </w:numPr>
        <w:spacing w:after="200"/>
        <w:rPr>
          <w:sz w:val="20"/>
          <w:szCs w:val="20"/>
        </w:rPr>
      </w:pPr>
      <w:r w:rsidRPr="00576C6D">
        <w:rPr>
          <w:sz w:val="20"/>
          <w:szCs w:val="20"/>
        </w:rPr>
        <w:t>Where there is either an order to produce further documents or a demand for discovery that remains outstanding against a party, that party may not succeed on an application to s</w:t>
      </w:r>
      <w:r w:rsidR="00931019" w:rsidRPr="00576C6D">
        <w:rPr>
          <w:sz w:val="20"/>
          <w:szCs w:val="20"/>
        </w:rPr>
        <w:t xml:space="preserve">tay proceedings under this rule </w:t>
      </w:r>
      <w:r w:rsidR="00931019" w:rsidRPr="00576C6D">
        <w:rPr>
          <w:color w:val="008000"/>
          <w:sz w:val="20"/>
          <w:szCs w:val="20"/>
        </w:rPr>
        <w:t>(</w:t>
      </w:r>
      <w:r w:rsidR="00931019" w:rsidRPr="00576C6D">
        <w:rPr>
          <w:b/>
          <w:i/>
          <w:color w:val="008000"/>
          <w:sz w:val="20"/>
          <w:szCs w:val="20"/>
        </w:rPr>
        <w:t>hunt v. T&amp;N</w:t>
      </w:r>
      <w:r w:rsidR="00931019" w:rsidRPr="00576C6D">
        <w:rPr>
          <w:b/>
          <w:i/>
          <w:sz w:val="20"/>
          <w:szCs w:val="20"/>
        </w:rPr>
        <w:t>)</w:t>
      </w:r>
    </w:p>
    <w:p w14:paraId="4DBB0077" w14:textId="77777777" w:rsidR="002E4E7F" w:rsidRPr="00576C6D" w:rsidRDefault="002E4E7F" w:rsidP="002E4E7F">
      <w:pPr>
        <w:pStyle w:val="ListParagraph"/>
        <w:numPr>
          <w:ilvl w:val="0"/>
          <w:numId w:val="1"/>
        </w:numPr>
        <w:spacing w:after="200"/>
        <w:rPr>
          <w:b/>
          <w:sz w:val="20"/>
          <w:szCs w:val="20"/>
        </w:rPr>
      </w:pPr>
      <w:r w:rsidRPr="00576C6D">
        <w:rPr>
          <w:color w:val="0000FF"/>
          <w:sz w:val="20"/>
          <w:szCs w:val="20"/>
        </w:rPr>
        <w:t>(2)</w:t>
      </w:r>
      <w:r w:rsidRPr="00576C6D">
        <w:rPr>
          <w:sz w:val="20"/>
          <w:szCs w:val="20"/>
        </w:rPr>
        <w:t xml:space="preserve"> party can </w:t>
      </w:r>
      <w:r w:rsidRPr="00576C6D">
        <w:rPr>
          <w:b/>
          <w:sz w:val="20"/>
          <w:szCs w:val="20"/>
        </w:rPr>
        <w:t>apply</w:t>
      </w:r>
      <w:r w:rsidRPr="00576C6D">
        <w:rPr>
          <w:sz w:val="20"/>
          <w:szCs w:val="20"/>
        </w:rPr>
        <w:t xml:space="preserve"> for summary trial in any of the following:</w:t>
      </w:r>
    </w:p>
    <w:p w14:paraId="1A0DBBBC" w14:textId="77777777" w:rsidR="002E4E7F" w:rsidRPr="00576C6D" w:rsidRDefault="002E4E7F" w:rsidP="002E4E7F">
      <w:pPr>
        <w:pStyle w:val="ListParagraph"/>
        <w:numPr>
          <w:ilvl w:val="1"/>
          <w:numId w:val="1"/>
        </w:numPr>
        <w:spacing w:after="200"/>
        <w:rPr>
          <w:sz w:val="20"/>
          <w:szCs w:val="20"/>
        </w:rPr>
      </w:pPr>
      <w:r w:rsidRPr="00576C6D">
        <w:rPr>
          <w:sz w:val="20"/>
          <w:szCs w:val="20"/>
        </w:rPr>
        <w:t>(a) an action in which a response to civil claim has been filed;</w:t>
      </w:r>
    </w:p>
    <w:p w14:paraId="1BE7E15B" w14:textId="77777777" w:rsidR="002E4E7F" w:rsidRPr="00576C6D" w:rsidRDefault="002E4E7F" w:rsidP="002E4E7F">
      <w:pPr>
        <w:pStyle w:val="ListParagraph"/>
        <w:numPr>
          <w:ilvl w:val="1"/>
          <w:numId w:val="1"/>
        </w:numPr>
        <w:spacing w:after="200"/>
        <w:rPr>
          <w:sz w:val="20"/>
          <w:szCs w:val="20"/>
        </w:rPr>
      </w:pPr>
      <w:r w:rsidRPr="00576C6D">
        <w:rPr>
          <w:sz w:val="20"/>
          <w:szCs w:val="20"/>
        </w:rPr>
        <w:t>(b) a proceeding that has been transferred to the trial list under Rule 22-7(d);</w:t>
      </w:r>
    </w:p>
    <w:p w14:paraId="29BD3388" w14:textId="77777777" w:rsidR="002E4E7F" w:rsidRPr="00576C6D" w:rsidRDefault="002E4E7F" w:rsidP="002E4E7F">
      <w:pPr>
        <w:pStyle w:val="ListParagraph"/>
        <w:numPr>
          <w:ilvl w:val="1"/>
          <w:numId w:val="1"/>
        </w:numPr>
        <w:spacing w:after="200"/>
        <w:rPr>
          <w:sz w:val="20"/>
          <w:szCs w:val="20"/>
        </w:rPr>
      </w:pPr>
      <w:r w:rsidRPr="00576C6D">
        <w:rPr>
          <w:sz w:val="20"/>
          <w:szCs w:val="20"/>
        </w:rPr>
        <w:t>(c) a third party proceeding in which a response to third party notice has been filed;</w:t>
      </w:r>
    </w:p>
    <w:p w14:paraId="5A2EBAA4" w14:textId="651EE2DB" w:rsidR="002E4E7F" w:rsidRPr="00576C6D" w:rsidRDefault="002E4E7F" w:rsidP="002E4E7F">
      <w:pPr>
        <w:pStyle w:val="ListParagraph"/>
        <w:numPr>
          <w:ilvl w:val="1"/>
          <w:numId w:val="1"/>
        </w:numPr>
        <w:spacing w:after="200"/>
        <w:rPr>
          <w:sz w:val="20"/>
          <w:szCs w:val="20"/>
        </w:rPr>
      </w:pPr>
      <w:r w:rsidRPr="00576C6D">
        <w:rPr>
          <w:sz w:val="20"/>
          <w:szCs w:val="20"/>
        </w:rPr>
        <w:t>(d) an action by way of counterclaim in which a response to counterclaim has been filed</w:t>
      </w:r>
    </w:p>
    <w:p w14:paraId="3E896E88" w14:textId="1BA827A4" w:rsidR="008E742B" w:rsidRPr="00576C6D" w:rsidRDefault="008E742B" w:rsidP="00DD63B8">
      <w:pPr>
        <w:pStyle w:val="ListParagraph"/>
        <w:numPr>
          <w:ilvl w:val="0"/>
          <w:numId w:val="1"/>
        </w:numPr>
        <w:spacing w:after="200"/>
        <w:rPr>
          <w:sz w:val="20"/>
          <w:szCs w:val="20"/>
        </w:rPr>
      </w:pPr>
      <w:r w:rsidRPr="00576C6D">
        <w:rPr>
          <w:sz w:val="20"/>
          <w:szCs w:val="20"/>
        </w:rPr>
        <w:t>Once you apply for summary trial, you cannot withdraw without leave of the court (</w:t>
      </w:r>
      <w:r w:rsidRPr="00576C6D">
        <w:rPr>
          <w:b/>
          <w:i/>
          <w:color w:val="008000"/>
          <w:sz w:val="20"/>
          <w:szCs w:val="20"/>
        </w:rPr>
        <w:t>kassam</w:t>
      </w:r>
      <w:r w:rsidRPr="00576C6D">
        <w:rPr>
          <w:b/>
          <w:i/>
          <w:sz w:val="20"/>
          <w:szCs w:val="20"/>
        </w:rPr>
        <w:t>)</w:t>
      </w:r>
    </w:p>
    <w:p w14:paraId="58604CA1" w14:textId="530B2809" w:rsidR="00DD63B8" w:rsidRPr="00576C6D" w:rsidRDefault="00ED79BB" w:rsidP="00DD63B8">
      <w:pPr>
        <w:pStyle w:val="ListParagraph"/>
        <w:numPr>
          <w:ilvl w:val="0"/>
          <w:numId w:val="1"/>
        </w:numPr>
        <w:spacing w:after="200"/>
        <w:rPr>
          <w:sz w:val="20"/>
          <w:szCs w:val="20"/>
        </w:rPr>
      </w:pPr>
      <w:r w:rsidRPr="00576C6D">
        <w:rPr>
          <w:sz w:val="20"/>
          <w:szCs w:val="20"/>
        </w:rPr>
        <w:t>O</w:t>
      </w:r>
      <w:r w:rsidR="00DD63B8" w:rsidRPr="00576C6D">
        <w:rPr>
          <w:sz w:val="20"/>
          <w:szCs w:val="20"/>
        </w:rPr>
        <w:t xml:space="preserve">ther party does NOT have to </w:t>
      </w:r>
      <w:r w:rsidR="00DD63B8" w:rsidRPr="00576C6D">
        <w:rPr>
          <w:b/>
          <w:sz w:val="20"/>
          <w:szCs w:val="20"/>
        </w:rPr>
        <w:t>consent</w:t>
      </w:r>
      <w:r w:rsidR="001B7148" w:rsidRPr="00576C6D">
        <w:rPr>
          <w:b/>
          <w:sz w:val="20"/>
          <w:szCs w:val="20"/>
        </w:rPr>
        <w:t xml:space="preserve"> </w:t>
      </w:r>
      <w:r w:rsidR="001B7148" w:rsidRPr="00576C6D">
        <w:rPr>
          <w:b/>
          <w:sz w:val="20"/>
          <w:szCs w:val="20"/>
        </w:rPr>
        <w:sym w:font="Wingdings" w:char="F0E0"/>
      </w:r>
      <w:r w:rsidR="001B7148" w:rsidRPr="00576C6D">
        <w:rPr>
          <w:sz w:val="20"/>
          <w:szCs w:val="20"/>
        </w:rPr>
        <w:t xml:space="preserve"> if its suitable for ST judge can continue </w:t>
      </w:r>
      <w:r w:rsidR="001B7148" w:rsidRPr="00576C6D">
        <w:rPr>
          <w:b/>
          <w:color w:val="008000"/>
          <w:sz w:val="20"/>
          <w:szCs w:val="20"/>
        </w:rPr>
        <w:t>(</w:t>
      </w:r>
      <w:r w:rsidR="001B7148" w:rsidRPr="00576C6D">
        <w:rPr>
          <w:b/>
          <w:i/>
          <w:color w:val="008000"/>
          <w:sz w:val="20"/>
          <w:szCs w:val="20"/>
        </w:rPr>
        <w:t>inspiration management)</w:t>
      </w:r>
    </w:p>
    <w:p w14:paraId="65BA7C7C" w14:textId="1ECBC271" w:rsidR="00CE102B" w:rsidRPr="00576C6D" w:rsidRDefault="000931AD" w:rsidP="000931AD">
      <w:pPr>
        <w:pStyle w:val="ListParagraph"/>
        <w:numPr>
          <w:ilvl w:val="0"/>
          <w:numId w:val="1"/>
        </w:numPr>
        <w:spacing w:after="200"/>
        <w:rPr>
          <w:b/>
          <w:sz w:val="20"/>
          <w:szCs w:val="20"/>
        </w:rPr>
      </w:pPr>
      <w:r w:rsidRPr="00576C6D">
        <w:rPr>
          <w:b/>
          <w:color w:val="FF0000"/>
          <w:sz w:val="20"/>
          <w:szCs w:val="20"/>
        </w:rPr>
        <w:t>TEST</w:t>
      </w:r>
      <w:r w:rsidRPr="00576C6D">
        <w:rPr>
          <w:b/>
          <w:sz w:val="20"/>
          <w:szCs w:val="20"/>
        </w:rPr>
        <w:t xml:space="preserve"> for suitability:</w:t>
      </w:r>
    </w:p>
    <w:p w14:paraId="7A8A181B" w14:textId="3091F2FC" w:rsidR="000931AD" w:rsidRPr="00576C6D" w:rsidRDefault="002A2471" w:rsidP="000931AD">
      <w:pPr>
        <w:pStyle w:val="ListParagraph"/>
        <w:numPr>
          <w:ilvl w:val="1"/>
          <w:numId w:val="1"/>
        </w:numPr>
        <w:spacing w:after="200"/>
        <w:rPr>
          <w:b/>
          <w:sz w:val="20"/>
          <w:szCs w:val="20"/>
        </w:rPr>
      </w:pPr>
      <w:r w:rsidRPr="00576C6D">
        <w:rPr>
          <w:sz w:val="20"/>
          <w:szCs w:val="20"/>
        </w:rPr>
        <w:t xml:space="preserve">(a) </w:t>
      </w:r>
      <w:r w:rsidR="000C05D3" w:rsidRPr="00576C6D">
        <w:rPr>
          <w:sz w:val="20"/>
          <w:szCs w:val="20"/>
        </w:rPr>
        <w:t xml:space="preserve">Court will look at whether there are </w:t>
      </w:r>
      <w:r w:rsidR="000C05D3" w:rsidRPr="00576C6D">
        <w:rPr>
          <w:b/>
          <w:sz w:val="20"/>
          <w:szCs w:val="20"/>
        </w:rPr>
        <w:t>conflicts on important parts of the evidence</w:t>
      </w:r>
      <w:r w:rsidR="000C05D3" w:rsidRPr="00576C6D">
        <w:rPr>
          <w:sz w:val="20"/>
          <w:szCs w:val="20"/>
        </w:rPr>
        <w:t xml:space="preserve"> that require </w:t>
      </w:r>
      <w:r w:rsidR="000C05D3" w:rsidRPr="00576C6D">
        <w:rPr>
          <w:b/>
          <w:sz w:val="20"/>
          <w:szCs w:val="20"/>
          <w:u w:val="single"/>
        </w:rPr>
        <w:t>witnesses</w:t>
      </w:r>
    </w:p>
    <w:p w14:paraId="5CE2FBBE" w14:textId="0A09909F" w:rsidR="00757204" w:rsidRPr="00576C6D" w:rsidRDefault="00757204" w:rsidP="00757204">
      <w:pPr>
        <w:pStyle w:val="ListParagraph"/>
        <w:numPr>
          <w:ilvl w:val="2"/>
          <w:numId w:val="1"/>
        </w:numPr>
        <w:spacing w:after="200"/>
        <w:rPr>
          <w:b/>
          <w:sz w:val="20"/>
          <w:szCs w:val="20"/>
        </w:rPr>
      </w:pPr>
      <w:r w:rsidRPr="00576C6D">
        <w:rPr>
          <w:sz w:val="20"/>
          <w:szCs w:val="20"/>
        </w:rPr>
        <w:t>Is it a case that can be solved just by looking at facts and reading affidavits?</w:t>
      </w:r>
    </w:p>
    <w:p w14:paraId="495FF5D7" w14:textId="47F71F0B" w:rsidR="00757204" w:rsidRPr="00576C6D" w:rsidRDefault="00757204" w:rsidP="00757204">
      <w:pPr>
        <w:pStyle w:val="ListParagraph"/>
        <w:numPr>
          <w:ilvl w:val="2"/>
          <w:numId w:val="1"/>
        </w:numPr>
        <w:spacing w:after="200"/>
        <w:rPr>
          <w:b/>
          <w:sz w:val="20"/>
          <w:szCs w:val="20"/>
        </w:rPr>
      </w:pPr>
      <w:r w:rsidRPr="00576C6D">
        <w:rPr>
          <w:sz w:val="20"/>
          <w:szCs w:val="20"/>
        </w:rPr>
        <w:t xml:space="preserve">Is </w:t>
      </w:r>
      <w:r w:rsidRPr="00576C6D">
        <w:rPr>
          <w:b/>
          <w:sz w:val="20"/>
          <w:szCs w:val="20"/>
        </w:rPr>
        <w:t xml:space="preserve">credibility </w:t>
      </w:r>
      <w:r w:rsidRPr="00576C6D">
        <w:rPr>
          <w:sz w:val="20"/>
          <w:szCs w:val="20"/>
        </w:rPr>
        <w:t xml:space="preserve">an issue? – then will need </w:t>
      </w:r>
      <w:r w:rsidRPr="00576C6D">
        <w:rPr>
          <w:sz w:val="20"/>
          <w:szCs w:val="20"/>
          <w:u w:val="single"/>
        </w:rPr>
        <w:t>witnesses</w:t>
      </w:r>
      <w:r w:rsidR="00AB6756" w:rsidRPr="00576C6D">
        <w:rPr>
          <w:sz w:val="20"/>
          <w:szCs w:val="20"/>
        </w:rPr>
        <w:t xml:space="preserve"> and summary trial is probably not right</w:t>
      </w:r>
    </w:p>
    <w:p w14:paraId="293095FF" w14:textId="34FAB50B" w:rsidR="00AB6756" w:rsidRPr="00576C6D" w:rsidRDefault="00AB6756" w:rsidP="002A2471">
      <w:pPr>
        <w:pStyle w:val="ListParagraph"/>
        <w:numPr>
          <w:ilvl w:val="2"/>
          <w:numId w:val="1"/>
        </w:numPr>
        <w:spacing w:after="200"/>
        <w:rPr>
          <w:b/>
          <w:sz w:val="20"/>
          <w:szCs w:val="20"/>
        </w:rPr>
      </w:pPr>
      <w:r w:rsidRPr="00576C6D">
        <w:rPr>
          <w:sz w:val="20"/>
          <w:szCs w:val="20"/>
        </w:rPr>
        <w:t>*</w:t>
      </w:r>
      <w:r w:rsidRPr="00576C6D">
        <w:rPr>
          <w:b/>
          <w:sz w:val="20"/>
          <w:szCs w:val="20"/>
        </w:rPr>
        <w:t xml:space="preserve">if there is a </w:t>
      </w:r>
      <w:r w:rsidRPr="00576C6D">
        <w:rPr>
          <w:b/>
          <w:sz w:val="20"/>
          <w:szCs w:val="20"/>
          <w:u w:val="single"/>
        </w:rPr>
        <w:t>contradiction</w:t>
      </w:r>
      <w:r w:rsidRPr="00576C6D">
        <w:rPr>
          <w:b/>
          <w:sz w:val="20"/>
          <w:szCs w:val="20"/>
        </w:rPr>
        <w:t xml:space="preserve"> on only ONE point – court may order </w:t>
      </w:r>
      <w:r w:rsidRPr="00576C6D">
        <w:rPr>
          <w:b/>
          <w:sz w:val="20"/>
          <w:szCs w:val="20"/>
          <w:u w:val="single"/>
        </w:rPr>
        <w:t>cross-examination on the affidavit</w:t>
      </w:r>
    </w:p>
    <w:p w14:paraId="1ACB42CB" w14:textId="0428A4EC" w:rsidR="00AB6756" w:rsidRPr="00576C6D" w:rsidRDefault="00AB6756" w:rsidP="00AB6756">
      <w:pPr>
        <w:pStyle w:val="ListParagraph"/>
        <w:numPr>
          <w:ilvl w:val="2"/>
          <w:numId w:val="1"/>
        </w:numPr>
        <w:spacing w:after="200"/>
        <w:rPr>
          <w:b/>
          <w:sz w:val="20"/>
          <w:szCs w:val="20"/>
        </w:rPr>
      </w:pPr>
      <w:r w:rsidRPr="00576C6D">
        <w:rPr>
          <w:sz w:val="20"/>
          <w:szCs w:val="20"/>
        </w:rPr>
        <w:t xml:space="preserve">if the truth comes out </w:t>
      </w:r>
      <w:r w:rsidRPr="00576C6D">
        <w:rPr>
          <w:sz w:val="20"/>
          <w:szCs w:val="20"/>
        </w:rPr>
        <w:sym w:font="Wingdings" w:char="F0E0"/>
      </w:r>
      <w:r w:rsidRPr="00576C6D">
        <w:rPr>
          <w:sz w:val="20"/>
          <w:szCs w:val="20"/>
        </w:rPr>
        <w:t xml:space="preserve"> can continue with summary trial</w:t>
      </w:r>
    </w:p>
    <w:p w14:paraId="0384E4E0" w14:textId="06478886" w:rsidR="00DD42FF" w:rsidRPr="00576C6D" w:rsidRDefault="00DD42FF" w:rsidP="00AB6756">
      <w:pPr>
        <w:pStyle w:val="ListParagraph"/>
        <w:numPr>
          <w:ilvl w:val="2"/>
          <w:numId w:val="1"/>
        </w:numPr>
        <w:spacing w:after="200"/>
        <w:rPr>
          <w:b/>
          <w:sz w:val="20"/>
          <w:szCs w:val="20"/>
        </w:rPr>
      </w:pPr>
      <w:r w:rsidRPr="00576C6D">
        <w:rPr>
          <w:sz w:val="20"/>
          <w:szCs w:val="20"/>
        </w:rPr>
        <w:t xml:space="preserve">Court will look at actual </w:t>
      </w:r>
      <w:r w:rsidRPr="00576C6D">
        <w:rPr>
          <w:b/>
          <w:sz w:val="20"/>
          <w:szCs w:val="20"/>
        </w:rPr>
        <w:t>documents</w:t>
      </w:r>
      <w:r w:rsidRPr="00576C6D">
        <w:rPr>
          <w:sz w:val="20"/>
          <w:szCs w:val="20"/>
        </w:rPr>
        <w:t xml:space="preserve"> in determining whether there is conflicting evidence, not just rely on party response (</w:t>
      </w:r>
      <w:r w:rsidRPr="00576C6D">
        <w:rPr>
          <w:b/>
          <w:i/>
          <w:color w:val="008000"/>
          <w:sz w:val="20"/>
          <w:szCs w:val="20"/>
        </w:rPr>
        <w:t>cara v. qtrade)</w:t>
      </w:r>
    </w:p>
    <w:p w14:paraId="70EE6FE5" w14:textId="3A825EBF" w:rsidR="00DD42FF" w:rsidRPr="00576C6D" w:rsidRDefault="00DD42FF" w:rsidP="00DD42FF">
      <w:pPr>
        <w:pStyle w:val="ListParagraph"/>
        <w:numPr>
          <w:ilvl w:val="3"/>
          <w:numId w:val="1"/>
        </w:numPr>
        <w:spacing w:after="200"/>
        <w:rPr>
          <w:b/>
          <w:sz w:val="20"/>
          <w:szCs w:val="20"/>
        </w:rPr>
      </w:pPr>
      <w:r w:rsidRPr="00576C6D">
        <w:rPr>
          <w:sz w:val="20"/>
          <w:szCs w:val="20"/>
        </w:rPr>
        <w:t xml:space="preserve">In this case, C filed a very long application contradicting each point – clearly </w:t>
      </w:r>
      <w:r w:rsidR="00281BB3" w:rsidRPr="00576C6D">
        <w:rPr>
          <w:sz w:val="20"/>
          <w:szCs w:val="20"/>
        </w:rPr>
        <w:t>intent was to force a full trial</w:t>
      </w:r>
    </w:p>
    <w:p w14:paraId="3E400EBE" w14:textId="6D40877A" w:rsidR="00281BB3" w:rsidRPr="00576C6D" w:rsidRDefault="00281BB3" w:rsidP="00281BB3">
      <w:pPr>
        <w:pStyle w:val="ListParagraph"/>
        <w:numPr>
          <w:ilvl w:val="2"/>
          <w:numId w:val="1"/>
        </w:numPr>
        <w:spacing w:after="200"/>
        <w:rPr>
          <w:b/>
          <w:sz w:val="20"/>
          <w:szCs w:val="20"/>
        </w:rPr>
      </w:pPr>
      <w:r w:rsidRPr="00576C6D">
        <w:rPr>
          <w:sz w:val="20"/>
          <w:szCs w:val="20"/>
        </w:rPr>
        <w:t>An outright denial that is just designed to defeat an application for summary trial will not have weight unless substantiated by documents (</w:t>
      </w:r>
      <w:r w:rsidRPr="00576C6D">
        <w:rPr>
          <w:b/>
          <w:i/>
          <w:color w:val="008000"/>
          <w:sz w:val="20"/>
          <w:szCs w:val="20"/>
        </w:rPr>
        <w:t>cara v. qtrade)</w:t>
      </w:r>
    </w:p>
    <w:p w14:paraId="2A9D5EF3" w14:textId="379A39FC" w:rsidR="00E627A9" w:rsidRPr="00576C6D" w:rsidRDefault="002A2471" w:rsidP="00E627A9">
      <w:pPr>
        <w:pStyle w:val="ListParagraph"/>
        <w:numPr>
          <w:ilvl w:val="1"/>
          <w:numId w:val="1"/>
        </w:numPr>
        <w:spacing w:after="200"/>
        <w:rPr>
          <w:b/>
          <w:sz w:val="20"/>
          <w:szCs w:val="20"/>
        </w:rPr>
      </w:pPr>
      <w:r w:rsidRPr="00576C6D">
        <w:rPr>
          <w:sz w:val="20"/>
          <w:szCs w:val="20"/>
        </w:rPr>
        <w:t>(b) H</w:t>
      </w:r>
      <w:r w:rsidR="00E627A9" w:rsidRPr="00576C6D">
        <w:rPr>
          <w:sz w:val="20"/>
          <w:szCs w:val="20"/>
        </w:rPr>
        <w:t xml:space="preserve">ave the parties had the opportunity to gather the facts necessary </w:t>
      </w:r>
      <w:r w:rsidR="0001176E" w:rsidRPr="00576C6D">
        <w:rPr>
          <w:sz w:val="20"/>
          <w:szCs w:val="20"/>
        </w:rPr>
        <w:t>for summary trial</w:t>
      </w:r>
    </w:p>
    <w:p w14:paraId="78D0A755" w14:textId="77B05785" w:rsidR="00DE2C0F" w:rsidRPr="00576C6D" w:rsidRDefault="00DE2C0F" w:rsidP="00DE2C0F">
      <w:pPr>
        <w:pStyle w:val="ListParagraph"/>
        <w:numPr>
          <w:ilvl w:val="2"/>
          <w:numId w:val="1"/>
        </w:numPr>
        <w:spacing w:after="200"/>
        <w:rPr>
          <w:b/>
          <w:sz w:val="20"/>
          <w:szCs w:val="20"/>
        </w:rPr>
      </w:pPr>
      <w:r w:rsidRPr="00576C6D">
        <w:rPr>
          <w:sz w:val="20"/>
          <w:szCs w:val="20"/>
        </w:rPr>
        <w:t>Has there been document disclosure and examinations for discovery</w:t>
      </w:r>
    </w:p>
    <w:p w14:paraId="65A7FB50" w14:textId="58A0524A" w:rsidR="00550643" w:rsidRPr="00576C6D" w:rsidRDefault="00550643" w:rsidP="00DE2C0F">
      <w:pPr>
        <w:pStyle w:val="ListParagraph"/>
        <w:numPr>
          <w:ilvl w:val="2"/>
          <w:numId w:val="1"/>
        </w:numPr>
        <w:spacing w:after="200"/>
        <w:rPr>
          <w:b/>
          <w:sz w:val="20"/>
          <w:szCs w:val="20"/>
        </w:rPr>
      </w:pPr>
      <w:r w:rsidRPr="00576C6D">
        <w:rPr>
          <w:sz w:val="20"/>
          <w:szCs w:val="20"/>
        </w:rPr>
        <w:t>Usually if one party wants to do examination for discovery, ST will be denied</w:t>
      </w:r>
    </w:p>
    <w:p w14:paraId="2CFAB0DA" w14:textId="56375727" w:rsidR="00B12E98" w:rsidRPr="00576C6D" w:rsidRDefault="00B12E98" w:rsidP="00DE2C0F">
      <w:pPr>
        <w:pStyle w:val="ListParagraph"/>
        <w:numPr>
          <w:ilvl w:val="2"/>
          <w:numId w:val="1"/>
        </w:numPr>
        <w:spacing w:after="200"/>
        <w:rPr>
          <w:b/>
          <w:sz w:val="20"/>
          <w:szCs w:val="20"/>
        </w:rPr>
      </w:pPr>
      <w:r w:rsidRPr="00576C6D">
        <w:rPr>
          <w:sz w:val="20"/>
          <w:szCs w:val="20"/>
        </w:rPr>
        <w:t xml:space="preserve">If a party is given </w:t>
      </w:r>
      <w:r w:rsidRPr="00576C6D">
        <w:rPr>
          <w:b/>
          <w:sz w:val="20"/>
          <w:szCs w:val="20"/>
        </w:rPr>
        <w:t>adequate notice</w:t>
      </w:r>
      <w:r w:rsidRPr="00576C6D">
        <w:rPr>
          <w:sz w:val="20"/>
          <w:szCs w:val="20"/>
        </w:rPr>
        <w:t xml:space="preserve"> of summary trial app, they have an obligation to take </w:t>
      </w:r>
      <w:r w:rsidRPr="00576C6D">
        <w:rPr>
          <w:b/>
          <w:sz w:val="20"/>
          <w:szCs w:val="20"/>
        </w:rPr>
        <w:t>every reasonable step to complete as many of the pre-trial procedures</w:t>
      </w:r>
      <w:r w:rsidRPr="00576C6D">
        <w:rPr>
          <w:sz w:val="20"/>
          <w:szCs w:val="20"/>
        </w:rPr>
        <w:t xml:space="preserve"> as are necessary to put him into the best mastery of the facts that is reasonably possible before the summary trial proceedings are heard</w:t>
      </w:r>
      <w:r w:rsidR="00D5652C" w:rsidRPr="00576C6D">
        <w:rPr>
          <w:sz w:val="20"/>
          <w:szCs w:val="20"/>
        </w:rPr>
        <w:t xml:space="preserve"> (</w:t>
      </w:r>
      <w:r w:rsidR="00D5652C" w:rsidRPr="00576C6D">
        <w:rPr>
          <w:b/>
          <w:i/>
          <w:color w:val="008000"/>
          <w:sz w:val="20"/>
          <w:szCs w:val="20"/>
        </w:rPr>
        <w:t>anglo Canadian shipping)</w:t>
      </w:r>
    </w:p>
    <w:p w14:paraId="5BA7F910" w14:textId="750EAD56" w:rsidR="00EC125E" w:rsidRPr="00576C6D" w:rsidRDefault="00EC125E" w:rsidP="00EC125E">
      <w:pPr>
        <w:pStyle w:val="ListParagraph"/>
        <w:numPr>
          <w:ilvl w:val="1"/>
          <w:numId w:val="1"/>
        </w:numPr>
        <w:spacing w:after="200"/>
        <w:rPr>
          <w:b/>
          <w:sz w:val="20"/>
          <w:szCs w:val="20"/>
        </w:rPr>
      </w:pPr>
      <w:r w:rsidRPr="00576C6D">
        <w:rPr>
          <w:sz w:val="20"/>
          <w:szCs w:val="20"/>
        </w:rPr>
        <w:t>(c) Can the judge get all relevant info through affidavits?</w:t>
      </w:r>
    </w:p>
    <w:p w14:paraId="560ABD58" w14:textId="73A26463" w:rsidR="00EC125E" w:rsidRPr="00576C6D" w:rsidRDefault="00BF36B8" w:rsidP="00EC125E">
      <w:pPr>
        <w:pStyle w:val="ListParagraph"/>
        <w:numPr>
          <w:ilvl w:val="2"/>
          <w:numId w:val="1"/>
        </w:numPr>
        <w:spacing w:after="200"/>
        <w:rPr>
          <w:b/>
          <w:sz w:val="20"/>
          <w:szCs w:val="20"/>
        </w:rPr>
      </w:pPr>
      <w:r w:rsidRPr="00576C6D">
        <w:rPr>
          <w:sz w:val="20"/>
          <w:szCs w:val="20"/>
        </w:rPr>
        <w:t>Y</w:t>
      </w:r>
      <w:r w:rsidR="00EC125E" w:rsidRPr="00576C6D">
        <w:rPr>
          <w:sz w:val="20"/>
          <w:szCs w:val="20"/>
        </w:rPr>
        <w:t>ou can read in certain things but not others</w:t>
      </w:r>
    </w:p>
    <w:p w14:paraId="37F2115E" w14:textId="110044F6" w:rsidR="00BF36B8" w:rsidRPr="00576C6D" w:rsidRDefault="00BF36B8" w:rsidP="00EC125E">
      <w:pPr>
        <w:pStyle w:val="ListParagraph"/>
        <w:numPr>
          <w:ilvl w:val="2"/>
          <w:numId w:val="1"/>
        </w:numPr>
        <w:spacing w:after="200"/>
        <w:rPr>
          <w:b/>
          <w:sz w:val="20"/>
          <w:szCs w:val="20"/>
        </w:rPr>
      </w:pPr>
      <w:r w:rsidRPr="00576C6D">
        <w:rPr>
          <w:sz w:val="20"/>
          <w:szCs w:val="20"/>
        </w:rPr>
        <w:t>Ex 3</w:t>
      </w:r>
      <w:r w:rsidRPr="00576C6D">
        <w:rPr>
          <w:sz w:val="20"/>
          <w:szCs w:val="20"/>
          <w:vertAlign w:val="superscript"/>
        </w:rPr>
        <w:t>rd</w:t>
      </w:r>
      <w:r w:rsidRPr="00576C6D">
        <w:rPr>
          <w:sz w:val="20"/>
          <w:szCs w:val="20"/>
        </w:rPr>
        <w:t xml:space="preserve"> party witness who does not want to give affidavit</w:t>
      </w:r>
      <w:r w:rsidR="00C64ADD" w:rsidRPr="00576C6D">
        <w:rPr>
          <w:sz w:val="20"/>
          <w:szCs w:val="20"/>
        </w:rPr>
        <w:t xml:space="preserve"> </w:t>
      </w:r>
      <w:r w:rsidR="00C64ADD" w:rsidRPr="00576C6D">
        <w:rPr>
          <w:sz w:val="20"/>
          <w:szCs w:val="20"/>
        </w:rPr>
        <w:sym w:font="Wingdings" w:char="F0E0"/>
      </w:r>
      <w:r w:rsidR="00C64ADD" w:rsidRPr="00576C6D">
        <w:rPr>
          <w:sz w:val="20"/>
          <w:szCs w:val="20"/>
        </w:rPr>
        <w:t xml:space="preserve"> the only way to get their evidence is a sub poena</w:t>
      </w:r>
      <w:r w:rsidR="00183270" w:rsidRPr="00576C6D">
        <w:rPr>
          <w:sz w:val="20"/>
          <w:szCs w:val="20"/>
        </w:rPr>
        <w:t xml:space="preserve"> </w:t>
      </w:r>
      <w:r w:rsidR="004D6251" w:rsidRPr="00576C6D">
        <w:rPr>
          <w:sz w:val="20"/>
          <w:szCs w:val="20"/>
        </w:rPr>
        <w:t>at trial</w:t>
      </w:r>
    </w:p>
    <w:p w14:paraId="06607899" w14:textId="72F3C264" w:rsidR="00F5291D" w:rsidRPr="00576C6D" w:rsidRDefault="00F5291D" w:rsidP="00EC125E">
      <w:pPr>
        <w:pStyle w:val="ListParagraph"/>
        <w:numPr>
          <w:ilvl w:val="2"/>
          <w:numId w:val="1"/>
        </w:numPr>
        <w:spacing w:after="200"/>
        <w:rPr>
          <w:b/>
          <w:sz w:val="20"/>
          <w:szCs w:val="20"/>
        </w:rPr>
      </w:pPr>
      <w:r w:rsidRPr="00576C6D">
        <w:rPr>
          <w:sz w:val="20"/>
          <w:szCs w:val="20"/>
        </w:rPr>
        <w:t xml:space="preserve">Need to make sure you can prove all aspects of your case in </w:t>
      </w:r>
      <w:r w:rsidRPr="00576C6D">
        <w:rPr>
          <w:b/>
          <w:sz w:val="20"/>
          <w:szCs w:val="20"/>
        </w:rPr>
        <w:t>writing</w:t>
      </w:r>
    </w:p>
    <w:p w14:paraId="3584E826" w14:textId="7EAC9192" w:rsidR="001B5413" w:rsidRPr="00576C6D" w:rsidRDefault="001B5413" w:rsidP="00EC125E">
      <w:pPr>
        <w:pStyle w:val="ListParagraph"/>
        <w:numPr>
          <w:ilvl w:val="2"/>
          <w:numId w:val="1"/>
        </w:numPr>
        <w:spacing w:after="200"/>
        <w:rPr>
          <w:b/>
          <w:sz w:val="20"/>
          <w:szCs w:val="20"/>
        </w:rPr>
      </w:pPr>
      <w:r w:rsidRPr="00576C6D">
        <w:rPr>
          <w:sz w:val="20"/>
          <w:szCs w:val="20"/>
        </w:rPr>
        <w:t xml:space="preserve">Need to </w:t>
      </w:r>
      <w:r w:rsidRPr="00576C6D">
        <w:rPr>
          <w:i/>
          <w:sz w:val="20"/>
          <w:szCs w:val="20"/>
        </w:rPr>
        <w:t>anticipate</w:t>
      </w:r>
      <w:r w:rsidRPr="00576C6D">
        <w:rPr>
          <w:sz w:val="20"/>
          <w:szCs w:val="20"/>
        </w:rPr>
        <w:t xml:space="preserve"> what other side will be saying</w:t>
      </w:r>
    </w:p>
    <w:p w14:paraId="2AF217C9" w14:textId="76FF2CB6" w:rsidR="003C792B" w:rsidRPr="00576C6D" w:rsidRDefault="003C792B" w:rsidP="003C792B">
      <w:pPr>
        <w:pStyle w:val="ListParagraph"/>
        <w:numPr>
          <w:ilvl w:val="1"/>
          <w:numId w:val="1"/>
        </w:numPr>
        <w:spacing w:after="200"/>
        <w:rPr>
          <w:b/>
          <w:sz w:val="20"/>
          <w:szCs w:val="20"/>
        </w:rPr>
      </w:pPr>
      <w:r w:rsidRPr="00576C6D">
        <w:rPr>
          <w:sz w:val="20"/>
          <w:szCs w:val="20"/>
        </w:rPr>
        <w:t>(d) will the issue sought to be resolved dispose of the WHOLE case?</w:t>
      </w:r>
    </w:p>
    <w:p w14:paraId="2624A9DB" w14:textId="19F48ECA" w:rsidR="00270B99" w:rsidRPr="00576C6D" w:rsidRDefault="003C792B" w:rsidP="00270B99">
      <w:pPr>
        <w:pStyle w:val="ListParagraph"/>
        <w:numPr>
          <w:ilvl w:val="2"/>
          <w:numId w:val="1"/>
        </w:numPr>
        <w:spacing w:after="200"/>
        <w:rPr>
          <w:b/>
          <w:sz w:val="20"/>
          <w:szCs w:val="20"/>
        </w:rPr>
      </w:pPr>
      <w:r w:rsidRPr="00576C6D">
        <w:rPr>
          <w:sz w:val="20"/>
          <w:szCs w:val="20"/>
        </w:rPr>
        <w:t xml:space="preserve">If not, court is reluctant to do ST </w:t>
      </w:r>
      <w:r w:rsidRPr="00576C6D">
        <w:rPr>
          <w:sz w:val="20"/>
          <w:szCs w:val="20"/>
        </w:rPr>
        <w:sym w:font="Wingdings" w:char="F0E0"/>
      </w:r>
      <w:r w:rsidRPr="00576C6D">
        <w:rPr>
          <w:sz w:val="20"/>
          <w:szCs w:val="20"/>
        </w:rPr>
        <w:t xml:space="preserve"> want to avoid multiplicity of proceedings</w:t>
      </w:r>
    </w:p>
    <w:p w14:paraId="3795502E" w14:textId="75F0EF5D" w:rsidR="003F5521" w:rsidRPr="00576C6D" w:rsidRDefault="007D0D10" w:rsidP="009B34CD">
      <w:pPr>
        <w:pStyle w:val="ListParagraph"/>
        <w:numPr>
          <w:ilvl w:val="0"/>
          <w:numId w:val="1"/>
        </w:numPr>
        <w:spacing w:after="200"/>
        <w:rPr>
          <w:b/>
          <w:sz w:val="20"/>
          <w:szCs w:val="20"/>
        </w:rPr>
      </w:pPr>
      <w:r w:rsidRPr="00576C6D">
        <w:rPr>
          <w:rFonts w:cs="Times"/>
          <w:b/>
          <w:i/>
          <w:color w:val="008000"/>
          <w:sz w:val="20"/>
          <w:szCs w:val="20"/>
        </w:rPr>
        <w:t>F</w:t>
      </w:r>
      <w:r w:rsidR="003F5521" w:rsidRPr="00576C6D">
        <w:rPr>
          <w:rFonts w:cs="Times"/>
          <w:b/>
          <w:i/>
          <w:color w:val="008000"/>
          <w:sz w:val="20"/>
          <w:szCs w:val="20"/>
        </w:rPr>
        <w:t>raser</w:t>
      </w:r>
      <w:r w:rsidRPr="00576C6D">
        <w:rPr>
          <w:rFonts w:cs="Times"/>
          <w:b/>
          <w:i/>
          <w:color w:val="008000"/>
          <w:sz w:val="20"/>
          <w:szCs w:val="20"/>
        </w:rPr>
        <w:t xml:space="preserve"> v. Abma</w:t>
      </w:r>
      <w:r w:rsidRPr="00576C6D">
        <w:rPr>
          <w:rFonts w:cs="Times"/>
          <w:b/>
          <w:i/>
          <w:sz w:val="20"/>
          <w:szCs w:val="20"/>
        </w:rPr>
        <w:t xml:space="preserve"> - </w:t>
      </w:r>
      <w:r w:rsidR="003F5521" w:rsidRPr="00576C6D">
        <w:rPr>
          <w:rFonts w:cs="Times"/>
          <w:sz w:val="20"/>
          <w:szCs w:val="20"/>
        </w:rPr>
        <w:t xml:space="preserve">suitable to be tried summarily: (1) Are there sufficient facts before the Court in which to make the necessary findings of fact? (2) Is it unjust to decide the case on a summary trial application? Consider factors from 9-7(11). In deciding whether the case is an appropriate for summary trial </w:t>
      </w:r>
      <w:r w:rsidR="003F5521" w:rsidRPr="00576C6D">
        <w:rPr>
          <w:rFonts w:cs="Times"/>
          <w:sz w:val="20"/>
          <w:szCs w:val="20"/>
          <w:u w:val="single"/>
        </w:rPr>
        <w:t>give full consideration to all of the evidence and ask whether the evidence is sufficient for adjudication</w:t>
      </w:r>
      <w:r w:rsidR="003F5521" w:rsidRPr="00576C6D">
        <w:rPr>
          <w:rFonts w:cs="Times"/>
          <w:sz w:val="20"/>
          <w:szCs w:val="20"/>
        </w:rPr>
        <w:t>. For example, the absence of an affidavit from a principal player may cause the judge to conclude either that he cannot find the facts necessary to decide the issues, or that it would be unjust to do so. But even then, as the process is adversarial, the judge may be able fairly and justly to find the facts necessary to decide the issue</w:t>
      </w:r>
    </w:p>
    <w:p w14:paraId="6ABB1316" w14:textId="42ABEAC3" w:rsidR="009B34CD" w:rsidRPr="00576C6D" w:rsidRDefault="009B34CD" w:rsidP="009B34CD">
      <w:pPr>
        <w:pStyle w:val="ListParagraph"/>
        <w:numPr>
          <w:ilvl w:val="0"/>
          <w:numId w:val="1"/>
        </w:numPr>
        <w:spacing w:after="200"/>
        <w:rPr>
          <w:b/>
          <w:sz w:val="20"/>
          <w:szCs w:val="20"/>
        </w:rPr>
      </w:pPr>
      <w:r w:rsidRPr="00576C6D">
        <w:rPr>
          <w:sz w:val="20"/>
          <w:szCs w:val="20"/>
        </w:rPr>
        <w:t xml:space="preserve">Goal of summary trial is </w:t>
      </w:r>
      <w:r w:rsidRPr="00576C6D">
        <w:rPr>
          <w:b/>
          <w:sz w:val="20"/>
          <w:szCs w:val="20"/>
        </w:rPr>
        <w:t>efficiency</w:t>
      </w:r>
      <w:r w:rsidR="00B419D9" w:rsidRPr="00576C6D">
        <w:rPr>
          <w:b/>
          <w:sz w:val="20"/>
          <w:szCs w:val="20"/>
        </w:rPr>
        <w:t xml:space="preserve"> </w:t>
      </w:r>
      <w:r w:rsidR="00B60F10" w:rsidRPr="00576C6D">
        <w:rPr>
          <w:sz w:val="20"/>
          <w:szCs w:val="20"/>
        </w:rPr>
        <w:t>so if there are stacks of affidavits and lots of evidence, summary trial is not suitable (</w:t>
      </w:r>
      <w:r w:rsidR="00B60F10" w:rsidRPr="00576C6D">
        <w:rPr>
          <w:b/>
          <w:i/>
          <w:color w:val="008000"/>
          <w:sz w:val="20"/>
          <w:szCs w:val="20"/>
        </w:rPr>
        <w:t>colosimo</w:t>
      </w:r>
      <w:r w:rsidR="00B60F10" w:rsidRPr="00576C6D">
        <w:rPr>
          <w:b/>
          <w:i/>
          <w:sz w:val="20"/>
          <w:szCs w:val="20"/>
        </w:rPr>
        <w:t>)</w:t>
      </w:r>
    </w:p>
    <w:p w14:paraId="7530C2ED" w14:textId="6CE06B3F" w:rsidR="00800F92" w:rsidRPr="00576C6D" w:rsidRDefault="00800F92" w:rsidP="00800F92">
      <w:pPr>
        <w:pStyle w:val="ListParagraph"/>
        <w:numPr>
          <w:ilvl w:val="0"/>
          <w:numId w:val="1"/>
        </w:numPr>
        <w:spacing w:after="200"/>
        <w:rPr>
          <w:b/>
          <w:sz w:val="20"/>
          <w:szCs w:val="20"/>
        </w:rPr>
      </w:pPr>
      <w:r w:rsidRPr="00576C6D">
        <w:rPr>
          <w:sz w:val="20"/>
          <w:szCs w:val="20"/>
        </w:rPr>
        <w:t xml:space="preserve">When summary trial will be </w:t>
      </w:r>
      <w:r w:rsidRPr="00576C6D">
        <w:rPr>
          <w:b/>
          <w:sz w:val="20"/>
          <w:szCs w:val="20"/>
          <w:u w:val="single"/>
        </w:rPr>
        <w:t>inefficient</w:t>
      </w:r>
      <w:r w:rsidRPr="00576C6D">
        <w:rPr>
          <w:b/>
          <w:sz w:val="20"/>
          <w:szCs w:val="20"/>
        </w:rPr>
        <w:t>: (</w:t>
      </w:r>
      <w:r w:rsidRPr="00576C6D">
        <w:rPr>
          <w:b/>
          <w:i/>
          <w:color w:val="008000"/>
          <w:sz w:val="20"/>
          <w:szCs w:val="20"/>
        </w:rPr>
        <w:t>Western Delta Lands Partnership)</w:t>
      </w:r>
    </w:p>
    <w:p w14:paraId="064E3FFD" w14:textId="77777777" w:rsidR="00800F92" w:rsidRPr="00576C6D" w:rsidRDefault="00800F92" w:rsidP="00800F92">
      <w:pPr>
        <w:pStyle w:val="ListParagraph"/>
        <w:numPr>
          <w:ilvl w:val="1"/>
          <w:numId w:val="1"/>
        </w:numPr>
        <w:spacing w:after="200"/>
        <w:rPr>
          <w:sz w:val="20"/>
          <w:szCs w:val="20"/>
        </w:rPr>
      </w:pPr>
      <w:r w:rsidRPr="00576C6D">
        <w:rPr>
          <w:sz w:val="20"/>
          <w:szCs w:val="20"/>
        </w:rPr>
        <w:t>1. The litigation is expensive and the summary trial will take considerable time in relation to what a full trial will take</w:t>
      </w:r>
    </w:p>
    <w:p w14:paraId="02F98363" w14:textId="77777777" w:rsidR="00800F92" w:rsidRPr="00576C6D" w:rsidRDefault="00800F92" w:rsidP="00800F92">
      <w:pPr>
        <w:pStyle w:val="ListParagraph"/>
        <w:numPr>
          <w:ilvl w:val="1"/>
          <w:numId w:val="1"/>
        </w:numPr>
        <w:spacing w:after="200"/>
        <w:rPr>
          <w:sz w:val="20"/>
          <w:szCs w:val="20"/>
        </w:rPr>
      </w:pPr>
      <w:r w:rsidRPr="00576C6D">
        <w:rPr>
          <w:sz w:val="20"/>
          <w:szCs w:val="20"/>
        </w:rPr>
        <w:t>2. Unsuitability of a summary trial is obvious</w:t>
      </w:r>
    </w:p>
    <w:p w14:paraId="39322277" w14:textId="77777777" w:rsidR="00800F92" w:rsidRPr="00576C6D" w:rsidRDefault="00800F92" w:rsidP="00800F92">
      <w:pPr>
        <w:pStyle w:val="ListParagraph"/>
        <w:numPr>
          <w:ilvl w:val="1"/>
          <w:numId w:val="1"/>
        </w:numPr>
        <w:spacing w:after="200"/>
        <w:rPr>
          <w:sz w:val="20"/>
          <w:szCs w:val="20"/>
        </w:rPr>
      </w:pPr>
      <w:r w:rsidRPr="00576C6D">
        <w:rPr>
          <w:sz w:val="20"/>
          <w:szCs w:val="20"/>
        </w:rPr>
        <w:t>3. Real risk of substantial wasting of time and effort</w:t>
      </w:r>
    </w:p>
    <w:p w14:paraId="57B2ED81" w14:textId="06A35AF2" w:rsidR="00800F92" w:rsidRPr="00576C6D" w:rsidRDefault="00800F92" w:rsidP="00800F92">
      <w:pPr>
        <w:pStyle w:val="ListParagraph"/>
        <w:numPr>
          <w:ilvl w:val="1"/>
          <w:numId w:val="1"/>
        </w:numPr>
        <w:spacing w:after="200"/>
        <w:rPr>
          <w:sz w:val="20"/>
          <w:szCs w:val="20"/>
        </w:rPr>
      </w:pPr>
      <w:r w:rsidRPr="00576C6D">
        <w:rPr>
          <w:sz w:val="20"/>
          <w:szCs w:val="20"/>
        </w:rPr>
        <w:t>4. Issues are not completely determined by the litigation and are interwoven with other issues not being determined (must take care of most or all of the issues – don’t want to carve parts out, especially if going to need full trial on the remaining issues)</w:t>
      </w:r>
    </w:p>
    <w:p w14:paraId="07D346A7" w14:textId="77777777" w:rsidR="00EE44C9" w:rsidRPr="00576C6D" w:rsidRDefault="00EE44C9" w:rsidP="00EE44C9">
      <w:pPr>
        <w:pStyle w:val="ListParagraph"/>
        <w:numPr>
          <w:ilvl w:val="0"/>
          <w:numId w:val="1"/>
        </w:numPr>
        <w:spacing w:after="200"/>
        <w:rPr>
          <w:sz w:val="20"/>
          <w:szCs w:val="20"/>
        </w:rPr>
      </w:pPr>
      <w:r w:rsidRPr="00576C6D">
        <w:rPr>
          <w:b/>
          <w:color w:val="0000FF"/>
          <w:sz w:val="20"/>
          <w:szCs w:val="20"/>
        </w:rPr>
        <w:t>(11)</w:t>
      </w:r>
      <w:r w:rsidRPr="00576C6D">
        <w:rPr>
          <w:sz w:val="20"/>
          <w:szCs w:val="20"/>
        </w:rPr>
        <w:t xml:space="preserve"> – Adjournment or dismissal</w:t>
      </w:r>
    </w:p>
    <w:p w14:paraId="4F4A18DC" w14:textId="77777777" w:rsidR="00EE44C9" w:rsidRPr="00576C6D" w:rsidRDefault="00EE44C9" w:rsidP="00EE44C9">
      <w:pPr>
        <w:pStyle w:val="ListParagraph"/>
        <w:numPr>
          <w:ilvl w:val="1"/>
          <w:numId w:val="1"/>
        </w:numPr>
        <w:spacing w:after="200"/>
        <w:rPr>
          <w:sz w:val="20"/>
          <w:szCs w:val="20"/>
        </w:rPr>
      </w:pPr>
      <w:r w:rsidRPr="00576C6D">
        <w:rPr>
          <w:sz w:val="20"/>
          <w:szCs w:val="20"/>
        </w:rPr>
        <w:t>On an application heard before or at the same time as the hearing of a summary trial application, the court may</w:t>
      </w:r>
    </w:p>
    <w:p w14:paraId="68A87F7E" w14:textId="77777777" w:rsidR="00EE44C9" w:rsidRPr="00576C6D" w:rsidRDefault="00EE44C9" w:rsidP="00EE44C9">
      <w:pPr>
        <w:pStyle w:val="ListParagraph"/>
        <w:numPr>
          <w:ilvl w:val="2"/>
          <w:numId w:val="1"/>
        </w:numPr>
        <w:spacing w:after="200"/>
        <w:rPr>
          <w:sz w:val="20"/>
          <w:szCs w:val="20"/>
        </w:rPr>
      </w:pPr>
      <w:r w:rsidRPr="00576C6D">
        <w:rPr>
          <w:sz w:val="20"/>
          <w:szCs w:val="20"/>
        </w:rPr>
        <w:t xml:space="preserve">(a) </w:t>
      </w:r>
      <w:r w:rsidRPr="00576C6D">
        <w:rPr>
          <w:b/>
          <w:sz w:val="20"/>
          <w:szCs w:val="20"/>
          <w:u w:val="single"/>
        </w:rPr>
        <w:t>adjourn</w:t>
      </w:r>
      <w:r w:rsidRPr="00576C6D">
        <w:rPr>
          <w:sz w:val="20"/>
          <w:szCs w:val="20"/>
        </w:rPr>
        <w:t xml:space="preserve"> the summary trial application, or</w:t>
      </w:r>
    </w:p>
    <w:p w14:paraId="2330013B" w14:textId="77777777" w:rsidR="00EE44C9" w:rsidRPr="00576C6D" w:rsidRDefault="00EE44C9" w:rsidP="00EE44C9">
      <w:pPr>
        <w:pStyle w:val="ListParagraph"/>
        <w:numPr>
          <w:ilvl w:val="2"/>
          <w:numId w:val="1"/>
        </w:numPr>
        <w:spacing w:after="200"/>
        <w:rPr>
          <w:sz w:val="20"/>
          <w:szCs w:val="20"/>
        </w:rPr>
      </w:pPr>
      <w:r w:rsidRPr="00576C6D">
        <w:rPr>
          <w:sz w:val="20"/>
          <w:szCs w:val="20"/>
        </w:rPr>
        <w:t xml:space="preserve">(b) </w:t>
      </w:r>
      <w:r w:rsidRPr="00576C6D">
        <w:rPr>
          <w:b/>
          <w:sz w:val="20"/>
          <w:szCs w:val="20"/>
          <w:u w:val="single"/>
        </w:rPr>
        <w:t>dismiss</w:t>
      </w:r>
      <w:r w:rsidRPr="00576C6D">
        <w:rPr>
          <w:sz w:val="20"/>
          <w:szCs w:val="20"/>
          <w:u w:val="single"/>
        </w:rPr>
        <w:t xml:space="preserve"> </w:t>
      </w:r>
      <w:r w:rsidRPr="00576C6D">
        <w:rPr>
          <w:sz w:val="20"/>
          <w:szCs w:val="20"/>
        </w:rPr>
        <w:t>the summary trial application on the ground that</w:t>
      </w:r>
    </w:p>
    <w:p w14:paraId="03AC02F6" w14:textId="77777777" w:rsidR="00EE44C9" w:rsidRPr="00576C6D" w:rsidRDefault="00EE44C9" w:rsidP="00EE44C9">
      <w:pPr>
        <w:pStyle w:val="ListParagraph"/>
        <w:numPr>
          <w:ilvl w:val="3"/>
          <w:numId w:val="1"/>
        </w:numPr>
        <w:spacing w:after="200"/>
        <w:rPr>
          <w:sz w:val="20"/>
          <w:szCs w:val="20"/>
        </w:rPr>
      </w:pPr>
      <w:r w:rsidRPr="00576C6D">
        <w:rPr>
          <w:sz w:val="20"/>
          <w:szCs w:val="20"/>
        </w:rPr>
        <w:t>(i) the issues raised by the summary trial application are not suitable for disposition under this rule, or</w:t>
      </w:r>
    </w:p>
    <w:p w14:paraId="7952B57D" w14:textId="05579764" w:rsidR="00EE44C9" w:rsidRPr="00576C6D" w:rsidRDefault="00EE44C9" w:rsidP="00EE44C9">
      <w:pPr>
        <w:pStyle w:val="ListParagraph"/>
        <w:numPr>
          <w:ilvl w:val="3"/>
          <w:numId w:val="1"/>
        </w:numPr>
        <w:spacing w:after="200"/>
        <w:rPr>
          <w:sz w:val="20"/>
          <w:szCs w:val="20"/>
        </w:rPr>
      </w:pPr>
      <w:r w:rsidRPr="00576C6D">
        <w:rPr>
          <w:sz w:val="20"/>
          <w:szCs w:val="20"/>
        </w:rPr>
        <w:t>(ii) the summary trial application will not assist the efficient resolution of that proceeding.</w:t>
      </w:r>
      <w:r w:rsidR="002E4E7F" w:rsidRPr="00576C6D">
        <w:rPr>
          <w:b/>
          <w:color w:val="0000FF"/>
          <w:sz w:val="20"/>
          <w:szCs w:val="20"/>
        </w:rPr>
        <w:t xml:space="preserve"> </w:t>
      </w:r>
    </w:p>
    <w:p w14:paraId="3ECB644D" w14:textId="75097B7C" w:rsidR="00761AD8" w:rsidRPr="00576C6D" w:rsidRDefault="00761AD8" w:rsidP="00BE5987">
      <w:pPr>
        <w:pStyle w:val="ListParagraph"/>
        <w:numPr>
          <w:ilvl w:val="0"/>
          <w:numId w:val="1"/>
        </w:numPr>
        <w:spacing w:after="200"/>
        <w:rPr>
          <w:sz w:val="20"/>
          <w:szCs w:val="20"/>
        </w:rPr>
      </w:pPr>
      <w:r w:rsidRPr="00576C6D">
        <w:rPr>
          <w:b/>
          <w:color w:val="0000FF"/>
          <w:sz w:val="20"/>
          <w:szCs w:val="20"/>
        </w:rPr>
        <w:t>(5)</w:t>
      </w:r>
      <w:r w:rsidRPr="00576C6D">
        <w:rPr>
          <w:b/>
          <w:sz w:val="20"/>
          <w:szCs w:val="20"/>
        </w:rPr>
        <w:t xml:space="preserve"> evidence - </w:t>
      </w:r>
      <w:r w:rsidRPr="00576C6D">
        <w:rPr>
          <w:sz w:val="20"/>
          <w:szCs w:val="20"/>
        </w:rPr>
        <w:t>Unless the court otherwise orders, on a summary trial application, the applicant and each other party of record may tender</w:t>
      </w:r>
      <w:r w:rsidRPr="00576C6D">
        <w:rPr>
          <w:sz w:val="20"/>
          <w:szCs w:val="20"/>
          <w:u w:val="single"/>
        </w:rPr>
        <w:t xml:space="preserve"> </w:t>
      </w:r>
      <w:r w:rsidRPr="00576C6D">
        <w:rPr>
          <w:b/>
          <w:sz w:val="20"/>
          <w:szCs w:val="20"/>
          <w:u w:val="single"/>
        </w:rPr>
        <w:t>evidence</w:t>
      </w:r>
      <w:r w:rsidRPr="00576C6D">
        <w:rPr>
          <w:sz w:val="20"/>
          <w:szCs w:val="20"/>
        </w:rPr>
        <w:t xml:space="preserve"> by any or all of the following:</w:t>
      </w:r>
    </w:p>
    <w:p w14:paraId="1BD3A2C2" w14:textId="77777777" w:rsidR="00761AD8" w:rsidRPr="00576C6D" w:rsidRDefault="00761AD8" w:rsidP="001616BE">
      <w:pPr>
        <w:pStyle w:val="ListParagraph"/>
        <w:numPr>
          <w:ilvl w:val="2"/>
          <w:numId w:val="7"/>
        </w:numPr>
        <w:spacing w:after="200"/>
        <w:rPr>
          <w:sz w:val="20"/>
          <w:szCs w:val="20"/>
        </w:rPr>
      </w:pPr>
      <w:r w:rsidRPr="00576C6D">
        <w:rPr>
          <w:sz w:val="20"/>
          <w:szCs w:val="20"/>
        </w:rPr>
        <w:t>(a) affidavit;</w:t>
      </w:r>
    </w:p>
    <w:p w14:paraId="2117BC94" w14:textId="77777777" w:rsidR="00761AD8" w:rsidRPr="00576C6D" w:rsidRDefault="00761AD8" w:rsidP="001616BE">
      <w:pPr>
        <w:pStyle w:val="ListParagraph"/>
        <w:numPr>
          <w:ilvl w:val="2"/>
          <w:numId w:val="7"/>
        </w:numPr>
        <w:spacing w:after="200"/>
        <w:rPr>
          <w:sz w:val="20"/>
          <w:szCs w:val="20"/>
        </w:rPr>
      </w:pPr>
      <w:r w:rsidRPr="00576C6D">
        <w:rPr>
          <w:sz w:val="20"/>
          <w:szCs w:val="20"/>
        </w:rPr>
        <w:t>(b) an answer, or part of an answer, to interrogatories;</w:t>
      </w:r>
    </w:p>
    <w:p w14:paraId="26AA33E9" w14:textId="77777777" w:rsidR="00761AD8" w:rsidRPr="00576C6D" w:rsidRDefault="00761AD8" w:rsidP="001616BE">
      <w:pPr>
        <w:pStyle w:val="ListParagraph"/>
        <w:numPr>
          <w:ilvl w:val="2"/>
          <w:numId w:val="7"/>
        </w:numPr>
        <w:spacing w:after="200"/>
        <w:rPr>
          <w:sz w:val="20"/>
          <w:szCs w:val="20"/>
        </w:rPr>
      </w:pPr>
      <w:r w:rsidRPr="00576C6D">
        <w:rPr>
          <w:sz w:val="20"/>
          <w:szCs w:val="20"/>
        </w:rPr>
        <w:t>(c) any part of the evidence taken on an examination for discovery;</w:t>
      </w:r>
    </w:p>
    <w:p w14:paraId="6A9649AF" w14:textId="77777777" w:rsidR="00761AD8" w:rsidRPr="00576C6D" w:rsidRDefault="00761AD8" w:rsidP="001616BE">
      <w:pPr>
        <w:pStyle w:val="ListParagraph"/>
        <w:numPr>
          <w:ilvl w:val="2"/>
          <w:numId w:val="7"/>
        </w:numPr>
        <w:spacing w:after="200"/>
        <w:rPr>
          <w:sz w:val="20"/>
          <w:szCs w:val="20"/>
        </w:rPr>
      </w:pPr>
      <w:r w:rsidRPr="00576C6D">
        <w:rPr>
          <w:sz w:val="20"/>
          <w:szCs w:val="20"/>
        </w:rPr>
        <w:t>(d) an admission under Rule 7-7;</w:t>
      </w:r>
    </w:p>
    <w:p w14:paraId="2295A8D3" w14:textId="77777777" w:rsidR="00761AD8" w:rsidRPr="00576C6D" w:rsidRDefault="00761AD8" w:rsidP="001616BE">
      <w:pPr>
        <w:pStyle w:val="ListParagraph"/>
        <w:numPr>
          <w:ilvl w:val="2"/>
          <w:numId w:val="7"/>
        </w:numPr>
        <w:spacing w:after="200"/>
        <w:rPr>
          <w:sz w:val="20"/>
          <w:szCs w:val="20"/>
        </w:rPr>
      </w:pPr>
      <w:r w:rsidRPr="00576C6D">
        <w:rPr>
          <w:sz w:val="20"/>
          <w:szCs w:val="20"/>
        </w:rPr>
        <w:t>(e) a report setting out the opinion of an expert, if</w:t>
      </w:r>
    </w:p>
    <w:p w14:paraId="627A6FDB" w14:textId="77777777" w:rsidR="00761AD8" w:rsidRPr="00576C6D" w:rsidRDefault="00761AD8" w:rsidP="001616BE">
      <w:pPr>
        <w:pStyle w:val="ListParagraph"/>
        <w:numPr>
          <w:ilvl w:val="3"/>
          <w:numId w:val="7"/>
        </w:numPr>
        <w:spacing w:after="200"/>
        <w:rPr>
          <w:sz w:val="20"/>
          <w:szCs w:val="20"/>
        </w:rPr>
      </w:pPr>
      <w:r w:rsidRPr="00576C6D">
        <w:rPr>
          <w:sz w:val="20"/>
          <w:szCs w:val="20"/>
        </w:rPr>
        <w:t>(i) the report conforms with Rule 11-6(1), or</w:t>
      </w:r>
    </w:p>
    <w:p w14:paraId="07C24FB4" w14:textId="77777777" w:rsidR="00C152E1" w:rsidRPr="00576C6D" w:rsidRDefault="00761AD8" w:rsidP="001616BE">
      <w:pPr>
        <w:pStyle w:val="ListParagraph"/>
        <w:numPr>
          <w:ilvl w:val="3"/>
          <w:numId w:val="7"/>
        </w:numPr>
        <w:spacing w:after="200"/>
        <w:rPr>
          <w:sz w:val="20"/>
          <w:szCs w:val="20"/>
        </w:rPr>
      </w:pPr>
      <w:r w:rsidRPr="00576C6D">
        <w:rPr>
          <w:sz w:val="20"/>
          <w:szCs w:val="20"/>
        </w:rPr>
        <w:t>(ii) the court orders that the report is admissible even though it doe</w:t>
      </w:r>
      <w:r w:rsidR="00C152E1" w:rsidRPr="00576C6D">
        <w:rPr>
          <w:sz w:val="20"/>
          <w:szCs w:val="20"/>
        </w:rPr>
        <w:t>s not conform with Rule 11-6(1)</w:t>
      </w:r>
    </w:p>
    <w:p w14:paraId="6118F6A5" w14:textId="0200FCDD" w:rsidR="00BA3EEE" w:rsidRPr="00576C6D" w:rsidRDefault="00BA3EEE" w:rsidP="001616BE">
      <w:pPr>
        <w:pStyle w:val="ListParagraph"/>
        <w:numPr>
          <w:ilvl w:val="1"/>
          <w:numId w:val="7"/>
        </w:numPr>
        <w:spacing w:after="200"/>
        <w:rPr>
          <w:sz w:val="20"/>
          <w:szCs w:val="20"/>
        </w:rPr>
      </w:pPr>
      <w:r w:rsidRPr="00576C6D">
        <w:rPr>
          <w:b/>
          <w:i/>
          <w:color w:val="008000"/>
          <w:sz w:val="20"/>
          <w:szCs w:val="20"/>
        </w:rPr>
        <w:t>Foy v. Rothwell</w:t>
      </w:r>
      <w:r w:rsidRPr="00576C6D">
        <w:rPr>
          <w:sz w:val="20"/>
          <w:szCs w:val="20"/>
        </w:rPr>
        <w:t xml:space="preserve"> BCSC 2001 – supports idea that </w:t>
      </w:r>
      <w:r w:rsidRPr="00576C6D">
        <w:rPr>
          <w:i/>
          <w:sz w:val="20"/>
          <w:szCs w:val="20"/>
        </w:rPr>
        <w:t xml:space="preserve">viva voce </w:t>
      </w:r>
      <w:r w:rsidRPr="00576C6D">
        <w:rPr>
          <w:sz w:val="20"/>
          <w:szCs w:val="20"/>
        </w:rPr>
        <w:t xml:space="preserve">evidence may be permitted in </w:t>
      </w:r>
      <w:r w:rsidRPr="00576C6D">
        <w:rPr>
          <w:sz w:val="20"/>
          <w:szCs w:val="20"/>
          <w:u w:val="single"/>
        </w:rPr>
        <w:t>rare</w:t>
      </w:r>
      <w:r w:rsidRPr="00576C6D">
        <w:rPr>
          <w:sz w:val="20"/>
          <w:szCs w:val="20"/>
        </w:rPr>
        <w:t xml:space="preserve"> circumstances</w:t>
      </w:r>
    </w:p>
    <w:p w14:paraId="6FDD643C" w14:textId="14473637" w:rsidR="005C1F7D" w:rsidRPr="00576C6D" w:rsidRDefault="0003717F" w:rsidP="00A60CB2">
      <w:pPr>
        <w:spacing w:after="200"/>
        <w:ind w:left="720"/>
        <w:rPr>
          <w:b/>
          <w:color w:val="0000FF"/>
          <w:sz w:val="20"/>
          <w:szCs w:val="20"/>
        </w:rPr>
      </w:pPr>
      <w:r w:rsidRPr="00576C6D">
        <w:rPr>
          <w:b/>
          <w:color w:val="0000FF"/>
          <w:sz w:val="20"/>
          <w:szCs w:val="20"/>
        </w:rPr>
        <w:t xml:space="preserve">- </w:t>
      </w:r>
      <w:r w:rsidR="005C1F7D" w:rsidRPr="00576C6D">
        <w:rPr>
          <w:b/>
          <w:color w:val="0000FF"/>
          <w:sz w:val="20"/>
          <w:szCs w:val="20"/>
        </w:rPr>
        <w:t>(9)</w:t>
      </w:r>
      <w:r w:rsidR="005C1F7D" w:rsidRPr="00576C6D">
        <w:rPr>
          <w:sz w:val="20"/>
          <w:szCs w:val="20"/>
        </w:rPr>
        <w:t xml:space="preserve"> party must give notice if they intend to use </w:t>
      </w:r>
      <w:r w:rsidR="005C1F7D" w:rsidRPr="00576C6D">
        <w:rPr>
          <w:b/>
          <w:sz w:val="20"/>
          <w:szCs w:val="20"/>
        </w:rPr>
        <w:t>specific types of evidence:</w:t>
      </w:r>
      <w:r w:rsidR="005C1F7D" w:rsidRPr="00576C6D">
        <w:rPr>
          <w:sz w:val="20"/>
          <w:szCs w:val="20"/>
        </w:rPr>
        <w:t xml:space="preserve"> </w:t>
      </w:r>
    </w:p>
    <w:p w14:paraId="1B5B54A0" w14:textId="77777777" w:rsidR="005C1F7D" w:rsidRPr="00576C6D" w:rsidRDefault="005C1F7D" w:rsidP="001616BE">
      <w:pPr>
        <w:pStyle w:val="ListParagraph"/>
        <w:numPr>
          <w:ilvl w:val="1"/>
          <w:numId w:val="7"/>
        </w:numPr>
        <w:spacing w:after="200"/>
        <w:rPr>
          <w:sz w:val="20"/>
          <w:szCs w:val="20"/>
        </w:rPr>
      </w:pPr>
      <w:r w:rsidRPr="00576C6D">
        <w:rPr>
          <w:sz w:val="20"/>
          <w:szCs w:val="20"/>
        </w:rPr>
        <w:t>(a) evidence taken on an examination for discovery,</w:t>
      </w:r>
    </w:p>
    <w:p w14:paraId="19CA374C" w14:textId="77777777" w:rsidR="005C1F7D" w:rsidRPr="00576C6D" w:rsidRDefault="005C1F7D" w:rsidP="001616BE">
      <w:pPr>
        <w:pStyle w:val="ListParagraph"/>
        <w:numPr>
          <w:ilvl w:val="1"/>
          <w:numId w:val="7"/>
        </w:numPr>
        <w:spacing w:after="200"/>
        <w:rPr>
          <w:sz w:val="20"/>
          <w:szCs w:val="20"/>
        </w:rPr>
      </w:pPr>
      <w:r w:rsidRPr="00576C6D">
        <w:rPr>
          <w:sz w:val="20"/>
          <w:szCs w:val="20"/>
        </w:rPr>
        <w:t>(b) answers to interrogatories, or</w:t>
      </w:r>
    </w:p>
    <w:p w14:paraId="551CB13A" w14:textId="5C75B7F6" w:rsidR="00AC4B56" w:rsidRPr="00576C6D" w:rsidRDefault="005C1F7D" w:rsidP="001616BE">
      <w:pPr>
        <w:pStyle w:val="ListParagraph"/>
        <w:numPr>
          <w:ilvl w:val="1"/>
          <w:numId w:val="7"/>
        </w:numPr>
        <w:spacing w:after="200"/>
        <w:rPr>
          <w:sz w:val="20"/>
          <w:szCs w:val="20"/>
        </w:rPr>
      </w:pPr>
      <w:r w:rsidRPr="00576C6D">
        <w:rPr>
          <w:sz w:val="20"/>
          <w:szCs w:val="20"/>
        </w:rPr>
        <w:t xml:space="preserve">(c) admissions, the party must give </w:t>
      </w:r>
      <w:r w:rsidRPr="00576C6D">
        <w:rPr>
          <w:sz w:val="20"/>
          <w:szCs w:val="20"/>
          <w:u w:val="single"/>
        </w:rPr>
        <w:t>notice</w:t>
      </w:r>
      <w:r w:rsidRPr="00576C6D">
        <w:rPr>
          <w:sz w:val="20"/>
          <w:szCs w:val="20"/>
        </w:rPr>
        <w:t xml:space="preserve"> of that fact </w:t>
      </w:r>
      <w:r w:rsidR="00D3092F" w:rsidRPr="00576C6D">
        <w:rPr>
          <w:sz w:val="20"/>
          <w:szCs w:val="20"/>
        </w:rPr>
        <w:t>in accordance with subrule (10)</w:t>
      </w:r>
    </w:p>
    <w:p w14:paraId="7A85074B" w14:textId="1C47B32C" w:rsidR="00D3092F" w:rsidRPr="00576C6D" w:rsidRDefault="00B53E4F" w:rsidP="0026478E">
      <w:pPr>
        <w:pStyle w:val="ListParagraph"/>
        <w:numPr>
          <w:ilvl w:val="0"/>
          <w:numId w:val="1"/>
        </w:numPr>
        <w:spacing w:after="200"/>
        <w:rPr>
          <w:b/>
          <w:sz w:val="20"/>
          <w:szCs w:val="20"/>
        </w:rPr>
      </w:pPr>
      <w:r w:rsidRPr="00576C6D">
        <w:rPr>
          <w:color w:val="0000FF"/>
          <w:sz w:val="20"/>
          <w:szCs w:val="20"/>
        </w:rPr>
        <w:t>(15)</w:t>
      </w:r>
      <w:r w:rsidRPr="00576C6D">
        <w:rPr>
          <w:sz w:val="20"/>
          <w:szCs w:val="20"/>
        </w:rPr>
        <w:t xml:space="preserve"> </w:t>
      </w:r>
      <w:r w:rsidRPr="00576C6D">
        <w:rPr>
          <w:b/>
          <w:sz w:val="20"/>
          <w:szCs w:val="20"/>
        </w:rPr>
        <w:t xml:space="preserve">judgement </w:t>
      </w:r>
      <w:r w:rsidR="00831E4C" w:rsidRPr="00576C6D">
        <w:rPr>
          <w:b/>
          <w:sz w:val="20"/>
          <w:szCs w:val="20"/>
        </w:rPr>
        <w:t>–</w:t>
      </w:r>
      <w:r w:rsidR="00B438FD" w:rsidRPr="00576C6D">
        <w:rPr>
          <w:b/>
          <w:sz w:val="20"/>
          <w:szCs w:val="20"/>
        </w:rPr>
        <w:t xml:space="preserve"> </w:t>
      </w:r>
      <w:r w:rsidR="0026478E" w:rsidRPr="00576C6D">
        <w:rPr>
          <w:b/>
          <w:sz w:val="20"/>
          <w:szCs w:val="20"/>
        </w:rPr>
        <w:t>court may</w:t>
      </w:r>
    </w:p>
    <w:p w14:paraId="6CD4753A" w14:textId="68C75DF3" w:rsidR="00E0445A" w:rsidRPr="00576C6D" w:rsidRDefault="0026478E" w:rsidP="00E0445A">
      <w:pPr>
        <w:pStyle w:val="ListParagraph"/>
        <w:numPr>
          <w:ilvl w:val="1"/>
          <w:numId w:val="1"/>
        </w:numPr>
        <w:spacing w:after="200"/>
        <w:rPr>
          <w:sz w:val="20"/>
          <w:szCs w:val="20"/>
        </w:rPr>
      </w:pPr>
      <w:r w:rsidRPr="00576C6D">
        <w:rPr>
          <w:sz w:val="20"/>
          <w:szCs w:val="20"/>
        </w:rPr>
        <w:t xml:space="preserve">(a) </w:t>
      </w:r>
      <w:r w:rsidRPr="00576C6D">
        <w:rPr>
          <w:b/>
          <w:sz w:val="20"/>
          <w:szCs w:val="20"/>
        </w:rPr>
        <w:t>grant judgment</w:t>
      </w:r>
      <w:r w:rsidRPr="00576C6D">
        <w:rPr>
          <w:sz w:val="20"/>
          <w:szCs w:val="20"/>
        </w:rPr>
        <w:t xml:space="preserve"> in favour of any party, either </w:t>
      </w:r>
      <w:r w:rsidR="00975C60" w:rsidRPr="00576C6D">
        <w:rPr>
          <w:sz w:val="20"/>
          <w:szCs w:val="20"/>
        </w:rPr>
        <w:t>on an issue or generally, unless</w:t>
      </w:r>
    </w:p>
    <w:p w14:paraId="7A0ECADC" w14:textId="14C6753E" w:rsidR="0026478E" w:rsidRPr="00576C6D" w:rsidRDefault="00E222EF" w:rsidP="0026478E">
      <w:pPr>
        <w:pStyle w:val="ListParagraph"/>
        <w:numPr>
          <w:ilvl w:val="2"/>
          <w:numId w:val="1"/>
        </w:numPr>
        <w:spacing w:after="200"/>
        <w:rPr>
          <w:sz w:val="20"/>
          <w:szCs w:val="20"/>
        </w:rPr>
      </w:pPr>
      <w:r w:rsidRPr="00576C6D">
        <w:rPr>
          <w:sz w:val="20"/>
          <w:szCs w:val="20"/>
        </w:rPr>
        <w:t xml:space="preserve"> </w:t>
      </w:r>
      <w:r w:rsidR="0026478E" w:rsidRPr="00576C6D">
        <w:rPr>
          <w:sz w:val="20"/>
          <w:szCs w:val="20"/>
        </w:rPr>
        <w:t>(i) the court is unable, on the whole of the evidence before the court on the application, to find the facts necessary to decide the issues of fact or law, or</w:t>
      </w:r>
    </w:p>
    <w:p w14:paraId="24894286" w14:textId="77777777" w:rsidR="0026478E" w:rsidRPr="00576C6D" w:rsidRDefault="0026478E" w:rsidP="0026478E">
      <w:pPr>
        <w:pStyle w:val="ListParagraph"/>
        <w:numPr>
          <w:ilvl w:val="2"/>
          <w:numId w:val="1"/>
        </w:numPr>
        <w:spacing w:after="200"/>
        <w:rPr>
          <w:sz w:val="20"/>
          <w:szCs w:val="20"/>
        </w:rPr>
      </w:pPr>
      <w:r w:rsidRPr="00576C6D">
        <w:rPr>
          <w:sz w:val="20"/>
          <w:szCs w:val="20"/>
        </w:rPr>
        <w:t>(ii) the court is of the opinion that it would be unjust to decide the issues on the application,</w:t>
      </w:r>
    </w:p>
    <w:p w14:paraId="40C9D809" w14:textId="77777777" w:rsidR="0026478E" w:rsidRPr="00576C6D" w:rsidRDefault="0026478E" w:rsidP="0026478E">
      <w:pPr>
        <w:pStyle w:val="ListParagraph"/>
        <w:numPr>
          <w:ilvl w:val="1"/>
          <w:numId w:val="1"/>
        </w:numPr>
        <w:spacing w:after="200"/>
        <w:rPr>
          <w:sz w:val="20"/>
          <w:szCs w:val="20"/>
        </w:rPr>
      </w:pPr>
      <w:r w:rsidRPr="00576C6D">
        <w:rPr>
          <w:sz w:val="20"/>
          <w:szCs w:val="20"/>
        </w:rPr>
        <w:t xml:space="preserve">(b) </w:t>
      </w:r>
      <w:r w:rsidRPr="00576C6D">
        <w:rPr>
          <w:b/>
          <w:sz w:val="20"/>
          <w:szCs w:val="20"/>
        </w:rPr>
        <w:t>impose terms respecting enforcement of the judgment</w:t>
      </w:r>
      <w:r w:rsidRPr="00576C6D">
        <w:rPr>
          <w:sz w:val="20"/>
          <w:szCs w:val="20"/>
        </w:rPr>
        <w:t>, including a stay of execution, and</w:t>
      </w:r>
    </w:p>
    <w:p w14:paraId="1A71A471" w14:textId="5A0B7449" w:rsidR="0026478E" w:rsidRPr="00576C6D" w:rsidRDefault="0026478E" w:rsidP="0026478E">
      <w:pPr>
        <w:pStyle w:val="ListParagraph"/>
        <w:numPr>
          <w:ilvl w:val="1"/>
          <w:numId w:val="1"/>
        </w:numPr>
        <w:spacing w:after="200"/>
        <w:rPr>
          <w:sz w:val="20"/>
          <w:szCs w:val="20"/>
        </w:rPr>
      </w:pPr>
      <w:r w:rsidRPr="00576C6D">
        <w:rPr>
          <w:sz w:val="20"/>
          <w:szCs w:val="20"/>
        </w:rPr>
        <w:t xml:space="preserve">(c) </w:t>
      </w:r>
      <w:r w:rsidRPr="00576C6D">
        <w:rPr>
          <w:b/>
          <w:sz w:val="20"/>
          <w:szCs w:val="20"/>
        </w:rPr>
        <w:t>award costs</w:t>
      </w:r>
    </w:p>
    <w:p w14:paraId="01484F8C" w14:textId="0E23A767" w:rsidR="006D5069" w:rsidRPr="00576C6D" w:rsidRDefault="008601BA" w:rsidP="006D5069">
      <w:pPr>
        <w:pStyle w:val="ListParagraph"/>
        <w:numPr>
          <w:ilvl w:val="0"/>
          <w:numId w:val="1"/>
        </w:numPr>
        <w:spacing w:after="200"/>
        <w:rPr>
          <w:sz w:val="20"/>
          <w:szCs w:val="20"/>
        </w:rPr>
      </w:pPr>
      <w:r w:rsidRPr="00576C6D">
        <w:rPr>
          <w:sz w:val="20"/>
          <w:szCs w:val="20"/>
        </w:rPr>
        <w:t>P</w:t>
      </w:r>
      <w:r w:rsidR="006D5069" w:rsidRPr="00576C6D">
        <w:rPr>
          <w:sz w:val="20"/>
          <w:szCs w:val="20"/>
        </w:rPr>
        <w:t xml:space="preserve">arty will NOT be entitled to a favourable ruling if they have not completed a list demanded under </w:t>
      </w:r>
      <w:r w:rsidR="006D5069" w:rsidRPr="00576C6D">
        <w:rPr>
          <w:b/>
          <w:color w:val="0000FF"/>
          <w:sz w:val="20"/>
          <w:szCs w:val="20"/>
        </w:rPr>
        <w:t>7-1</w:t>
      </w:r>
      <w:r w:rsidR="006D5069" w:rsidRPr="00576C6D">
        <w:rPr>
          <w:b/>
          <w:sz w:val="20"/>
          <w:szCs w:val="20"/>
        </w:rPr>
        <w:t xml:space="preserve"> (discover)</w:t>
      </w:r>
      <w:r w:rsidR="0021277A" w:rsidRPr="00576C6D">
        <w:rPr>
          <w:b/>
          <w:sz w:val="20"/>
          <w:szCs w:val="20"/>
        </w:rPr>
        <w:t xml:space="preserve"> (</w:t>
      </w:r>
      <w:r w:rsidR="0021277A" w:rsidRPr="00576C6D">
        <w:rPr>
          <w:b/>
          <w:i/>
          <w:color w:val="008000"/>
          <w:sz w:val="20"/>
          <w:szCs w:val="20"/>
        </w:rPr>
        <w:t>roynat</w:t>
      </w:r>
      <w:r w:rsidR="0021277A" w:rsidRPr="00576C6D">
        <w:rPr>
          <w:b/>
          <w:i/>
          <w:sz w:val="20"/>
          <w:szCs w:val="20"/>
        </w:rPr>
        <w:t>)</w:t>
      </w:r>
    </w:p>
    <w:p w14:paraId="3EC87577" w14:textId="13C0E0E5" w:rsidR="00674033" w:rsidRPr="00576C6D" w:rsidRDefault="00397078" w:rsidP="00674033">
      <w:pPr>
        <w:pStyle w:val="ListParagraph"/>
        <w:numPr>
          <w:ilvl w:val="0"/>
          <w:numId w:val="1"/>
        </w:numPr>
        <w:spacing w:after="200"/>
        <w:rPr>
          <w:sz w:val="20"/>
          <w:szCs w:val="20"/>
        </w:rPr>
      </w:pPr>
      <w:r w:rsidRPr="00576C6D">
        <w:rPr>
          <w:b/>
          <w:color w:val="0000FF"/>
          <w:sz w:val="20"/>
          <w:szCs w:val="20"/>
        </w:rPr>
        <w:t>(17)</w:t>
      </w:r>
      <w:r w:rsidRPr="00576C6D">
        <w:rPr>
          <w:sz w:val="20"/>
          <w:szCs w:val="20"/>
        </w:rPr>
        <w:t xml:space="preserve"> if court </w:t>
      </w:r>
      <w:r w:rsidRPr="00576C6D">
        <w:rPr>
          <w:sz w:val="20"/>
          <w:szCs w:val="20"/>
          <w:u w:val="single"/>
        </w:rPr>
        <w:t>doesn’t</w:t>
      </w:r>
      <w:r w:rsidR="00674033" w:rsidRPr="00576C6D">
        <w:rPr>
          <w:sz w:val="20"/>
          <w:szCs w:val="20"/>
        </w:rPr>
        <w:t xml:space="preserve"> grant judgement, the court may order the trial of a proceeding generally or on an issue:</w:t>
      </w:r>
    </w:p>
    <w:p w14:paraId="698077C6" w14:textId="40AE5041" w:rsidR="00674033" w:rsidRPr="00576C6D" w:rsidRDefault="00674033" w:rsidP="00674033">
      <w:pPr>
        <w:pStyle w:val="ListParagraph"/>
        <w:numPr>
          <w:ilvl w:val="1"/>
          <w:numId w:val="1"/>
        </w:numPr>
        <w:spacing w:after="200"/>
        <w:rPr>
          <w:sz w:val="20"/>
          <w:szCs w:val="20"/>
        </w:rPr>
      </w:pPr>
      <w:r w:rsidRPr="00576C6D">
        <w:rPr>
          <w:sz w:val="20"/>
          <w:szCs w:val="20"/>
        </w:rPr>
        <w:t>(a) order parties attend CPC</w:t>
      </w:r>
    </w:p>
    <w:p w14:paraId="007FC4D2" w14:textId="5B29D5A8" w:rsidR="00674033" w:rsidRPr="00576C6D" w:rsidRDefault="00674033" w:rsidP="00674033">
      <w:pPr>
        <w:pStyle w:val="ListParagraph"/>
        <w:numPr>
          <w:ilvl w:val="1"/>
          <w:numId w:val="1"/>
        </w:numPr>
        <w:spacing w:after="200"/>
        <w:rPr>
          <w:sz w:val="20"/>
          <w:szCs w:val="20"/>
        </w:rPr>
      </w:pPr>
      <w:r w:rsidRPr="00576C6D">
        <w:rPr>
          <w:sz w:val="20"/>
          <w:szCs w:val="20"/>
        </w:rPr>
        <w:t xml:space="preserve">(b) </w:t>
      </w:r>
      <w:r w:rsidR="00C1048B" w:rsidRPr="00576C6D">
        <w:rPr>
          <w:sz w:val="20"/>
          <w:szCs w:val="20"/>
        </w:rPr>
        <w:t>make any order under 5-3(1), or</w:t>
      </w:r>
    </w:p>
    <w:p w14:paraId="7D69B3F6" w14:textId="6EF68072" w:rsidR="00C1048B" w:rsidRPr="00576C6D" w:rsidRDefault="00C1048B" w:rsidP="00674033">
      <w:pPr>
        <w:pStyle w:val="ListParagraph"/>
        <w:numPr>
          <w:ilvl w:val="1"/>
          <w:numId w:val="1"/>
        </w:numPr>
        <w:spacing w:after="200"/>
        <w:rPr>
          <w:sz w:val="20"/>
          <w:szCs w:val="20"/>
        </w:rPr>
      </w:pPr>
      <w:r w:rsidRPr="00576C6D">
        <w:rPr>
          <w:sz w:val="20"/>
          <w:szCs w:val="20"/>
        </w:rPr>
        <w:t>(c) make any order the court thinks will further the object of these rules</w:t>
      </w:r>
    </w:p>
    <w:p w14:paraId="7B5A83DE" w14:textId="77777777" w:rsidR="005C647E" w:rsidRPr="00576C6D" w:rsidRDefault="005057F5" w:rsidP="005C647E">
      <w:pPr>
        <w:pStyle w:val="ListParagraph"/>
        <w:numPr>
          <w:ilvl w:val="0"/>
          <w:numId w:val="1"/>
        </w:numPr>
        <w:spacing w:after="200"/>
        <w:rPr>
          <w:sz w:val="20"/>
          <w:szCs w:val="20"/>
        </w:rPr>
      </w:pPr>
      <w:bookmarkStart w:id="134" w:name="_Toc196153490"/>
      <w:bookmarkStart w:id="135" w:name="_Toc196153488"/>
      <w:r w:rsidRPr="00576C6D">
        <w:rPr>
          <w:b/>
          <w:i/>
          <w:color w:val="008000"/>
          <w:sz w:val="20"/>
          <w:szCs w:val="20"/>
        </w:rPr>
        <w:t>Foreman v. Foster</w:t>
      </w:r>
      <w:r w:rsidRPr="00576C6D">
        <w:rPr>
          <w:sz w:val="20"/>
          <w:szCs w:val="20"/>
        </w:rPr>
        <w:t xml:space="preserve"> (BCCA, 2001) – </w:t>
      </w:r>
      <w:r w:rsidRPr="00576C6D">
        <w:rPr>
          <w:sz w:val="20"/>
          <w:szCs w:val="20"/>
          <w:u w:val="single"/>
        </w:rPr>
        <w:t>factors to dismiss</w:t>
      </w:r>
      <w:bookmarkEnd w:id="134"/>
    </w:p>
    <w:p w14:paraId="3C465F31" w14:textId="05FFB410" w:rsidR="00686C97" w:rsidRPr="00576C6D" w:rsidRDefault="00686C97" w:rsidP="00686C97">
      <w:pPr>
        <w:pStyle w:val="ListParagraph"/>
        <w:numPr>
          <w:ilvl w:val="1"/>
          <w:numId w:val="1"/>
        </w:numPr>
        <w:spacing w:after="200"/>
        <w:rPr>
          <w:sz w:val="20"/>
          <w:szCs w:val="20"/>
        </w:rPr>
      </w:pPr>
      <w:r w:rsidRPr="00576C6D">
        <w:rPr>
          <w:sz w:val="20"/>
          <w:szCs w:val="20"/>
        </w:rPr>
        <w:t>Combined effect 9-7(11) and (15)</w:t>
      </w:r>
    </w:p>
    <w:p w14:paraId="12EF6B9A" w14:textId="79769BBF" w:rsidR="00686C97" w:rsidRPr="00576C6D" w:rsidRDefault="00686C97" w:rsidP="00686C97">
      <w:pPr>
        <w:pStyle w:val="ListParagraph"/>
        <w:numPr>
          <w:ilvl w:val="1"/>
          <w:numId w:val="1"/>
        </w:numPr>
        <w:spacing w:after="200"/>
        <w:rPr>
          <w:sz w:val="20"/>
          <w:szCs w:val="20"/>
        </w:rPr>
      </w:pPr>
      <w:r w:rsidRPr="00576C6D">
        <w:rPr>
          <w:sz w:val="20"/>
          <w:szCs w:val="20"/>
        </w:rPr>
        <w:t xml:space="preserve">First I will </w:t>
      </w:r>
      <w:r w:rsidRPr="00576C6D">
        <w:rPr>
          <w:sz w:val="20"/>
          <w:szCs w:val="20"/>
          <w:u w:val="single"/>
        </w:rPr>
        <w:t>hear the trial</w:t>
      </w:r>
      <w:r w:rsidRPr="00576C6D">
        <w:rPr>
          <w:sz w:val="20"/>
          <w:szCs w:val="20"/>
        </w:rPr>
        <w:t>, then I will decide if its not suitable</w:t>
      </w:r>
    </w:p>
    <w:p w14:paraId="51D79925" w14:textId="06027E7D" w:rsidR="00963FF1" w:rsidRPr="00576C6D" w:rsidRDefault="00963FF1" w:rsidP="00F12531">
      <w:pPr>
        <w:pStyle w:val="ListParagraph"/>
        <w:numPr>
          <w:ilvl w:val="0"/>
          <w:numId w:val="1"/>
        </w:numPr>
        <w:spacing w:after="200"/>
        <w:rPr>
          <w:sz w:val="20"/>
          <w:szCs w:val="20"/>
        </w:rPr>
      </w:pPr>
      <w:r w:rsidRPr="00576C6D">
        <w:rPr>
          <w:b/>
          <w:i/>
          <w:color w:val="008000"/>
          <w:sz w:val="20"/>
          <w:szCs w:val="20"/>
        </w:rPr>
        <w:t>Lewis v. Lewis</w:t>
      </w:r>
      <w:r w:rsidRPr="00576C6D">
        <w:rPr>
          <w:sz w:val="20"/>
          <w:szCs w:val="20"/>
        </w:rPr>
        <w:t xml:space="preserve"> </w:t>
      </w:r>
      <w:r w:rsidR="007C3E4E" w:rsidRPr="00576C6D">
        <w:rPr>
          <w:sz w:val="20"/>
          <w:szCs w:val="20"/>
        </w:rPr>
        <w:t>–</w:t>
      </w:r>
      <w:r w:rsidRPr="00576C6D">
        <w:rPr>
          <w:sz w:val="20"/>
          <w:szCs w:val="20"/>
        </w:rPr>
        <w:t xml:space="preserve"> </w:t>
      </w:r>
      <w:r w:rsidR="007C3E4E" w:rsidRPr="00576C6D">
        <w:rPr>
          <w:sz w:val="20"/>
          <w:szCs w:val="20"/>
        </w:rPr>
        <w:t xml:space="preserve">fraud is not generally suitable for summary trial, </w:t>
      </w:r>
      <w:r w:rsidR="00650F40" w:rsidRPr="00576C6D">
        <w:rPr>
          <w:sz w:val="20"/>
          <w:szCs w:val="20"/>
        </w:rPr>
        <w:t xml:space="preserve">if parties consent to summary trial jusdge should not insist on full trial, </w:t>
      </w:r>
      <w:r w:rsidR="00CA3D9E" w:rsidRPr="00576C6D">
        <w:rPr>
          <w:sz w:val="20"/>
          <w:szCs w:val="20"/>
        </w:rPr>
        <w:t>multi-party litigation is not usually suitable for summary trial</w:t>
      </w:r>
    </w:p>
    <w:p w14:paraId="1F39AA73" w14:textId="5BAE5147" w:rsidR="00FC5791" w:rsidRPr="00576C6D" w:rsidRDefault="00FC5791" w:rsidP="00F12531">
      <w:pPr>
        <w:pStyle w:val="ListParagraph"/>
        <w:numPr>
          <w:ilvl w:val="0"/>
          <w:numId w:val="1"/>
        </w:numPr>
        <w:spacing w:after="200"/>
        <w:rPr>
          <w:sz w:val="20"/>
          <w:szCs w:val="20"/>
        </w:rPr>
      </w:pPr>
      <w:r w:rsidRPr="00576C6D">
        <w:rPr>
          <w:b/>
          <w:i/>
          <w:color w:val="008000"/>
          <w:sz w:val="20"/>
          <w:szCs w:val="20"/>
        </w:rPr>
        <w:t>Querfurth</w:t>
      </w:r>
      <w:r w:rsidRPr="00576C6D">
        <w:rPr>
          <w:i/>
          <w:color w:val="008000"/>
          <w:sz w:val="20"/>
          <w:szCs w:val="20"/>
          <w:u w:val="single"/>
        </w:rPr>
        <w:t xml:space="preserve"> </w:t>
      </w:r>
      <w:r w:rsidR="002200A5" w:rsidRPr="00576C6D">
        <w:rPr>
          <w:sz w:val="20"/>
          <w:szCs w:val="20"/>
        </w:rPr>
        <w:t xml:space="preserve"> - summary trial cannot be held unless a statement of defence has been filed</w:t>
      </w:r>
    </w:p>
    <w:p w14:paraId="76C3F83E" w14:textId="7B9F5D92" w:rsidR="0059406E" w:rsidRPr="00576C6D" w:rsidRDefault="0059406E" w:rsidP="00B14D5B">
      <w:pPr>
        <w:pStyle w:val="Style2"/>
      </w:pPr>
      <w:bookmarkStart w:id="136" w:name="_Toc227765280"/>
      <w:bookmarkStart w:id="137" w:name="_Toc227765372"/>
      <w:r w:rsidRPr="00576C6D">
        <w:t>SPECIAL CASE</w:t>
      </w:r>
      <w:r w:rsidR="00056C4D" w:rsidRPr="00576C6D">
        <w:t xml:space="preserve"> – </w:t>
      </w:r>
      <w:r w:rsidR="00056C4D" w:rsidRPr="00576C6D">
        <w:rPr>
          <w:color w:val="0000FF"/>
        </w:rPr>
        <w:t>Rule 9-3</w:t>
      </w:r>
      <w:bookmarkEnd w:id="136"/>
      <w:bookmarkEnd w:id="137"/>
    </w:p>
    <w:p w14:paraId="404A40A9" w14:textId="6F9BE29A" w:rsidR="00056C4D" w:rsidRPr="00576C6D" w:rsidRDefault="009909DE" w:rsidP="00472E51">
      <w:pPr>
        <w:pStyle w:val="ListParagraph"/>
        <w:numPr>
          <w:ilvl w:val="0"/>
          <w:numId w:val="1"/>
        </w:numPr>
        <w:spacing w:after="200"/>
        <w:rPr>
          <w:sz w:val="20"/>
          <w:szCs w:val="20"/>
        </w:rPr>
      </w:pPr>
      <w:r w:rsidRPr="00576C6D">
        <w:rPr>
          <w:sz w:val="20"/>
          <w:szCs w:val="20"/>
        </w:rPr>
        <w:t>A way to resolve a matter without a trial – used less than summary judgement/trial</w:t>
      </w:r>
    </w:p>
    <w:p w14:paraId="53829326" w14:textId="718A621F" w:rsidR="00F9249D" w:rsidRPr="00576C6D" w:rsidRDefault="001F5FEB" w:rsidP="00F9249D">
      <w:pPr>
        <w:pStyle w:val="ListParagraph"/>
        <w:numPr>
          <w:ilvl w:val="0"/>
          <w:numId w:val="1"/>
        </w:numPr>
        <w:spacing w:after="200"/>
        <w:rPr>
          <w:sz w:val="20"/>
          <w:szCs w:val="20"/>
        </w:rPr>
      </w:pPr>
      <w:r w:rsidRPr="00576C6D">
        <w:rPr>
          <w:sz w:val="20"/>
          <w:szCs w:val="20"/>
        </w:rPr>
        <w:t xml:space="preserve">Go to the court with facts to seek their </w:t>
      </w:r>
      <w:r w:rsidRPr="00576C6D">
        <w:rPr>
          <w:b/>
          <w:sz w:val="20"/>
          <w:szCs w:val="20"/>
        </w:rPr>
        <w:t>opinion</w:t>
      </w:r>
      <w:r w:rsidR="00F9249D" w:rsidRPr="00576C6D">
        <w:rPr>
          <w:sz w:val="20"/>
          <w:szCs w:val="20"/>
        </w:rPr>
        <w:t xml:space="preserve"> on a question of law or fact</w:t>
      </w:r>
    </w:p>
    <w:p w14:paraId="28B15609" w14:textId="32831334" w:rsidR="004B7412" w:rsidRPr="00576C6D" w:rsidRDefault="004B7412" w:rsidP="004B7412">
      <w:pPr>
        <w:pStyle w:val="ListParagraph"/>
        <w:numPr>
          <w:ilvl w:val="1"/>
          <w:numId w:val="1"/>
        </w:numPr>
        <w:spacing w:after="200"/>
        <w:rPr>
          <w:sz w:val="20"/>
          <w:szCs w:val="20"/>
        </w:rPr>
      </w:pPr>
      <w:r w:rsidRPr="00576C6D">
        <w:rPr>
          <w:sz w:val="20"/>
          <w:szCs w:val="20"/>
        </w:rPr>
        <w:t>Ex whether the type of damage you are seeking is available</w:t>
      </w:r>
    </w:p>
    <w:p w14:paraId="64E344B5" w14:textId="667AB895" w:rsidR="00F9249D" w:rsidRPr="00576C6D" w:rsidRDefault="00F9249D" w:rsidP="00F9249D">
      <w:pPr>
        <w:pStyle w:val="ListParagraph"/>
        <w:numPr>
          <w:ilvl w:val="0"/>
          <w:numId w:val="1"/>
        </w:numPr>
        <w:spacing w:after="200"/>
        <w:rPr>
          <w:sz w:val="20"/>
          <w:szCs w:val="20"/>
        </w:rPr>
      </w:pPr>
      <w:r w:rsidRPr="00576C6D">
        <w:rPr>
          <w:sz w:val="20"/>
          <w:szCs w:val="20"/>
        </w:rPr>
        <w:t xml:space="preserve">Parties must </w:t>
      </w:r>
      <w:r w:rsidRPr="00576C6D">
        <w:rPr>
          <w:b/>
          <w:sz w:val="20"/>
          <w:szCs w:val="20"/>
        </w:rPr>
        <w:t>concur</w:t>
      </w:r>
      <w:r w:rsidRPr="00576C6D">
        <w:rPr>
          <w:sz w:val="20"/>
          <w:szCs w:val="20"/>
        </w:rPr>
        <w:t xml:space="preserve"> on the question before seeking opinion </w:t>
      </w:r>
      <w:r w:rsidRPr="00576C6D">
        <w:rPr>
          <w:color w:val="0000FF"/>
          <w:sz w:val="20"/>
          <w:szCs w:val="20"/>
        </w:rPr>
        <w:t>(1)</w:t>
      </w:r>
    </w:p>
    <w:p w14:paraId="766597F2" w14:textId="549879C4" w:rsidR="004B7412" w:rsidRPr="00576C6D" w:rsidRDefault="004B7412" w:rsidP="004B7412">
      <w:pPr>
        <w:pStyle w:val="ListParagraph"/>
        <w:numPr>
          <w:ilvl w:val="0"/>
          <w:numId w:val="1"/>
        </w:numPr>
        <w:spacing w:after="200"/>
        <w:rPr>
          <w:sz w:val="20"/>
          <w:szCs w:val="20"/>
        </w:rPr>
      </w:pPr>
      <w:r w:rsidRPr="00576C6D">
        <w:rPr>
          <w:sz w:val="20"/>
          <w:szCs w:val="20"/>
        </w:rPr>
        <w:t xml:space="preserve">Parties must </w:t>
      </w:r>
      <w:r w:rsidRPr="00576C6D">
        <w:rPr>
          <w:b/>
          <w:sz w:val="20"/>
          <w:szCs w:val="20"/>
        </w:rPr>
        <w:t>agree</w:t>
      </w:r>
      <w:r w:rsidRPr="00576C6D">
        <w:rPr>
          <w:sz w:val="20"/>
          <w:szCs w:val="20"/>
        </w:rPr>
        <w:t xml:space="preserve"> for the court to grant relief or give judgement</w:t>
      </w:r>
      <w:r w:rsidR="00960EA4" w:rsidRPr="00576C6D">
        <w:rPr>
          <w:sz w:val="20"/>
          <w:szCs w:val="20"/>
        </w:rPr>
        <w:t xml:space="preserve"> on the question</w:t>
      </w:r>
      <w:r w:rsidRPr="00576C6D">
        <w:rPr>
          <w:sz w:val="20"/>
          <w:szCs w:val="20"/>
        </w:rPr>
        <w:t xml:space="preserve"> </w:t>
      </w:r>
      <w:r w:rsidRPr="00576C6D">
        <w:rPr>
          <w:color w:val="0000FF"/>
          <w:sz w:val="20"/>
          <w:szCs w:val="20"/>
        </w:rPr>
        <w:t>(5)</w:t>
      </w:r>
      <w:r w:rsidRPr="00576C6D">
        <w:rPr>
          <w:sz w:val="20"/>
          <w:szCs w:val="20"/>
        </w:rPr>
        <w:t xml:space="preserve"> </w:t>
      </w:r>
    </w:p>
    <w:p w14:paraId="56AD2647" w14:textId="2139CEB7" w:rsidR="00F82F4E" w:rsidRPr="00576C6D" w:rsidRDefault="00F82F4E" w:rsidP="00F82F4E">
      <w:pPr>
        <w:pStyle w:val="ListParagraph"/>
        <w:numPr>
          <w:ilvl w:val="0"/>
          <w:numId w:val="1"/>
        </w:numPr>
        <w:spacing w:after="200"/>
        <w:rPr>
          <w:sz w:val="20"/>
          <w:szCs w:val="20"/>
        </w:rPr>
      </w:pPr>
      <w:r w:rsidRPr="00576C6D">
        <w:rPr>
          <w:sz w:val="20"/>
          <w:szCs w:val="20"/>
        </w:rPr>
        <w:t xml:space="preserve">(1) – Statement of special case - </w:t>
      </w:r>
      <w:r w:rsidRPr="00576C6D">
        <w:rPr>
          <w:i/>
          <w:sz w:val="20"/>
          <w:szCs w:val="20"/>
        </w:rPr>
        <w:t>The parties to a proceeding may concur in stating a question of law or fat, or partly of law and partly of fact, in the form of a special case for the opinion on the court.</w:t>
      </w:r>
    </w:p>
    <w:p w14:paraId="4BA25539" w14:textId="77777777" w:rsidR="00F82F4E" w:rsidRPr="00576C6D" w:rsidRDefault="00F82F4E" w:rsidP="00F82F4E">
      <w:pPr>
        <w:pStyle w:val="ListParagraph"/>
        <w:numPr>
          <w:ilvl w:val="0"/>
          <w:numId w:val="1"/>
        </w:numPr>
        <w:spacing w:after="200"/>
        <w:rPr>
          <w:sz w:val="20"/>
          <w:szCs w:val="20"/>
        </w:rPr>
      </w:pPr>
      <w:r w:rsidRPr="00576C6D">
        <w:rPr>
          <w:sz w:val="20"/>
          <w:szCs w:val="20"/>
        </w:rPr>
        <w:t>(2) – Court may order special case</w:t>
      </w:r>
    </w:p>
    <w:p w14:paraId="2DAC46F9" w14:textId="77777777" w:rsidR="00F82F4E" w:rsidRPr="00576C6D" w:rsidRDefault="00F82F4E" w:rsidP="00F82F4E">
      <w:pPr>
        <w:pStyle w:val="ListParagraph"/>
        <w:numPr>
          <w:ilvl w:val="0"/>
          <w:numId w:val="1"/>
        </w:numPr>
        <w:spacing w:after="200"/>
        <w:rPr>
          <w:sz w:val="20"/>
          <w:szCs w:val="20"/>
        </w:rPr>
      </w:pPr>
      <w:r w:rsidRPr="00576C6D">
        <w:rPr>
          <w:sz w:val="20"/>
          <w:szCs w:val="20"/>
        </w:rPr>
        <w:t>(3) – Form of special case</w:t>
      </w:r>
    </w:p>
    <w:p w14:paraId="452B7B13" w14:textId="77777777" w:rsidR="00F82F4E" w:rsidRPr="00576C6D" w:rsidRDefault="00F82F4E" w:rsidP="00F82F4E">
      <w:pPr>
        <w:pStyle w:val="ListParagraph"/>
        <w:numPr>
          <w:ilvl w:val="0"/>
          <w:numId w:val="1"/>
        </w:numPr>
        <w:spacing w:after="200"/>
        <w:rPr>
          <w:sz w:val="20"/>
          <w:szCs w:val="20"/>
        </w:rPr>
      </w:pPr>
      <w:r w:rsidRPr="00576C6D">
        <w:rPr>
          <w:sz w:val="20"/>
          <w:szCs w:val="20"/>
        </w:rPr>
        <w:t>(4) – Hearing of special case</w:t>
      </w:r>
    </w:p>
    <w:p w14:paraId="301D5FB8" w14:textId="77777777" w:rsidR="00F82F4E" w:rsidRPr="00576C6D" w:rsidRDefault="00F82F4E" w:rsidP="00F82F4E">
      <w:pPr>
        <w:pStyle w:val="ListParagraph"/>
        <w:numPr>
          <w:ilvl w:val="0"/>
          <w:numId w:val="1"/>
        </w:numPr>
        <w:spacing w:after="200"/>
        <w:rPr>
          <w:sz w:val="20"/>
          <w:szCs w:val="20"/>
        </w:rPr>
      </w:pPr>
      <w:r w:rsidRPr="00576C6D">
        <w:rPr>
          <w:sz w:val="20"/>
          <w:szCs w:val="20"/>
        </w:rPr>
        <w:t>(5) – Order after hearing of special case</w:t>
      </w:r>
    </w:p>
    <w:p w14:paraId="47E456BC" w14:textId="66A3E1E4" w:rsidR="004B7412" w:rsidRPr="00576C6D" w:rsidRDefault="000D7D2E" w:rsidP="004B7412">
      <w:pPr>
        <w:pStyle w:val="ListParagraph"/>
        <w:numPr>
          <w:ilvl w:val="0"/>
          <w:numId w:val="1"/>
        </w:numPr>
        <w:spacing w:after="200"/>
        <w:rPr>
          <w:sz w:val="20"/>
          <w:szCs w:val="20"/>
        </w:rPr>
      </w:pPr>
      <w:r w:rsidRPr="00576C6D">
        <w:rPr>
          <w:sz w:val="20"/>
          <w:szCs w:val="20"/>
        </w:rPr>
        <w:t xml:space="preserve">Before ordering an opinion to be stated separately, the court should consider whether the order would result in a saving of expense to the parties or the time of the court </w:t>
      </w:r>
      <w:r w:rsidRPr="00576C6D">
        <w:rPr>
          <w:color w:val="008000"/>
          <w:sz w:val="20"/>
          <w:szCs w:val="20"/>
        </w:rPr>
        <w:t>(</w:t>
      </w:r>
      <w:r w:rsidRPr="00576C6D">
        <w:rPr>
          <w:b/>
          <w:i/>
          <w:color w:val="008000"/>
          <w:sz w:val="20"/>
          <w:szCs w:val="20"/>
        </w:rPr>
        <w:t>hunt)</w:t>
      </w:r>
    </w:p>
    <w:p w14:paraId="0D508FA8" w14:textId="719C6B4D" w:rsidR="000D7D2E" w:rsidRPr="00576C6D" w:rsidRDefault="00C63266" w:rsidP="004B7412">
      <w:pPr>
        <w:pStyle w:val="ListParagraph"/>
        <w:numPr>
          <w:ilvl w:val="0"/>
          <w:numId w:val="1"/>
        </w:numPr>
        <w:spacing w:after="200"/>
        <w:rPr>
          <w:sz w:val="20"/>
          <w:szCs w:val="20"/>
        </w:rPr>
      </w:pPr>
      <w:r w:rsidRPr="00576C6D">
        <w:rPr>
          <w:sz w:val="20"/>
          <w:szCs w:val="20"/>
        </w:rPr>
        <w:t xml:space="preserve">A stated question of </w:t>
      </w:r>
      <w:r w:rsidRPr="00576C6D">
        <w:rPr>
          <w:b/>
          <w:sz w:val="20"/>
          <w:szCs w:val="20"/>
        </w:rPr>
        <w:t>law</w:t>
      </w:r>
      <w:r w:rsidRPr="00576C6D">
        <w:rPr>
          <w:sz w:val="20"/>
          <w:szCs w:val="20"/>
        </w:rPr>
        <w:t xml:space="preserve"> must be unambiguous and must be supported by an </w:t>
      </w:r>
      <w:r w:rsidRPr="00576C6D">
        <w:rPr>
          <w:b/>
          <w:sz w:val="20"/>
          <w:szCs w:val="20"/>
        </w:rPr>
        <w:t xml:space="preserve">unambiguous statement of facts </w:t>
      </w:r>
      <w:r w:rsidRPr="00576C6D">
        <w:rPr>
          <w:b/>
          <w:color w:val="008000"/>
          <w:sz w:val="20"/>
          <w:szCs w:val="20"/>
        </w:rPr>
        <w:t>(</w:t>
      </w:r>
      <w:r w:rsidRPr="00576C6D">
        <w:rPr>
          <w:b/>
          <w:i/>
          <w:color w:val="008000"/>
          <w:sz w:val="20"/>
          <w:szCs w:val="20"/>
        </w:rPr>
        <w:t>cie Abitibi</w:t>
      </w:r>
      <w:r w:rsidRPr="00576C6D">
        <w:rPr>
          <w:b/>
          <w:i/>
          <w:sz w:val="20"/>
          <w:szCs w:val="20"/>
        </w:rPr>
        <w:t>)</w:t>
      </w:r>
    </w:p>
    <w:p w14:paraId="16D729B7" w14:textId="2397C56E" w:rsidR="007D549F" w:rsidRPr="00576C6D" w:rsidRDefault="00781D27" w:rsidP="004B7412">
      <w:pPr>
        <w:pStyle w:val="ListParagraph"/>
        <w:numPr>
          <w:ilvl w:val="0"/>
          <w:numId w:val="1"/>
        </w:numPr>
        <w:spacing w:after="200"/>
        <w:rPr>
          <w:sz w:val="20"/>
          <w:szCs w:val="20"/>
        </w:rPr>
      </w:pPr>
      <w:r w:rsidRPr="00576C6D">
        <w:rPr>
          <w:sz w:val="20"/>
          <w:szCs w:val="20"/>
        </w:rPr>
        <w:t>Every material fact must be included, the court should not entertain a special case based on assumed facts (</w:t>
      </w:r>
      <w:r w:rsidRPr="00576C6D">
        <w:rPr>
          <w:b/>
          <w:i/>
          <w:color w:val="008000"/>
          <w:sz w:val="20"/>
          <w:szCs w:val="20"/>
        </w:rPr>
        <w:t>xeni</w:t>
      </w:r>
      <w:r w:rsidRPr="00576C6D">
        <w:rPr>
          <w:b/>
          <w:i/>
          <w:sz w:val="20"/>
          <w:szCs w:val="20"/>
        </w:rPr>
        <w:t>)</w:t>
      </w:r>
    </w:p>
    <w:p w14:paraId="2187EDCB" w14:textId="64F803E7" w:rsidR="00E2126A" w:rsidRPr="00576C6D" w:rsidRDefault="00477F9A" w:rsidP="00B14D5B">
      <w:pPr>
        <w:pStyle w:val="Style2"/>
      </w:pPr>
      <w:bookmarkStart w:id="138" w:name="_Toc227765281"/>
      <w:bookmarkStart w:id="139" w:name="_Toc227765373"/>
      <w:r w:rsidRPr="00576C6D">
        <w:t>POINT OF LAW</w:t>
      </w:r>
      <w:r w:rsidR="004A1D17" w:rsidRPr="00576C6D">
        <w:t xml:space="preserve"> – </w:t>
      </w:r>
      <w:r w:rsidR="004A1D17" w:rsidRPr="00576C6D">
        <w:rPr>
          <w:color w:val="0000FF"/>
        </w:rPr>
        <w:t>Rule 9-4</w:t>
      </w:r>
      <w:bookmarkEnd w:id="138"/>
      <w:bookmarkEnd w:id="139"/>
    </w:p>
    <w:p w14:paraId="1260AC6D" w14:textId="61CFA5A5" w:rsidR="00477F9A" w:rsidRPr="00576C6D" w:rsidRDefault="00770755" w:rsidP="001F1572">
      <w:pPr>
        <w:pStyle w:val="ListParagraph"/>
        <w:numPr>
          <w:ilvl w:val="0"/>
          <w:numId w:val="1"/>
        </w:numPr>
        <w:spacing w:after="200"/>
        <w:rPr>
          <w:sz w:val="20"/>
          <w:szCs w:val="20"/>
        </w:rPr>
      </w:pPr>
      <w:r w:rsidRPr="00576C6D">
        <w:rPr>
          <w:sz w:val="20"/>
          <w:szCs w:val="20"/>
        </w:rPr>
        <w:t>Another way to resolve a matter without a full trial – less common than summary proceedings</w:t>
      </w:r>
    </w:p>
    <w:p w14:paraId="593568F6" w14:textId="59A05207" w:rsidR="001F1572" w:rsidRPr="00576C6D" w:rsidRDefault="00E7644C" w:rsidP="001F1572">
      <w:pPr>
        <w:pStyle w:val="ListParagraph"/>
        <w:numPr>
          <w:ilvl w:val="0"/>
          <w:numId w:val="1"/>
        </w:numPr>
        <w:spacing w:after="200"/>
        <w:rPr>
          <w:sz w:val="20"/>
          <w:szCs w:val="20"/>
        </w:rPr>
      </w:pPr>
      <w:r w:rsidRPr="00576C6D">
        <w:rPr>
          <w:sz w:val="20"/>
          <w:szCs w:val="20"/>
        </w:rPr>
        <w:t>(1) a point of law that arises may, by consent of the parties or by court order, be set down for hearing and disposed of before trial</w:t>
      </w:r>
    </w:p>
    <w:p w14:paraId="4D223F06" w14:textId="77777777" w:rsidR="00C264D5" w:rsidRPr="00576C6D" w:rsidRDefault="00925E23" w:rsidP="00C264D5">
      <w:pPr>
        <w:pStyle w:val="ListParagraph"/>
        <w:numPr>
          <w:ilvl w:val="0"/>
          <w:numId w:val="1"/>
        </w:numPr>
        <w:spacing w:after="200"/>
        <w:rPr>
          <w:sz w:val="20"/>
          <w:szCs w:val="20"/>
        </w:rPr>
      </w:pPr>
      <w:r w:rsidRPr="00576C6D">
        <w:rPr>
          <w:sz w:val="20"/>
          <w:szCs w:val="20"/>
        </w:rPr>
        <w:t xml:space="preserve">(2) if disposing of the point of law </w:t>
      </w:r>
      <w:r w:rsidRPr="00576C6D">
        <w:rPr>
          <w:b/>
          <w:sz w:val="20"/>
          <w:szCs w:val="20"/>
        </w:rPr>
        <w:t>substantially disposes of the whole action, ground of defence</w:t>
      </w:r>
      <w:r w:rsidR="007219E2" w:rsidRPr="00576C6D">
        <w:rPr>
          <w:b/>
          <w:sz w:val="20"/>
          <w:szCs w:val="20"/>
        </w:rPr>
        <w:t>, s</w:t>
      </w:r>
      <w:r w:rsidRPr="00576C6D">
        <w:rPr>
          <w:b/>
          <w:sz w:val="20"/>
          <w:szCs w:val="20"/>
        </w:rPr>
        <w:t xml:space="preserve">et off or counterclaim, </w:t>
      </w:r>
      <w:r w:rsidR="00B16B68" w:rsidRPr="00576C6D">
        <w:rPr>
          <w:sz w:val="20"/>
          <w:szCs w:val="20"/>
        </w:rPr>
        <w:t xml:space="preserve">the court may </w:t>
      </w:r>
      <w:r w:rsidR="00B16B68" w:rsidRPr="00576C6D">
        <w:rPr>
          <w:b/>
          <w:sz w:val="20"/>
          <w:szCs w:val="20"/>
          <w:u w:val="single"/>
        </w:rPr>
        <w:t xml:space="preserve">dismiss </w:t>
      </w:r>
      <w:r w:rsidR="00B16B68" w:rsidRPr="00576C6D">
        <w:rPr>
          <w:sz w:val="20"/>
          <w:szCs w:val="20"/>
        </w:rPr>
        <w:t>the action</w:t>
      </w:r>
    </w:p>
    <w:p w14:paraId="75054C8B" w14:textId="77777777" w:rsidR="00A3473D" w:rsidRPr="00576C6D" w:rsidRDefault="00C264D5" w:rsidP="00A3473D">
      <w:pPr>
        <w:pStyle w:val="ListParagraph"/>
        <w:numPr>
          <w:ilvl w:val="0"/>
          <w:numId w:val="1"/>
        </w:numPr>
        <w:spacing w:after="200"/>
        <w:rPr>
          <w:b/>
          <w:i/>
          <w:color w:val="008000"/>
          <w:sz w:val="20"/>
          <w:szCs w:val="20"/>
        </w:rPr>
      </w:pPr>
      <w:r w:rsidRPr="00576C6D">
        <w:rPr>
          <w:b/>
          <w:i/>
          <w:color w:val="008000"/>
          <w:sz w:val="20"/>
          <w:szCs w:val="20"/>
        </w:rPr>
        <w:t>Alcan Smelters &amp; Chemicals Ltd v. Canadian Association of Smelter &amp; Allied Workers, Local 1 (No. 1)</w:t>
      </w:r>
    </w:p>
    <w:p w14:paraId="541CCF37" w14:textId="77777777" w:rsidR="00A3473D" w:rsidRPr="00576C6D" w:rsidRDefault="00C264D5" w:rsidP="00A3473D">
      <w:pPr>
        <w:pStyle w:val="ListParagraph"/>
        <w:numPr>
          <w:ilvl w:val="1"/>
          <w:numId w:val="1"/>
        </w:numPr>
        <w:spacing w:after="200"/>
        <w:rPr>
          <w:b/>
          <w:i/>
          <w:sz w:val="20"/>
          <w:szCs w:val="20"/>
        </w:rPr>
      </w:pPr>
      <w:r w:rsidRPr="00576C6D">
        <w:rPr>
          <w:sz w:val="20"/>
          <w:szCs w:val="20"/>
        </w:rPr>
        <w:t xml:space="preserve">“The following </w:t>
      </w:r>
      <w:r w:rsidRPr="00576C6D">
        <w:rPr>
          <w:b/>
          <w:sz w:val="20"/>
          <w:szCs w:val="20"/>
          <w:u w:val="single"/>
        </w:rPr>
        <w:t>principles</w:t>
      </w:r>
      <w:r w:rsidRPr="00576C6D">
        <w:rPr>
          <w:sz w:val="20"/>
          <w:szCs w:val="20"/>
          <w:u w:val="single"/>
        </w:rPr>
        <w:t xml:space="preserve"> </w:t>
      </w:r>
      <w:r w:rsidRPr="00576C6D">
        <w:rPr>
          <w:sz w:val="20"/>
          <w:szCs w:val="20"/>
        </w:rPr>
        <w:t>had to be observed in considering an application under Rule 9-4:</w:t>
      </w:r>
    </w:p>
    <w:p w14:paraId="295A0182" w14:textId="77777777" w:rsidR="00CE0625" w:rsidRPr="00576C6D" w:rsidRDefault="00C264D5" w:rsidP="00CE0625">
      <w:pPr>
        <w:pStyle w:val="ListParagraph"/>
        <w:numPr>
          <w:ilvl w:val="1"/>
          <w:numId w:val="1"/>
        </w:numPr>
        <w:spacing w:after="200"/>
        <w:rPr>
          <w:b/>
          <w:i/>
          <w:sz w:val="20"/>
          <w:szCs w:val="20"/>
        </w:rPr>
      </w:pPr>
      <w:r w:rsidRPr="00576C6D">
        <w:rPr>
          <w:sz w:val="20"/>
          <w:szCs w:val="20"/>
        </w:rPr>
        <w:t xml:space="preserve">(a) The point of law to be decided had to be </w:t>
      </w:r>
      <w:r w:rsidRPr="00576C6D">
        <w:rPr>
          <w:b/>
          <w:sz w:val="20"/>
          <w:szCs w:val="20"/>
        </w:rPr>
        <w:t>raised and c</w:t>
      </w:r>
      <w:r w:rsidR="00CE0625" w:rsidRPr="00576C6D">
        <w:rPr>
          <w:b/>
          <w:sz w:val="20"/>
          <w:szCs w:val="20"/>
        </w:rPr>
        <w:t>learly defined in the pleadings</w:t>
      </w:r>
    </w:p>
    <w:p w14:paraId="415470FE" w14:textId="77777777" w:rsidR="00CE0625" w:rsidRPr="00576C6D" w:rsidRDefault="00C264D5" w:rsidP="00CE0625">
      <w:pPr>
        <w:pStyle w:val="ListParagraph"/>
        <w:numPr>
          <w:ilvl w:val="1"/>
          <w:numId w:val="1"/>
        </w:numPr>
        <w:spacing w:after="200"/>
        <w:rPr>
          <w:b/>
          <w:i/>
          <w:sz w:val="20"/>
          <w:szCs w:val="20"/>
        </w:rPr>
      </w:pPr>
      <w:r w:rsidRPr="00576C6D">
        <w:rPr>
          <w:sz w:val="20"/>
          <w:szCs w:val="20"/>
        </w:rPr>
        <w:t>(b) The rule was appropriate only to cases, where, assuming allegations in a pleading of an opposite party were true, a question arises as to whether such allegations raised and suppor</w:t>
      </w:r>
      <w:r w:rsidR="00CE0625" w:rsidRPr="00576C6D">
        <w:rPr>
          <w:sz w:val="20"/>
          <w:szCs w:val="20"/>
        </w:rPr>
        <w:t>ted a claim or a defence in law</w:t>
      </w:r>
    </w:p>
    <w:p w14:paraId="1A506804" w14:textId="77777777" w:rsidR="00CE0625" w:rsidRPr="00576C6D" w:rsidRDefault="00C264D5" w:rsidP="00CE0625">
      <w:pPr>
        <w:pStyle w:val="ListParagraph"/>
        <w:numPr>
          <w:ilvl w:val="1"/>
          <w:numId w:val="1"/>
        </w:numPr>
        <w:spacing w:after="200"/>
        <w:rPr>
          <w:b/>
          <w:i/>
          <w:sz w:val="20"/>
          <w:szCs w:val="20"/>
        </w:rPr>
      </w:pPr>
      <w:r w:rsidRPr="00576C6D">
        <w:rPr>
          <w:sz w:val="20"/>
          <w:szCs w:val="20"/>
        </w:rPr>
        <w:t>(c) The facts relating to the point of law had to not be in dispute and the point of law had to be capable of being re</w:t>
      </w:r>
      <w:r w:rsidR="00CE0625" w:rsidRPr="00576C6D">
        <w:rPr>
          <w:sz w:val="20"/>
          <w:szCs w:val="20"/>
        </w:rPr>
        <w:t>solved without hearing evidence</w:t>
      </w:r>
    </w:p>
    <w:p w14:paraId="306B7EF1" w14:textId="77777777" w:rsidR="00CE0625" w:rsidRPr="00576C6D" w:rsidRDefault="00C264D5" w:rsidP="00CE0625">
      <w:pPr>
        <w:pStyle w:val="ListParagraph"/>
        <w:numPr>
          <w:ilvl w:val="1"/>
          <w:numId w:val="1"/>
        </w:numPr>
        <w:spacing w:after="200"/>
        <w:rPr>
          <w:b/>
          <w:i/>
          <w:sz w:val="20"/>
          <w:szCs w:val="20"/>
        </w:rPr>
      </w:pPr>
      <w:r w:rsidRPr="00576C6D">
        <w:rPr>
          <w:sz w:val="20"/>
          <w:szCs w:val="20"/>
        </w:rPr>
        <w:t>(d) Whether a point of law ought to be decided before the trial of the action was discretionary, and it had to appear that the determination of the question would be decisive of the litigation or a</w:t>
      </w:r>
      <w:r w:rsidR="00CE0625" w:rsidRPr="00576C6D">
        <w:rPr>
          <w:sz w:val="20"/>
          <w:szCs w:val="20"/>
        </w:rPr>
        <w:t xml:space="preserve"> substantial issue raised in it</w:t>
      </w:r>
    </w:p>
    <w:p w14:paraId="5AED118B" w14:textId="7FC9535C" w:rsidR="00C264D5" w:rsidRPr="00576C6D" w:rsidRDefault="00C264D5" w:rsidP="00CE0625">
      <w:pPr>
        <w:pStyle w:val="ListParagraph"/>
        <w:numPr>
          <w:ilvl w:val="1"/>
          <w:numId w:val="1"/>
        </w:numPr>
        <w:spacing w:after="200"/>
        <w:rPr>
          <w:b/>
          <w:i/>
          <w:sz w:val="20"/>
          <w:szCs w:val="20"/>
        </w:rPr>
      </w:pPr>
      <w:r w:rsidRPr="00576C6D">
        <w:rPr>
          <w:sz w:val="20"/>
          <w:szCs w:val="20"/>
        </w:rPr>
        <w:t>(e) In deciding whether the question was one which ought to be determined before the trial, the court would consider whether the effect of such a decision would immeasurably shorten the trial, or result in a su</w:t>
      </w:r>
      <w:r w:rsidR="00CE0625" w:rsidRPr="00576C6D">
        <w:rPr>
          <w:sz w:val="20"/>
          <w:szCs w:val="20"/>
        </w:rPr>
        <w:t>bstantial saving of costs</w:t>
      </w:r>
    </w:p>
    <w:p w14:paraId="44FD516A" w14:textId="0B36F82E" w:rsidR="00F809C0" w:rsidRPr="00FC3DE4" w:rsidRDefault="00022EFA" w:rsidP="00FC3DE4">
      <w:pPr>
        <w:pStyle w:val="ListParagraph"/>
        <w:numPr>
          <w:ilvl w:val="0"/>
          <w:numId w:val="1"/>
        </w:numPr>
        <w:spacing w:after="200"/>
        <w:rPr>
          <w:sz w:val="20"/>
          <w:szCs w:val="20"/>
        </w:rPr>
      </w:pPr>
      <w:r w:rsidRPr="00576C6D">
        <w:rPr>
          <w:sz w:val="20"/>
          <w:szCs w:val="20"/>
        </w:rPr>
        <w:t xml:space="preserve">(aff’d in </w:t>
      </w:r>
      <w:r w:rsidRPr="00576C6D">
        <w:rPr>
          <w:b/>
          <w:i/>
          <w:color w:val="008000"/>
          <w:sz w:val="20"/>
          <w:szCs w:val="20"/>
        </w:rPr>
        <w:t>can-dive</w:t>
      </w:r>
      <w:r w:rsidRPr="00576C6D">
        <w:rPr>
          <w:b/>
          <w:i/>
          <w:sz w:val="20"/>
          <w:szCs w:val="20"/>
        </w:rPr>
        <w:t>)</w:t>
      </w:r>
      <w:bookmarkEnd w:id="135"/>
    </w:p>
    <w:p w14:paraId="73D52131" w14:textId="5EB995C4" w:rsidR="0090665F" w:rsidRPr="00576C6D" w:rsidRDefault="0090665F" w:rsidP="00831473">
      <w:pPr>
        <w:pStyle w:val="Style1"/>
      </w:pPr>
      <w:bookmarkStart w:id="140" w:name="_Toc227765282"/>
      <w:bookmarkStart w:id="141" w:name="_Toc227765374"/>
      <w:r w:rsidRPr="00576C6D">
        <w:t>ALTERNATIVES BEFORE TRIAL</w:t>
      </w:r>
      <w:bookmarkEnd w:id="140"/>
      <w:bookmarkEnd w:id="141"/>
    </w:p>
    <w:p w14:paraId="52674471" w14:textId="1E1A4F59" w:rsidR="0090665F" w:rsidRPr="00576C6D" w:rsidRDefault="0090665F" w:rsidP="00B14D5B">
      <w:pPr>
        <w:pStyle w:val="Style2"/>
      </w:pPr>
      <w:bookmarkStart w:id="142" w:name="_Toc227765283"/>
      <w:bookmarkStart w:id="143" w:name="_Toc227765375"/>
      <w:r w:rsidRPr="00576C6D">
        <w:t>OFFERS TO SETTLE –</w:t>
      </w:r>
      <w:r w:rsidRPr="00576C6D">
        <w:rPr>
          <w:color w:val="0000FF"/>
        </w:rPr>
        <w:t xml:space="preserve"> Rule 9-1</w:t>
      </w:r>
      <w:bookmarkEnd w:id="142"/>
      <w:bookmarkEnd w:id="143"/>
    </w:p>
    <w:p w14:paraId="5C1A93D7" w14:textId="43DA3B29" w:rsidR="008C700B" w:rsidRPr="00576C6D" w:rsidRDefault="008C700B" w:rsidP="008C700B">
      <w:pPr>
        <w:pStyle w:val="ListParagraph"/>
        <w:numPr>
          <w:ilvl w:val="0"/>
          <w:numId w:val="1"/>
        </w:numPr>
        <w:spacing w:after="200"/>
        <w:rPr>
          <w:sz w:val="20"/>
          <w:szCs w:val="20"/>
        </w:rPr>
      </w:pPr>
      <w:r w:rsidRPr="00576C6D">
        <w:rPr>
          <w:sz w:val="20"/>
          <w:szCs w:val="20"/>
        </w:rPr>
        <w:t>A way to encourage the other side to settle and resolve things before trial</w:t>
      </w:r>
    </w:p>
    <w:p w14:paraId="46336EA9" w14:textId="454AC583" w:rsidR="002D56A2" w:rsidRPr="00576C6D" w:rsidRDefault="00655D42" w:rsidP="00575946">
      <w:pPr>
        <w:pStyle w:val="ListParagraph"/>
        <w:numPr>
          <w:ilvl w:val="0"/>
          <w:numId w:val="1"/>
        </w:numPr>
        <w:spacing w:after="200"/>
        <w:rPr>
          <w:sz w:val="20"/>
          <w:szCs w:val="20"/>
        </w:rPr>
      </w:pPr>
      <w:r w:rsidRPr="00576C6D">
        <w:rPr>
          <w:sz w:val="20"/>
          <w:szCs w:val="20"/>
        </w:rPr>
        <w:t xml:space="preserve">Cost / benefit analysis </w:t>
      </w:r>
      <w:r w:rsidRPr="00576C6D">
        <w:rPr>
          <w:sz w:val="20"/>
          <w:szCs w:val="20"/>
        </w:rPr>
        <w:sym w:font="Wingdings" w:char="F0E0"/>
      </w:r>
      <w:r w:rsidRPr="00576C6D">
        <w:rPr>
          <w:sz w:val="20"/>
          <w:szCs w:val="20"/>
        </w:rPr>
        <w:t xml:space="preserve"> if you reject an offer, </w:t>
      </w:r>
      <w:r w:rsidR="00501AAF" w:rsidRPr="00576C6D">
        <w:rPr>
          <w:sz w:val="20"/>
          <w:szCs w:val="20"/>
        </w:rPr>
        <w:t xml:space="preserve">then get </w:t>
      </w:r>
      <w:r w:rsidR="00501AAF" w:rsidRPr="00576C6D">
        <w:rPr>
          <w:b/>
          <w:sz w:val="20"/>
          <w:szCs w:val="20"/>
        </w:rPr>
        <w:t>less</w:t>
      </w:r>
      <w:r w:rsidR="00501AAF" w:rsidRPr="00576C6D">
        <w:rPr>
          <w:sz w:val="20"/>
          <w:szCs w:val="20"/>
        </w:rPr>
        <w:t xml:space="preserve"> at trial, </w:t>
      </w:r>
      <w:r w:rsidR="00575946" w:rsidRPr="00576C6D">
        <w:rPr>
          <w:sz w:val="20"/>
          <w:szCs w:val="20"/>
        </w:rPr>
        <w:t xml:space="preserve">there </w:t>
      </w:r>
      <w:r w:rsidR="00575946" w:rsidRPr="00576C6D">
        <w:rPr>
          <w:b/>
          <w:i/>
          <w:sz w:val="20"/>
          <w:szCs w:val="20"/>
        </w:rPr>
        <w:t>may</w:t>
      </w:r>
      <w:r w:rsidR="00575946" w:rsidRPr="00576C6D">
        <w:rPr>
          <w:sz w:val="20"/>
          <w:szCs w:val="20"/>
        </w:rPr>
        <w:t xml:space="preserve"> be COST ramifications</w:t>
      </w:r>
      <w:r w:rsidR="00B20004" w:rsidRPr="00576C6D">
        <w:rPr>
          <w:sz w:val="20"/>
          <w:szCs w:val="20"/>
        </w:rPr>
        <w:t xml:space="preserve"> </w:t>
      </w:r>
    </w:p>
    <w:p w14:paraId="281AF799" w14:textId="7E4FAF02" w:rsidR="008C700B" w:rsidRPr="00576C6D" w:rsidRDefault="00795C0D" w:rsidP="00795C0D">
      <w:pPr>
        <w:pStyle w:val="ListParagraph"/>
        <w:numPr>
          <w:ilvl w:val="1"/>
          <w:numId w:val="1"/>
        </w:numPr>
        <w:spacing w:after="200"/>
        <w:rPr>
          <w:sz w:val="20"/>
          <w:szCs w:val="20"/>
        </w:rPr>
      </w:pPr>
      <w:r w:rsidRPr="00576C6D">
        <w:rPr>
          <w:sz w:val="20"/>
          <w:szCs w:val="20"/>
        </w:rPr>
        <w:t xml:space="preserve">This is </w:t>
      </w:r>
      <w:r w:rsidRPr="00576C6D">
        <w:rPr>
          <w:b/>
          <w:sz w:val="20"/>
          <w:szCs w:val="20"/>
        </w:rPr>
        <w:t>discretionary</w:t>
      </w:r>
      <w:r w:rsidR="007108B9" w:rsidRPr="00576C6D">
        <w:rPr>
          <w:b/>
          <w:sz w:val="20"/>
          <w:szCs w:val="20"/>
        </w:rPr>
        <w:t>*</w:t>
      </w:r>
    </w:p>
    <w:p w14:paraId="50C05A29" w14:textId="50281446" w:rsidR="007108B9" w:rsidRPr="00576C6D" w:rsidRDefault="007108B9" w:rsidP="007108B9">
      <w:pPr>
        <w:pStyle w:val="ListParagraph"/>
        <w:numPr>
          <w:ilvl w:val="0"/>
          <w:numId w:val="1"/>
        </w:numPr>
        <w:spacing w:after="200"/>
        <w:rPr>
          <w:sz w:val="20"/>
          <w:szCs w:val="20"/>
        </w:rPr>
      </w:pPr>
      <w:r w:rsidRPr="00576C6D">
        <w:rPr>
          <w:sz w:val="20"/>
          <w:szCs w:val="20"/>
        </w:rPr>
        <w:t xml:space="preserve">At the end of the trial </w:t>
      </w:r>
      <w:r w:rsidRPr="00576C6D">
        <w:rPr>
          <w:sz w:val="20"/>
          <w:szCs w:val="20"/>
        </w:rPr>
        <w:sym w:font="Wingdings" w:char="F0E0"/>
      </w:r>
      <w:r w:rsidRPr="00576C6D">
        <w:rPr>
          <w:sz w:val="20"/>
          <w:szCs w:val="20"/>
        </w:rPr>
        <w:t xml:space="preserve"> parties will tell judge if there were any offers</w:t>
      </w:r>
    </w:p>
    <w:p w14:paraId="611D2710" w14:textId="6276E622" w:rsidR="00D259D5" w:rsidRPr="00576C6D" w:rsidRDefault="00D259D5" w:rsidP="00D259D5">
      <w:pPr>
        <w:pStyle w:val="ListParagraph"/>
        <w:numPr>
          <w:ilvl w:val="1"/>
          <w:numId w:val="1"/>
        </w:numPr>
        <w:spacing w:after="200"/>
        <w:rPr>
          <w:sz w:val="20"/>
          <w:szCs w:val="20"/>
        </w:rPr>
      </w:pPr>
      <w:r w:rsidRPr="00576C6D">
        <w:rPr>
          <w:sz w:val="20"/>
          <w:szCs w:val="20"/>
        </w:rPr>
        <w:t xml:space="preserve">Cannot disclose offers before all issues have been determined </w:t>
      </w:r>
      <w:r w:rsidRPr="00576C6D">
        <w:rPr>
          <w:b/>
          <w:color w:val="0000FF"/>
          <w:sz w:val="20"/>
          <w:szCs w:val="20"/>
        </w:rPr>
        <w:t>(2)</w:t>
      </w:r>
    </w:p>
    <w:p w14:paraId="084DC845" w14:textId="713E07AC" w:rsidR="008E3F65" w:rsidRPr="00576C6D" w:rsidRDefault="008E3F65" w:rsidP="009C5BCC">
      <w:pPr>
        <w:pStyle w:val="ListParagraph"/>
        <w:numPr>
          <w:ilvl w:val="0"/>
          <w:numId w:val="1"/>
        </w:numPr>
        <w:spacing w:after="200"/>
        <w:rPr>
          <w:sz w:val="20"/>
          <w:szCs w:val="20"/>
        </w:rPr>
      </w:pPr>
      <w:r w:rsidRPr="00576C6D">
        <w:rPr>
          <w:sz w:val="20"/>
          <w:szCs w:val="20"/>
        </w:rPr>
        <w:t>*</w:t>
      </w:r>
      <w:r w:rsidRPr="00576C6D">
        <w:rPr>
          <w:b/>
          <w:sz w:val="20"/>
          <w:szCs w:val="20"/>
        </w:rPr>
        <w:t xml:space="preserve">unrepresented parties can also use this provision! Its about </w:t>
      </w:r>
      <w:r w:rsidRPr="00576C6D">
        <w:rPr>
          <w:b/>
          <w:sz w:val="20"/>
          <w:szCs w:val="20"/>
          <w:u w:val="single"/>
        </w:rPr>
        <w:t>costs incurred</w:t>
      </w:r>
      <w:r w:rsidRPr="00576C6D">
        <w:rPr>
          <w:b/>
          <w:sz w:val="20"/>
          <w:szCs w:val="20"/>
        </w:rPr>
        <w:t xml:space="preserve"> </w:t>
      </w:r>
      <w:r w:rsidRPr="00576C6D">
        <w:rPr>
          <w:b/>
          <w:sz w:val="20"/>
          <w:szCs w:val="20"/>
        </w:rPr>
        <w:sym w:font="Wingdings" w:char="F0E0"/>
      </w:r>
      <w:r w:rsidRPr="00576C6D">
        <w:rPr>
          <w:b/>
          <w:sz w:val="20"/>
          <w:szCs w:val="20"/>
        </w:rPr>
        <w:t xml:space="preserve"> don’t need a lawyer</w:t>
      </w:r>
    </w:p>
    <w:p w14:paraId="7A2C436C" w14:textId="77777777" w:rsidR="009C5BCC" w:rsidRPr="00576C6D" w:rsidRDefault="009C5BCC" w:rsidP="009C5BCC">
      <w:pPr>
        <w:pStyle w:val="ListParagraph"/>
        <w:numPr>
          <w:ilvl w:val="0"/>
          <w:numId w:val="1"/>
        </w:numPr>
        <w:spacing w:after="200"/>
        <w:rPr>
          <w:sz w:val="20"/>
          <w:szCs w:val="20"/>
        </w:rPr>
      </w:pPr>
      <w:r w:rsidRPr="00576C6D">
        <w:rPr>
          <w:sz w:val="20"/>
          <w:szCs w:val="20"/>
        </w:rPr>
        <w:t>Cost options:</w:t>
      </w:r>
    </w:p>
    <w:p w14:paraId="0F236EB0" w14:textId="77777777" w:rsidR="009C5BCC" w:rsidRPr="00576C6D" w:rsidRDefault="009C5BCC" w:rsidP="009C5BCC">
      <w:pPr>
        <w:pStyle w:val="ListParagraph"/>
        <w:numPr>
          <w:ilvl w:val="1"/>
          <w:numId w:val="1"/>
        </w:numPr>
        <w:spacing w:after="200"/>
        <w:rPr>
          <w:sz w:val="20"/>
          <w:szCs w:val="20"/>
          <w:lang w:val="en-US"/>
        </w:rPr>
      </w:pPr>
      <w:r w:rsidRPr="00576C6D">
        <w:rPr>
          <w:sz w:val="20"/>
          <w:szCs w:val="20"/>
          <w:lang w:val="en-US"/>
        </w:rPr>
        <w:t>D makes offer, P refuses and gets less—D gets costs (always after point offer was made)</w:t>
      </w:r>
    </w:p>
    <w:p w14:paraId="5D5A1181" w14:textId="77777777" w:rsidR="009C5BCC" w:rsidRPr="00576C6D" w:rsidRDefault="009C5BCC" w:rsidP="009C5BCC">
      <w:pPr>
        <w:pStyle w:val="ListParagraph"/>
        <w:numPr>
          <w:ilvl w:val="1"/>
          <w:numId w:val="1"/>
        </w:numPr>
        <w:spacing w:after="200"/>
        <w:rPr>
          <w:sz w:val="20"/>
          <w:szCs w:val="20"/>
          <w:lang w:val="en-US"/>
        </w:rPr>
      </w:pPr>
      <w:r w:rsidRPr="00576C6D">
        <w:rPr>
          <w:sz w:val="20"/>
          <w:szCs w:val="20"/>
          <w:lang w:val="en-US"/>
        </w:rPr>
        <w:t xml:space="preserve">D makes offer, P refuses and case is dismissed—D gets double </w:t>
      </w:r>
    </w:p>
    <w:p w14:paraId="635E6B36" w14:textId="77777777" w:rsidR="009C5BCC" w:rsidRPr="00576C6D" w:rsidRDefault="009C5BCC" w:rsidP="009C5BCC">
      <w:pPr>
        <w:pStyle w:val="ListParagraph"/>
        <w:numPr>
          <w:ilvl w:val="1"/>
          <w:numId w:val="1"/>
        </w:numPr>
        <w:spacing w:after="200"/>
        <w:rPr>
          <w:sz w:val="20"/>
          <w:szCs w:val="20"/>
          <w:lang w:val="en-US"/>
        </w:rPr>
      </w:pPr>
      <w:r w:rsidRPr="00576C6D">
        <w:rPr>
          <w:sz w:val="20"/>
          <w:szCs w:val="20"/>
          <w:lang w:val="en-US"/>
        </w:rPr>
        <w:t>D makes offer, P refuses and gets more than D offered—no cost consequences (D wouldn’t bring it up)</w:t>
      </w:r>
    </w:p>
    <w:p w14:paraId="3843DF4B" w14:textId="77777777" w:rsidR="009C5BCC" w:rsidRPr="00576C6D" w:rsidRDefault="009C5BCC" w:rsidP="009C5BCC">
      <w:pPr>
        <w:pStyle w:val="ListParagraph"/>
        <w:numPr>
          <w:ilvl w:val="1"/>
          <w:numId w:val="1"/>
        </w:numPr>
        <w:spacing w:after="200"/>
        <w:rPr>
          <w:sz w:val="20"/>
          <w:szCs w:val="20"/>
          <w:lang w:val="en-US"/>
        </w:rPr>
      </w:pPr>
      <w:r w:rsidRPr="00576C6D">
        <w:rPr>
          <w:sz w:val="20"/>
          <w:szCs w:val="20"/>
          <w:lang w:val="en-US"/>
        </w:rPr>
        <w:t>P makes offer, D refuses and P gets more—D pays double</w:t>
      </w:r>
    </w:p>
    <w:p w14:paraId="1EDA1092" w14:textId="77777777" w:rsidR="009C5BCC" w:rsidRPr="00576C6D" w:rsidRDefault="009C5BCC" w:rsidP="009C5BCC">
      <w:pPr>
        <w:pStyle w:val="ListParagraph"/>
        <w:numPr>
          <w:ilvl w:val="1"/>
          <w:numId w:val="1"/>
        </w:numPr>
        <w:spacing w:after="200"/>
        <w:rPr>
          <w:sz w:val="20"/>
          <w:szCs w:val="20"/>
          <w:lang w:val="en-US"/>
        </w:rPr>
      </w:pPr>
      <w:r w:rsidRPr="00576C6D">
        <w:rPr>
          <w:sz w:val="20"/>
          <w:szCs w:val="20"/>
          <w:lang w:val="en-US"/>
        </w:rPr>
        <w:t>P makes offer, D refuses and P gets less or loses – no cost consequences (P wouldn’t bring it up)</w:t>
      </w:r>
    </w:p>
    <w:p w14:paraId="2EBA8017" w14:textId="77777777" w:rsidR="009C5BCC" w:rsidRPr="00576C6D" w:rsidRDefault="009C5BCC" w:rsidP="009C5BCC">
      <w:pPr>
        <w:pStyle w:val="ListParagraph"/>
        <w:numPr>
          <w:ilvl w:val="1"/>
          <w:numId w:val="1"/>
        </w:numPr>
        <w:spacing w:after="200"/>
        <w:rPr>
          <w:sz w:val="20"/>
          <w:szCs w:val="20"/>
          <w:lang w:val="en-US"/>
        </w:rPr>
      </w:pPr>
      <w:r w:rsidRPr="00576C6D">
        <w:rPr>
          <w:sz w:val="20"/>
          <w:szCs w:val="20"/>
          <w:lang w:val="en-US"/>
        </w:rPr>
        <w:t>No offer—successful party gets their costs</w:t>
      </w:r>
    </w:p>
    <w:p w14:paraId="65F17D70" w14:textId="6AEBF579" w:rsidR="00D77EA6" w:rsidRPr="00576C6D" w:rsidRDefault="00D77EA6" w:rsidP="00D77EA6">
      <w:pPr>
        <w:pStyle w:val="ListParagraph"/>
        <w:numPr>
          <w:ilvl w:val="0"/>
          <w:numId w:val="1"/>
        </w:numPr>
        <w:spacing w:after="200"/>
        <w:rPr>
          <w:sz w:val="20"/>
          <w:szCs w:val="20"/>
        </w:rPr>
      </w:pPr>
      <w:r w:rsidRPr="00576C6D">
        <w:rPr>
          <w:color w:val="0000FF"/>
          <w:sz w:val="20"/>
          <w:szCs w:val="20"/>
        </w:rPr>
        <w:t>(1)</w:t>
      </w:r>
      <w:r w:rsidRPr="00576C6D">
        <w:rPr>
          <w:sz w:val="20"/>
          <w:szCs w:val="20"/>
        </w:rPr>
        <w:t xml:space="preserve"> – </w:t>
      </w:r>
      <w:r w:rsidR="00B67690" w:rsidRPr="00576C6D">
        <w:rPr>
          <w:b/>
          <w:sz w:val="20"/>
          <w:szCs w:val="20"/>
        </w:rPr>
        <w:t xml:space="preserve">specific </w:t>
      </w:r>
      <w:r w:rsidR="00300FFF" w:rsidRPr="00576C6D">
        <w:rPr>
          <w:b/>
          <w:sz w:val="20"/>
          <w:szCs w:val="20"/>
        </w:rPr>
        <w:t>form and content</w:t>
      </w:r>
    </w:p>
    <w:p w14:paraId="7C661D35" w14:textId="4E038E93" w:rsidR="00D77EA6" w:rsidRPr="00576C6D" w:rsidRDefault="00D259D5" w:rsidP="00D77EA6">
      <w:pPr>
        <w:pStyle w:val="ListParagraph"/>
        <w:numPr>
          <w:ilvl w:val="1"/>
          <w:numId w:val="1"/>
        </w:numPr>
        <w:spacing w:after="200"/>
        <w:rPr>
          <w:sz w:val="20"/>
          <w:szCs w:val="20"/>
        </w:rPr>
      </w:pPr>
      <w:r w:rsidRPr="00576C6D">
        <w:rPr>
          <w:color w:val="0000FF"/>
          <w:sz w:val="20"/>
          <w:szCs w:val="20"/>
        </w:rPr>
        <w:t>(1)</w:t>
      </w:r>
      <w:r w:rsidR="00D77EA6" w:rsidRPr="00576C6D">
        <w:rPr>
          <w:color w:val="0000FF"/>
          <w:sz w:val="20"/>
          <w:szCs w:val="20"/>
        </w:rPr>
        <w:t>(c)</w:t>
      </w:r>
      <w:r w:rsidR="00D77EA6" w:rsidRPr="00576C6D">
        <w:rPr>
          <w:sz w:val="20"/>
          <w:szCs w:val="20"/>
        </w:rPr>
        <w:t xml:space="preserve"> an offer to settle…</w:t>
      </w:r>
    </w:p>
    <w:p w14:paraId="747B6D31" w14:textId="77777777" w:rsidR="00D77EA6" w:rsidRPr="00576C6D" w:rsidRDefault="00D77EA6" w:rsidP="00D77EA6">
      <w:pPr>
        <w:pStyle w:val="ListParagraph"/>
        <w:numPr>
          <w:ilvl w:val="2"/>
          <w:numId w:val="1"/>
        </w:numPr>
        <w:spacing w:after="200"/>
        <w:rPr>
          <w:sz w:val="20"/>
          <w:szCs w:val="20"/>
        </w:rPr>
      </w:pPr>
      <w:r w:rsidRPr="00576C6D">
        <w:rPr>
          <w:sz w:val="20"/>
          <w:szCs w:val="20"/>
        </w:rPr>
        <w:t>(i) is made in writing by a party to that proceeding,</w:t>
      </w:r>
    </w:p>
    <w:p w14:paraId="3E18E337" w14:textId="77777777" w:rsidR="00D77EA6" w:rsidRPr="00576C6D" w:rsidRDefault="00D77EA6" w:rsidP="00D77EA6">
      <w:pPr>
        <w:pStyle w:val="ListParagraph"/>
        <w:numPr>
          <w:ilvl w:val="2"/>
          <w:numId w:val="1"/>
        </w:numPr>
        <w:spacing w:after="200"/>
        <w:rPr>
          <w:sz w:val="20"/>
          <w:szCs w:val="20"/>
        </w:rPr>
      </w:pPr>
      <w:r w:rsidRPr="00576C6D">
        <w:rPr>
          <w:sz w:val="20"/>
          <w:szCs w:val="20"/>
        </w:rPr>
        <w:t>(ii) has been served on all parties of record, and</w:t>
      </w:r>
    </w:p>
    <w:p w14:paraId="5BD19CE8" w14:textId="77777777" w:rsidR="00D77EA6" w:rsidRPr="00576C6D" w:rsidRDefault="00D77EA6" w:rsidP="00D77EA6">
      <w:pPr>
        <w:pStyle w:val="ListParagraph"/>
        <w:numPr>
          <w:ilvl w:val="2"/>
          <w:numId w:val="1"/>
        </w:numPr>
        <w:spacing w:after="200"/>
        <w:rPr>
          <w:sz w:val="20"/>
          <w:szCs w:val="20"/>
        </w:rPr>
      </w:pPr>
      <w:r w:rsidRPr="00576C6D">
        <w:rPr>
          <w:sz w:val="20"/>
          <w:szCs w:val="20"/>
        </w:rPr>
        <w:t>(iii) contains the following sentence: “The…[party(ies)]…,…[name(s) of party(ies)]…, reserve(s) the right to bring this offer to the attention of the court for consideration in relation to costs after the court has pronounced judgment on all other issues in this proceeding.”</w:t>
      </w:r>
    </w:p>
    <w:p w14:paraId="057FA4AC" w14:textId="7981699A" w:rsidR="008724DA" w:rsidRPr="00576C6D" w:rsidRDefault="00D259D5" w:rsidP="007108B9">
      <w:pPr>
        <w:pStyle w:val="ListParagraph"/>
        <w:numPr>
          <w:ilvl w:val="0"/>
          <w:numId w:val="1"/>
        </w:numPr>
        <w:spacing w:after="200"/>
        <w:rPr>
          <w:sz w:val="20"/>
          <w:szCs w:val="20"/>
        </w:rPr>
      </w:pPr>
      <w:r w:rsidRPr="00576C6D">
        <w:rPr>
          <w:color w:val="0000FF"/>
          <w:sz w:val="20"/>
          <w:szCs w:val="20"/>
        </w:rPr>
        <w:t>(3)</w:t>
      </w:r>
      <w:r w:rsidRPr="00576C6D">
        <w:rPr>
          <w:sz w:val="20"/>
          <w:szCs w:val="20"/>
        </w:rPr>
        <w:t xml:space="preserve"> offer to settle is NOT an admission</w:t>
      </w:r>
    </w:p>
    <w:p w14:paraId="2D7FBA53" w14:textId="01FBF61F" w:rsidR="00B50A6A" w:rsidRPr="00576C6D" w:rsidRDefault="00B50A6A" w:rsidP="007108B9">
      <w:pPr>
        <w:pStyle w:val="ListParagraph"/>
        <w:numPr>
          <w:ilvl w:val="0"/>
          <w:numId w:val="1"/>
        </w:numPr>
        <w:spacing w:after="200"/>
        <w:rPr>
          <w:sz w:val="20"/>
          <w:szCs w:val="20"/>
        </w:rPr>
      </w:pPr>
      <w:r w:rsidRPr="00576C6D">
        <w:rPr>
          <w:color w:val="0000FF"/>
          <w:sz w:val="20"/>
          <w:szCs w:val="20"/>
        </w:rPr>
        <w:t>(4)</w:t>
      </w:r>
      <w:r w:rsidRPr="00576C6D">
        <w:rPr>
          <w:sz w:val="20"/>
          <w:szCs w:val="20"/>
        </w:rPr>
        <w:t xml:space="preserve"> offer may be considered by court when exercising discretion in relation to </w:t>
      </w:r>
      <w:r w:rsidRPr="00576C6D">
        <w:rPr>
          <w:b/>
          <w:sz w:val="20"/>
          <w:szCs w:val="20"/>
          <w:u w:val="single"/>
        </w:rPr>
        <w:t>costs</w:t>
      </w:r>
    </w:p>
    <w:p w14:paraId="1DF69E04" w14:textId="780D8354" w:rsidR="00EB45AB" w:rsidRPr="00576C6D" w:rsidRDefault="00EB45AB" w:rsidP="000460D2">
      <w:pPr>
        <w:pStyle w:val="ListParagraph"/>
        <w:numPr>
          <w:ilvl w:val="0"/>
          <w:numId w:val="1"/>
        </w:numPr>
        <w:spacing w:after="200"/>
        <w:rPr>
          <w:sz w:val="20"/>
          <w:szCs w:val="20"/>
        </w:rPr>
      </w:pPr>
      <w:r w:rsidRPr="00576C6D">
        <w:rPr>
          <w:color w:val="0000FF"/>
          <w:sz w:val="20"/>
          <w:szCs w:val="20"/>
        </w:rPr>
        <w:t>(5)</w:t>
      </w:r>
      <w:r w:rsidRPr="00576C6D">
        <w:rPr>
          <w:sz w:val="20"/>
          <w:szCs w:val="20"/>
        </w:rPr>
        <w:t xml:space="preserve"> – </w:t>
      </w:r>
      <w:r w:rsidRPr="00576C6D">
        <w:rPr>
          <w:b/>
          <w:sz w:val="20"/>
          <w:szCs w:val="20"/>
          <w:u w:val="single"/>
        </w:rPr>
        <w:t>Cost options</w:t>
      </w:r>
      <w:r w:rsidR="000460D2" w:rsidRPr="00576C6D">
        <w:rPr>
          <w:b/>
          <w:sz w:val="20"/>
          <w:szCs w:val="20"/>
          <w:u w:val="single"/>
        </w:rPr>
        <w:t xml:space="preserve"> - </w:t>
      </w:r>
      <w:r w:rsidRPr="00576C6D">
        <w:rPr>
          <w:sz w:val="20"/>
          <w:szCs w:val="20"/>
        </w:rPr>
        <w:t xml:space="preserve">In a proceeding in </w:t>
      </w:r>
      <w:r w:rsidRPr="00576C6D">
        <w:rPr>
          <w:b/>
          <w:sz w:val="20"/>
          <w:szCs w:val="20"/>
        </w:rPr>
        <w:t>which an offer to settle has been made</w:t>
      </w:r>
      <w:r w:rsidR="00470271" w:rsidRPr="00576C6D">
        <w:rPr>
          <w:sz w:val="20"/>
          <w:szCs w:val="20"/>
        </w:rPr>
        <w:t xml:space="preserve">, </w:t>
      </w:r>
      <w:r w:rsidRPr="00576C6D">
        <w:rPr>
          <w:sz w:val="20"/>
          <w:szCs w:val="20"/>
        </w:rPr>
        <w:t xml:space="preserve">court </w:t>
      </w:r>
      <w:r w:rsidR="00FC5E50" w:rsidRPr="00576C6D">
        <w:rPr>
          <w:b/>
          <w:sz w:val="20"/>
          <w:szCs w:val="20"/>
        </w:rPr>
        <w:t>MAY</w:t>
      </w:r>
      <w:r w:rsidR="00AC2C05" w:rsidRPr="00576C6D">
        <w:rPr>
          <w:b/>
          <w:sz w:val="20"/>
          <w:szCs w:val="20"/>
        </w:rPr>
        <w:t xml:space="preserve"> </w:t>
      </w:r>
      <w:r w:rsidRPr="00576C6D">
        <w:rPr>
          <w:sz w:val="20"/>
          <w:szCs w:val="20"/>
        </w:rPr>
        <w:t>do one or more of the following:</w:t>
      </w:r>
    </w:p>
    <w:p w14:paraId="1918CCEF" w14:textId="77777777" w:rsidR="00EB45AB" w:rsidRPr="00576C6D" w:rsidRDefault="00EB45AB" w:rsidP="007422C4">
      <w:pPr>
        <w:pStyle w:val="ListParagraph"/>
        <w:numPr>
          <w:ilvl w:val="1"/>
          <w:numId w:val="1"/>
        </w:numPr>
        <w:spacing w:after="200"/>
        <w:rPr>
          <w:i/>
          <w:sz w:val="20"/>
          <w:szCs w:val="20"/>
        </w:rPr>
      </w:pPr>
      <w:r w:rsidRPr="00576C6D">
        <w:rPr>
          <w:sz w:val="20"/>
          <w:szCs w:val="20"/>
        </w:rPr>
        <w:t xml:space="preserve">(a) </w:t>
      </w:r>
      <w:r w:rsidRPr="00576C6D">
        <w:rPr>
          <w:b/>
          <w:sz w:val="20"/>
          <w:szCs w:val="20"/>
          <w:u w:val="single"/>
        </w:rPr>
        <w:t>deprive a party of any or all of the costs</w:t>
      </w:r>
      <w:r w:rsidRPr="00576C6D">
        <w:rPr>
          <w:sz w:val="20"/>
          <w:szCs w:val="20"/>
        </w:rPr>
        <w:t xml:space="preserve">, including any of all of the disbursements, to which the party would otherwise be entitled in respect of all or some of the steps taken in the proceeding </w:t>
      </w:r>
      <w:r w:rsidRPr="00576C6D">
        <w:rPr>
          <w:i/>
          <w:sz w:val="20"/>
          <w:szCs w:val="20"/>
        </w:rPr>
        <w:t>after the date of delivery or service of the offer to settle;</w:t>
      </w:r>
    </w:p>
    <w:p w14:paraId="677A9941" w14:textId="77777777" w:rsidR="00EB45AB" w:rsidRPr="00576C6D" w:rsidRDefault="00EB45AB" w:rsidP="007422C4">
      <w:pPr>
        <w:pStyle w:val="ListParagraph"/>
        <w:numPr>
          <w:ilvl w:val="1"/>
          <w:numId w:val="1"/>
        </w:numPr>
        <w:spacing w:after="200"/>
        <w:rPr>
          <w:i/>
          <w:sz w:val="20"/>
          <w:szCs w:val="20"/>
        </w:rPr>
      </w:pPr>
      <w:r w:rsidRPr="00576C6D">
        <w:rPr>
          <w:sz w:val="20"/>
          <w:szCs w:val="20"/>
        </w:rPr>
        <w:t xml:space="preserve">(b) </w:t>
      </w:r>
      <w:r w:rsidRPr="00576C6D">
        <w:rPr>
          <w:b/>
          <w:sz w:val="20"/>
          <w:szCs w:val="20"/>
          <w:u w:val="single"/>
        </w:rPr>
        <w:t>award double costs</w:t>
      </w:r>
      <w:r w:rsidRPr="00576C6D">
        <w:rPr>
          <w:sz w:val="20"/>
          <w:szCs w:val="20"/>
        </w:rPr>
        <w:t xml:space="preserve"> of all or some of the steps taken in the proceeding </w:t>
      </w:r>
      <w:r w:rsidRPr="00576C6D">
        <w:rPr>
          <w:i/>
          <w:sz w:val="20"/>
          <w:szCs w:val="20"/>
        </w:rPr>
        <w:t>after the date of delivery or service of the offer to settle;</w:t>
      </w:r>
    </w:p>
    <w:p w14:paraId="655647CD" w14:textId="77777777" w:rsidR="00EB45AB" w:rsidRPr="00576C6D" w:rsidRDefault="00EB45AB" w:rsidP="007422C4">
      <w:pPr>
        <w:pStyle w:val="ListParagraph"/>
        <w:numPr>
          <w:ilvl w:val="1"/>
          <w:numId w:val="1"/>
        </w:numPr>
        <w:spacing w:after="200"/>
        <w:rPr>
          <w:b/>
          <w:sz w:val="20"/>
          <w:szCs w:val="20"/>
          <w:u w:val="single"/>
        </w:rPr>
      </w:pPr>
      <w:r w:rsidRPr="00576C6D">
        <w:rPr>
          <w:sz w:val="20"/>
          <w:szCs w:val="20"/>
        </w:rPr>
        <w:t xml:space="preserve">(c) award to a party, in respect of all or some of the steps taken in the proceeding </w:t>
      </w:r>
      <w:r w:rsidRPr="00576C6D">
        <w:rPr>
          <w:i/>
          <w:sz w:val="20"/>
          <w:szCs w:val="20"/>
        </w:rPr>
        <w:t>after the date of delivery or service of the offer to settle</w:t>
      </w:r>
      <w:r w:rsidRPr="00576C6D">
        <w:rPr>
          <w:sz w:val="20"/>
          <w:szCs w:val="20"/>
        </w:rPr>
        <w:t xml:space="preserve">, </w:t>
      </w:r>
      <w:r w:rsidRPr="00576C6D">
        <w:rPr>
          <w:b/>
          <w:sz w:val="20"/>
          <w:szCs w:val="20"/>
          <w:u w:val="single"/>
        </w:rPr>
        <w:t>costs to which the party would have been entitled to had the offer not been made;</w:t>
      </w:r>
    </w:p>
    <w:p w14:paraId="3A0D609C" w14:textId="14D2B8C7" w:rsidR="00EB45AB" w:rsidRPr="00576C6D" w:rsidRDefault="00EB45AB" w:rsidP="007422C4">
      <w:pPr>
        <w:pStyle w:val="ListParagraph"/>
        <w:numPr>
          <w:ilvl w:val="1"/>
          <w:numId w:val="1"/>
        </w:numPr>
        <w:spacing w:after="200"/>
        <w:rPr>
          <w:sz w:val="20"/>
          <w:szCs w:val="20"/>
        </w:rPr>
      </w:pPr>
      <w:r w:rsidRPr="00576C6D">
        <w:rPr>
          <w:sz w:val="20"/>
          <w:szCs w:val="20"/>
        </w:rPr>
        <w:t>(d) if the offer to settle was made by a defendant and the judgment awarded to the plaintiff was no greater than the amount of the offer to settle</w:t>
      </w:r>
      <w:r w:rsidRPr="00576C6D">
        <w:rPr>
          <w:sz w:val="20"/>
          <w:szCs w:val="20"/>
          <w:u w:val="single"/>
        </w:rPr>
        <w:t xml:space="preserve">, </w:t>
      </w:r>
      <w:r w:rsidRPr="00576C6D">
        <w:rPr>
          <w:b/>
          <w:sz w:val="20"/>
          <w:szCs w:val="20"/>
          <w:u w:val="single"/>
        </w:rPr>
        <w:t>award to the defendant the defendant’s costs</w:t>
      </w:r>
      <w:r w:rsidRPr="00576C6D">
        <w:rPr>
          <w:sz w:val="20"/>
          <w:szCs w:val="20"/>
        </w:rPr>
        <w:t xml:space="preserve"> in respect of all or some of the steps taken in the proceeding after the date of delivery or</w:t>
      </w:r>
      <w:r w:rsidR="00A626EC" w:rsidRPr="00576C6D">
        <w:rPr>
          <w:sz w:val="20"/>
          <w:szCs w:val="20"/>
        </w:rPr>
        <w:t xml:space="preserve"> service of the offer to settle</w:t>
      </w:r>
    </w:p>
    <w:p w14:paraId="7A129D6C" w14:textId="4781C84E" w:rsidR="00B552B0" w:rsidRPr="00576C6D" w:rsidRDefault="00B552B0" w:rsidP="00B552B0">
      <w:pPr>
        <w:pStyle w:val="ListParagraph"/>
        <w:numPr>
          <w:ilvl w:val="0"/>
          <w:numId w:val="1"/>
        </w:numPr>
        <w:spacing w:after="200"/>
        <w:rPr>
          <w:sz w:val="20"/>
          <w:szCs w:val="20"/>
        </w:rPr>
      </w:pPr>
      <w:r w:rsidRPr="00576C6D">
        <w:rPr>
          <w:sz w:val="20"/>
          <w:szCs w:val="20"/>
        </w:rPr>
        <w:t xml:space="preserve">One of the </w:t>
      </w:r>
      <w:r w:rsidRPr="00576C6D">
        <w:rPr>
          <w:sz w:val="20"/>
          <w:szCs w:val="20"/>
          <w:u w:val="single"/>
        </w:rPr>
        <w:t>goals</w:t>
      </w:r>
      <w:r w:rsidRPr="00576C6D">
        <w:rPr>
          <w:sz w:val="20"/>
          <w:szCs w:val="20"/>
        </w:rPr>
        <w:t xml:space="preserve"> of this rule is to </w:t>
      </w:r>
      <w:r w:rsidRPr="00576C6D">
        <w:rPr>
          <w:sz w:val="20"/>
          <w:szCs w:val="20"/>
          <w:u w:val="single"/>
        </w:rPr>
        <w:t>promote settlement by imposing consequences</w:t>
      </w:r>
      <w:r w:rsidRPr="00576C6D">
        <w:rPr>
          <w:sz w:val="20"/>
          <w:szCs w:val="20"/>
        </w:rPr>
        <w:t xml:space="preserve"> where offers that </w:t>
      </w:r>
      <w:r w:rsidRPr="00576C6D">
        <w:rPr>
          <w:b/>
          <w:sz w:val="20"/>
          <w:szCs w:val="20"/>
        </w:rPr>
        <w:t xml:space="preserve">should have been accepted </w:t>
      </w:r>
      <w:r w:rsidRPr="00576C6D">
        <w:rPr>
          <w:sz w:val="20"/>
          <w:szCs w:val="20"/>
        </w:rPr>
        <w:t>were refused (</w:t>
      </w:r>
      <w:r w:rsidRPr="00576C6D">
        <w:rPr>
          <w:b/>
          <w:i/>
          <w:color w:val="008000"/>
          <w:sz w:val="20"/>
          <w:szCs w:val="20"/>
        </w:rPr>
        <w:t>giles</w:t>
      </w:r>
      <w:r w:rsidR="001B4D9A" w:rsidRPr="00576C6D">
        <w:rPr>
          <w:b/>
          <w:i/>
          <w:color w:val="008000"/>
          <w:sz w:val="20"/>
          <w:szCs w:val="20"/>
        </w:rPr>
        <w:t>)</w:t>
      </w:r>
    </w:p>
    <w:p w14:paraId="4F272AEF" w14:textId="2A7291BD" w:rsidR="008E3F65" w:rsidRPr="00576C6D" w:rsidRDefault="008E3F65" w:rsidP="00A626EC">
      <w:pPr>
        <w:pStyle w:val="ListParagraph"/>
        <w:numPr>
          <w:ilvl w:val="0"/>
          <w:numId w:val="1"/>
        </w:numPr>
        <w:spacing w:after="200"/>
        <w:rPr>
          <w:sz w:val="20"/>
          <w:szCs w:val="20"/>
        </w:rPr>
      </w:pPr>
      <w:r w:rsidRPr="00576C6D">
        <w:rPr>
          <w:sz w:val="20"/>
          <w:szCs w:val="20"/>
        </w:rPr>
        <w:t>Party who seeks to displace the usual rule of costs has the burden of showing the court why the rule should be displaced (</w:t>
      </w:r>
      <w:r w:rsidRPr="00576C6D">
        <w:rPr>
          <w:rFonts w:cs="Cambria"/>
          <w:b/>
          <w:i/>
          <w:color w:val="008000"/>
          <w:sz w:val="20"/>
          <w:szCs w:val="20"/>
        </w:rPr>
        <w:t>0759594)</w:t>
      </w:r>
    </w:p>
    <w:p w14:paraId="5F066EBA" w14:textId="6906D108" w:rsidR="00A626EC" w:rsidRPr="00576C6D" w:rsidRDefault="00A626EC" w:rsidP="00A626EC">
      <w:pPr>
        <w:pStyle w:val="ListParagraph"/>
        <w:numPr>
          <w:ilvl w:val="0"/>
          <w:numId w:val="1"/>
        </w:numPr>
        <w:spacing w:after="200"/>
        <w:rPr>
          <w:sz w:val="20"/>
          <w:szCs w:val="20"/>
        </w:rPr>
      </w:pPr>
      <w:r w:rsidRPr="00576C6D">
        <w:rPr>
          <w:sz w:val="20"/>
          <w:szCs w:val="20"/>
        </w:rPr>
        <w:t>The discretion to order the payment of double costs must be exercised in a just, principled and consistent way (</w:t>
      </w:r>
      <w:r w:rsidRPr="00576C6D">
        <w:rPr>
          <w:b/>
          <w:i/>
          <w:color w:val="008000"/>
          <w:sz w:val="20"/>
          <w:szCs w:val="20"/>
        </w:rPr>
        <w:t>giles</w:t>
      </w:r>
      <w:r w:rsidRPr="00576C6D">
        <w:rPr>
          <w:b/>
          <w:i/>
          <w:sz w:val="20"/>
          <w:szCs w:val="20"/>
        </w:rPr>
        <w:t>)</w:t>
      </w:r>
    </w:p>
    <w:p w14:paraId="2ABDA001" w14:textId="28B3F5F6" w:rsidR="00E06981" w:rsidRPr="00576C6D" w:rsidRDefault="00E06981" w:rsidP="00E06981">
      <w:pPr>
        <w:pStyle w:val="ListParagraph"/>
        <w:numPr>
          <w:ilvl w:val="1"/>
          <w:numId w:val="1"/>
        </w:numPr>
        <w:spacing w:after="200"/>
        <w:rPr>
          <w:sz w:val="20"/>
          <w:szCs w:val="20"/>
        </w:rPr>
      </w:pPr>
      <w:r w:rsidRPr="00576C6D">
        <w:rPr>
          <w:sz w:val="20"/>
          <w:szCs w:val="20"/>
        </w:rPr>
        <w:t>Generally, unsuccessful plaintiffs should not be made to pay double costs where they have proceeded to trial in the face of offers they could reasonably refuse</w:t>
      </w:r>
    </w:p>
    <w:p w14:paraId="2E40120C" w14:textId="198786B8" w:rsidR="00EB45AB" w:rsidRPr="00576C6D" w:rsidRDefault="00EB45AB" w:rsidP="00EB45AB">
      <w:pPr>
        <w:pStyle w:val="ListParagraph"/>
        <w:numPr>
          <w:ilvl w:val="0"/>
          <w:numId w:val="1"/>
        </w:numPr>
        <w:spacing w:after="200"/>
        <w:rPr>
          <w:sz w:val="20"/>
          <w:szCs w:val="20"/>
        </w:rPr>
      </w:pPr>
      <w:r w:rsidRPr="00576C6D">
        <w:rPr>
          <w:b/>
          <w:color w:val="0000FF"/>
          <w:sz w:val="20"/>
          <w:szCs w:val="20"/>
        </w:rPr>
        <w:t>(6)</w:t>
      </w:r>
      <w:r w:rsidRPr="00576C6D">
        <w:rPr>
          <w:sz w:val="20"/>
          <w:szCs w:val="20"/>
        </w:rPr>
        <w:t xml:space="preserve"> – </w:t>
      </w:r>
      <w:r w:rsidRPr="00576C6D">
        <w:rPr>
          <w:b/>
          <w:sz w:val="20"/>
          <w:szCs w:val="20"/>
        </w:rPr>
        <w:t>Considerations of court</w:t>
      </w:r>
      <w:r w:rsidR="00850E8B" w:rsidRPr="00576C6D">
        <w:rPr>
          <w:b/>
          <w:sz w:val="20"/>
          <w:szCs w:val="20"/>
        </w:rPr>
        <w:t xml:space="preserve"> - </w:t>
      </w:r>
      <w:r w:rsidR="00850E8B" w:rsidRPr="00576C6D">
        <w:rPr>
          <w:b/>
          <w:color w:val="FF0000"/>
          <w:sz w:val="20"/>
          <w:szCs w:val="20"/>
        </w:rPr>
        <w:t>TEST</w:t>
      </w:r>
    </w:p>
    <w:p w14:paraId="23645716" w14:textId="1259EC4F" w:rsidR="00EB45AB" w:rsidRPr="00576C6D" w:rsidRDefault="00EB45AB" w:rsidP="00044335">
      <w:pPr>
        <w:pStyle w:val="ListParagraph"/>
        <w:numPr>
          <w:ilvl w:val="1"/>
          <w:numId w:val="1"/>
        </w:numPr>
        <w:spacing w:after="200"/>
        <w:rPr>
          <w:sz w:val="20"/>
          <w:szCs w:val="20"/>
        </w:rPr>
      </w:pPr>
      <w:r w:rsidRPr="00576C6D">
        <w:rPr>
          <w:b/>
          <w:color w:val="0000FF"/>
          <w:sz w:val="20"/>
          <w:szCs w:val="20"/>
        </w:rPr>
        <w:t>(a)</w:t>
      </w:r>
      <w:r w:rsidRPr="00576C6D">
        <w:rPr>
          <w:sz w:val="20"/>
          <w:szCs w:val="20"/>
        </w:rPr>
        <w:t xml:space="preserve"> whether the offer to settle was one that </w:t>
      </w:r>
      <w:r w:rsidRPr="00576C6D">
        <w:rPr>
          <w:b/>
          <w:sz w:val="20"/>
          <w:szCs w:val="20"/>
          <w:u w:val="single"/>
        </w:rPr>
        <w:t>ought reasonably to have been accepted</w:t>
      </w:r>
      <w:r w:rsidRPr="00576C6D">
        <w:rPr>
          <w:sz w:val="20"/>
          <w:szCs w:val="20"/>
        </w:rPr>
        <w:t>, either on the date that the offer to settle was delivered or served or on a later date;</w:t>
      </w:r>
    </w:p>
    <w:p w14:paraId="02A424EF" w14:textId="3F7C7013" w:rsidR="00B70C99" w:rsidRPr="00576C6D" w:rsidRDefault="00B70C99" w:rsidP="00B70C99">
      <w:pPr>
        <w:pStyle w:val="ListParagraph"/>
        <w:numPr>
          <w:ilvl w:val="2"/>
          <w:numId w:val="1"/>
        </w:numPr>
        <w:spacing w:after="200"/>
        <w:rPr>
          <w:sz w:val="20"/>
          <w:szCs w:val="20"/>
        </w:rPr>
      </w:pPr>
      <w:r w:rsidRPr="00576C6D">
        <w:rPr>
          <w:sz w:val="20"/>
          <w:szCs w:val="20"/>
        </w:rPr>
        <w:t xml:space="preserve">Not determined by reference to the award that was ultimately made </w:t>
      </w:r>
      <w:r w:rsidRPr="00576C6D">
        <w:rPr>
          <w:color w:val="008000"/>
          <w:sz w:val="20"/>
          <w:szCs w:val="20"/>
        </w:rPr>
        <w:t>(</w:t>
      </w:r>
      <w:r w:rsidRPr="00576C6D">
        <w:rPr>
          <w:b/>
          <w:i/>
          <w:color w:val="008000"/>
          <w:sz w:val="20"/>
          <w:szCs w:val="20"/>
        </w:rPr>
        <w:t>hartshorne)</w:t>
      </w:r>
    </w:p>
    <w:p w14:paraId="23E45AF3" w14:textId="0BA6934E" w:rsidR="00B70C99" w:rsidRPr="00576C6D" w:rsidRDefault="00B70C99" w:rsidP="00B70C99">
      <w:pPr>
        <w:pStyle w:val="ListParagraph"/>
        <w:numPr>
          <w:ilvl w:val="2"/>
          <w:numId w:val="1"/>
        </w:numPr>
        <w:spacing w:after="200"/>
        <w:rPr>
          <w:sz w:val="20"/>
          <w:szCs w:val="20"/>
        </w:rPr>
      </w:pPr>
      <w:r w:rsidRPr="00576C6D">
        <w:rPr>
          <w:sz w:val="20"/>
          <w:szCs w:val="20"/>
        </w:rPr>
        <w:t xml:space="preserve">The court </w:t>
      </w:r>
      <w:r w:rsidR="00C6244D" w:rsidRPr="00576C6D">
        <w:rPr>
          <w:rFonts w:cs="Arial"/>
          <w:sz w:val="20"/>
          <w:szCs w:val="20"/>
        </w:rPr>
        <w:t xml:space="preserve">must determine whether, </w:t>
      </w:r>
      <w:r w:rsidR="00C6244D" w:rsidRPr="00576C6D">
        <w:rPr>
          <w:rFonts w:cs="Arial"/>
          <w:b/>
          <w:sz w:val="20"/>
          <w:szCs w:val="20"/>
        </w:rPr>
        <w:t>at the time that the offer was open for acceptance, it would have been reasonable for it to have been accepted</w:t>
      </w:r>
      <w:r w:rsidR="00C6244D" w:rsidRPr="00576C6D">
        <w:rPr>
          <w:rFonts w:cs="Arial"/>
          <w:sz w:val="20"/>
          <w:szCs w:val="20"/>
        </w:rPr>
        <w:t>: The reasonableness of the plaintiff’s decision not to accept the offer to settle must be assessed without reference to the court’s decision</w:t>
      </w:r>
      <w:r w:rsidR="006E28C9" w:rsidRPr="00576C6D">
        <w:rPr>
          <w:rFonts w:cs="Arial"/>
          <w:sz w:val="20"/>
          <w:szCs w:val="20"/>
        </w:rPr>
        <w:t xml:space="preserve"> </w:t>
      </w:r>
      <w:r w:rsidR="006E28C9" w:rsidRPr="00576C6D">
        <w:rPr>
          <w:color w:val="008000"/>
          <w:sz w:val="20"/>
          <w:szCs w:val="20"/>
        </w:rPr>
        <w:t>(</w:t>
      </w:r>
      <w:r w:rsidR="006E28C9" w:rsidRPr="00576C6D">
        <w:rPr>
          <w:b/>
          <w:i/>
          <w:color w:val="008000"/>
          <w:sz w:val="20"/>
          <w:szCs w:val="20"/>
        </w:rPr>
        <w:t>hartshorne)</w:t>
      </w:r>
    </w:p>
    <w:p w14:paraId="7DDBACD8" w14:textId="5F5ADB9D" w:rsidR="00C6244D" w:rsidRPr="00576C6D" w:rsidRDefault="00C6244D" w:rsidP="00B70C99">
      <w:pPr>
        <w:pStyle w:val="ListParagraph"/>
        <w:numPr>
          <w:ilvl w:val="2"/>
          <w:numId w:val="1"/>
        </w:numPr>
        <w:spacing w:after="200"/>
        <w:rPr>
          <w:sz w:val="20"/>
          <w:szCs w:val="20"/>
        </w:rPr>
      </w:pPr>
      <w:r w:rsidRPr="00576C6D">
        <w:rPr>
          <w:rFonts w:cs="Arial"/>
          <w:sz w:val="20"/>
          <w:szCs w:val="20"/>
        </w:rPr>
        <w:t>The reasonableness is to be assessed by considering such factors as</w:t>
      </w:r>
      <w:r w:rsidRPr="00576C6D">
        <w:rPr>
          <w:rFonts w:cs="Arial"/>
          <w:b/>
          <w:sz w:val="20"/>
          <w:szCs w:val="20"/>
        </w:rPr>
        <w:t xml:space="preserve"> the timing of the offer, whether it had some relationship to the claim (as opposed to simply being a “nuisance offer”), whether it could be easily evaluated, and whether some rationale for the offer was provided</w:t>
      </w:r>
      <w:r w:rsidR="006E28C9" w:rsidRPr="00576C6D">
        <w:rPr>
          <w:rFonts w:cs="Arial"/>
          <w:b/>
          <w:sz w:val="20"/>
          <w:szCs w:val="20"/>
        </w:rPr>
        <w:t xml:space="preserve"> </w:t>
      </w:r>
      <w:r w:rsidR="006E28C9" w:rsidRPr="00576C6D">
        <w:rPr>
          <w:color w:val="008000"/>
          <w:sz w:val="20"/>
          <w:szCs w:val="20"/>
        </w:rPr>
        <w:t>(</w:t>
      </w:r>
      <w:r w:rsidR="006E28C9" w:rsidRPr="00576C6D">
        <w:rPr>
          <w:b/>
          <w:i/>
          <w:color w:val="008000"/>
          <w:sz w:val="20"/>
          <w:szCs w:val="20"/>
        </w:rPr>
        <w:t>hartshorne)</w:t>
      </w:r>
    </w:p>
    <w:p w14:paraId="22CA24C9" w14:textId="1033689B" w:rsidR="00C6244D" w:rsidRPr="00576C6D" w:rsidRDefault="00C6244D" w:rsidP="00B70C99">
      <w:pPr>
        <w:pStyle w:val="ListParagraph"/>
        <w:numPr>
          <w:ilvl w:val="2"/>
          <w:numId w:val="1"/>
        </w:numPr>
        <w:spacing w:after="200"/>
        <w:rPr>
          <w:color w:val="008000"/>
          <w:sz w:val="20"/>
          <w:szCs w:val="20"/>
        </w:rPr>
      </w:pPr>
      <w:r w:rsidRPr="00576C6D">
        <w:rPr>
          <w:rFonts w:cs="Arial"/>
          <w:sz w:val="20"/>
          <w:szCs w:val="20"/>
        </w:rPr>
        <w:t xml:space="preserve">This factor is to be considered from the perspective of the person </w:t>
      </w:r>
      <w:r w:rsidRPr="00576C6D">
        <w:rPr>
          <w:rFonts w:cs="Arial"/>
          <w:sz w:val="20"/>
          <w:szCs w:val="20"/>
          <w:u w:val="single"/>
        </w:rPr>
        <w:t>receiving the offer</w:t>
      </w:r>
      <w:r w:rsidRPr="00576C6D">
        <w:rPr>
          <w:rFonts w:cs="Arial"/>
          <w:sz w:val="20"/>
          <w:szCs w:val="20"/>
        </w:rPr>
        <w:t xml:space="preserve"> </w:t>
      </w:r>
      <w:r w:rsidRPr="00576C6D">
        <w:rPr>
          <w:rFonts w:cs="Arial"/>
          <w:color w:val="008000"/>
          <w:sz w:val="20"/>
          <w:szCs w:val="20"/>
        </w:rPr>
        <w:t>(</w:t>
      </w:r>
      <w:r w:rsidRPr="00576C6D">
        <w:rPr>
          <w:rFonts w:cs="Arial"/>
          <w:b/>
          <w:i/>
          <w:color w:val="008000"/>
          <w:sz w:val="20"/>
          <w:szCs w:val="20"/>
        </w:rPr>
        <w:t>ward v. Klaus)</w:t>
      </w:r>
    </w:p>
    <w:p w14:paraId="3475E206" w14:textId="61EBC7ED" w:rsidR="009E678D" w:rsidRPr="00576C6D" w:rsidRDefault="009E678D" w:rsidP="009E678D">
      <w:pPr>
        <w:pStyle w:val="ListParagraph"/>
        <w:numPr>
          <w:ilvl w:val="2"/>
          <w:numId w:val="1"/>
        </w:numPr>
        <w:spacing w:after="200"/>
        <w:rPr>
          <w:sz w:val="20"/>
          <w:szCs w:val="20"/>
        </w:rPr>
      </w:pPr>
      <w:r w:rsidRPr="00576C6D">
        <w:rPr>
          <w:rFonts w:cs="Times"/>
          <w:sz w:val="20"/>
          <w:szCs w:val="20"/>
        </w:rPr>
        <w:t xml:space="preserve">Plaintiffs should not be penalized for declining an offer that did not provide a </w:t>
      </w:r>
      <w:r w:rsidRPr="00576C6D">
        <w:rPr>
          <w:rFonts w:cs="Times"/>
          <w:b/>
          <w:sz w:val="20"/>
          <w:szCs w:val="20"/>
        </w:rPr>
        <w:t>genuine incentive to settle</w:t>
      </w:r>
      <w:r w:rsidRPr="00576C6D">
        <w:rPr>
          <w:rFonts w:cs="Times"/>
          <w:sz w:val="20"/>
          <w:szCs w:val="20"/>
        </w:rPr>
        <w:t xml:space="preserve"> in the circumstances </w:t>
      </w:r>
      <w:r w:rsidRPr="00576C6D">
        <w:rPr>
          <w:rFonts w:cs="Times"/>
          <w:color w:val="008000"/>
          <w:sz w:val="20"/>
          <w:szCs w:val="20"/>
        </w:rPr>
        <w:t>(</w:t>
      </w:r>
      <w:r w:rsidRPr="00576C6D">
        <w:rPr>
          <w:rFonts w:cs="Cambria"/>
          <w:b/>
          <w:i/>
          <w:color w:val="008000"/>
          <w:sz w:val="20"/>
          <w:szCs w:val="20"/>
        </w:rPr>
        <w:t>0759594 BC Ltd. v. 568295 BC)</w:t>
      </w:r>
      <w:r w:rsidRPr="00576C6D">
        <w:rPr>
          <w:rFonts w:cs="Times"/>
          <w:color w:val="008000"/>
          <w:sz w:val="20"/>
          <w:szCs w:val="20"/>
        </w:rPr>
        <w:t>.</w:t>
      </w:r>
    </w:p>
    <w:p w14:paraId="5B6DB13F" w14:textId="77777777" w:rsidR="00EB45AB" w:rsidRPr="00576C6D" w:rsidRDefault="00EB45AB" w:rsidP="00044335">
      <w:pPr>
        <w:pStyle w:val="ListParagraph"/>
        <w:numPr>
          <w:ilvl w:val="1"/>
          <w:numId w:val="1"/>
        </w:numPr>
        <w:spacing w:after="200"/>
        <w:rPr>
          <w:sz w:val="20"/>
          <w:szCs w:val="20"/>
        </w:rPr>
      </w:pPr>
      <w:r w:rsidRPr="00576C6D">
        <w:rPr>
          <w:b/>
          <w:color w:val="0000FF"/>
          <w:sz w:val="20"/>
          <w:szCs w:val="20"/>
        </w:rPr>
        <w:t>(b)</w:t>
      </w:r>
      <w:r w:rsidRPr="00576C6D">
        <w:rPr>
          <w:sz w:val="20"/>
          <w:szCs w:val="20"/>
        </w:rPr>
        <w:t xml:space="preserve"> the </w:t>
      </w:r>
      <w:r w:rsidRPr="00576C6D">
        <w:rPr>
          <w:b/>
          <w:sz w:val="20"/>
          <w:szCs w:val="20"/>
        </w:rPr>
        <w:t>relationship between the terms of settlement offered and the final judgment of the court</w:t>
      </w:r>
      <w:r w:rsidRPr="00576C6D">
        <w:rPr>
          <w:sz w:val="20"/>
          <w:szCs w:val="20"/>
        </w:rPr>
        <w:t>;</w:t>
      </w:r>
    </w:p>
    <w:p w14:paraId="6EFB6412" w14:textId="37EE996E" w:rsidR="00A5742B" w:rsidRPr="00576C6D" w:rsidRDefault="00A5742B" w:rsidP="00A5742B">
      <w:pPr>
        <w:pStyle w:val="ListParagraph"/>
        <w:widowControl w:val="0"/>
        <w:numPr>
          <w:ilvl w:val="2"/>
          <w:numId w:val="1"/>
        </w:numPr>
        <w:autoSpaceDE w:val="0"/>
        <w:autoSpaceDN w:val="0"/>
        <w:adjustRightInd w:val="0"/>
        <w:rPr>
          <w:rFonts w:cs="Cambria"/>
          <w:color w:val="000000"/>
          <w:sz w:val="20"/>
          <w:szCs w:val="20"/>
        </w:rPr>
      </w:pPr>
      <w:r w:rsidRPr="00576C6D">
        <w:rPr>
          <w:rFonts w:cs="Times"/>
          <w:sz w:val="20"/>
          <w:szCs w:val="20"/>
        </w:rPr>
        <w:t xml:space="preserve">In </w:t>
      </w:r>
      <w:r w:rsidRPr="00576C6D">
        <w:rPr>
          <w:rFonts w:cs="Times"/>
          <w:b/>
          <w:i/>
          <w:iCs/>
          <w:sz w:val="20"/>
          <w:szCs w:val="20"/>
        </w:rPr>
        <w:t>Giles</w:t>
      </w:r>
      <w:r w:rsidRPr="00576C6D">
        <w:rPr>
          <w:rFonts w:cs="Times"/>
          <w:sz w:val="20"/>
          <w:szCs w:val="20"/>
        </w:rPr>
        <w:t xml:space="preserve">, “when an offer made by a defendant for the purpose of achieving a settlement </w:t>
      </w:r>
      <w:r w:rsidRPr="00576C6D">
        <w:rPr>
          <w:rFonts w:cs="Times"/>
          <w:b/>
          <w:sz w:val="20"/>
          <w:szCs w:val="20"/>
          <w:u w:val="single"/>
        </w:rPr>
        <w:t>is reasonably refused,</w:t>
      </w:r>
      <w:r w:rsidRPr="00576C6D">
        <w:rPr>
          <w:rFonts w:cs="Times"/>
          <w:sz w:val="20"/>
          <w:szCs w:val="20"/>
        </w:rPr>
        <w:t xml:space="preserve"> the mere fact that the action is </w:t>
      </w:r>
      <w:r w:rsidRPr="00576C6D">
        <w:rPr>
          <w:rFonts w:cs="Times"/>
          <w:b/>
          <w:sz w:val="20"/>
          <w:szCs w:val="20"/>
        </w:rPr>
        <w:t>ultimately dismissed</w:t>
      </w:r>
      <w:r w:rsidRPr="00576C6D">
        <w:rPr>
          <w:rFonts w:cs="Times"/>
          <w:sz w:val="20"/>
          <w:szCs w:val="20"/>
        </w:rPr>
        <w:t xml:space="preserve"> in its entirety is not a consideration with respect to double costs. To take the disposition of the action into account would result in the </w:t>
      </w:r>
      <w:r w:rsidRPr="00576C6D">
        <w:rPr>
          <w:rFonts w:cs="Times"/>
          <w:b/>
          <w:sz w:val="20"/>
          <w:szCs w:val="20"/>
        </w:rPr>
        <w:t>"hindsight analysis"</w:t>
      </w:r>
      <w:r w:rsidRPr="00576C6D">
        <w:rPr>
          <w:rFonts w:cs="Times"/>
          <w:sz w:val="20"/>
          <w:szCs w:val="20"/>
        </w:rPr>
        <w:t>. In</w:t>
      </w:r>
      <w:r w:rsidRPr="00576C6D">
        <w:rPr>
          <w:rFonts w:cs="Times"/>
          <w:i/>
          <w:iCs/>
          <w:sz w:val="20"/>
          <w:szCs w:val="20"/>
        </w:rPr>
        <w:t xml:space="preserve"> </w:t>
      </w:r>
      <w:r w:rsidRPr="00576C6D">
        <w:rPr>
          <w:rFonts w:cs="Times"/>
          <w:b/>
          <w:i/>
          <w:iCs/>
          <w:sz w:val="20"/>
          <w:szCs w:val="20"/>
        </w:rPr>
        <w:t>Hartshorne</w:t>
      </w:r>
      <w:r w:rsidRPr="00576C6D">
        <w:rPr>
          <w:rFonts w:cs="Times"/>
          <w:sz w:val="20"/>
          <w:szCs w:val="20"/>
        </w:rPr>
        <w:t xml:space="preserve"> the relationship of the offer to the court’s order is “an independent factor to be considered in deciding whether a double costs order should be made</w:t>
      </w:r>
      <w:r w:rsidR="00CB1C1B" w:rsidRPr="00576C6D">
        <w:rPr>
          <w:rFonts w:cs="Times"/>
          <w:color w:val="008000"/>
          <w:sz w:val="20"/>
          <w:szCs w:val="20"/>
        </w:rPr>
        <w:t xml:space="preserve"> </w:t>
      </w:r>
      <w:r w:rsidRPr="00576C6D">
        <w:rPr>
          <w:rFonts w:cs="Times"/>
          <w:color w:val="008000"/>
          <w:sz w:val="20"/>
          <w:szCs w:val="20"/>
        </w:rPr>
        <w:t>(</w:t>
      </w:r>
      <w:r w:rsidRPr="00576C6D">
        <w:rPr>
          <w:rFonts w:cs="Cambria"/>
          <w:b/>
          <w:i/>
          <w:color w:val="008000"/>
          <w:sz w:val="20"/>
          <w:szCs w:val="20"/>
        </w:rPr>
        <w:t>Ward v. Klaus)</w:t>
      </w:r>
    </w:p>
    <w:p w14:paraId="1A3597F4" w14:textId="7146567F" w:rsidR="00EB45AB" w:rsidRPr="00576C6D" w:rsidRDefault="00EB45AB" w:rsidP="00044335">
      <w:pPr>
        <w:pStyle w:val="ListParagraph"/>
        <w:numPr>
          <w:ilvl w:val="1"/>
          <w:numId w:val="1"/>
        </w:numPr>
        <w:spacing w:after="200"/>
        <w:rPr>
          <w:sz w:val="20"/>
          <w:szCs w:val="20"/>
        </w:rPr>
      </w:pPr>
      <w:r w:rsidRPr="00576C6D">
        <w:rPr>
          <w:b/>
          <w:color w:val="0000FF"/>
          <w:sz w:val="20"/>
          <w:szCs w:val="20"/>
        </w:rPr>
        <w:t>(c)</w:t>
      </w:r>
      <w:r w:rsidRPr="00576C6D">
        <w:rPr>
          <w:sz w:val="20"/>
          <w:szCs w:val="20"/>
        </w:rPr>
        <w:t xml:space="preserve"> the </w:t>
      </w:r>
      <w:r w:rsidRPr="00576C6D">
        <w:rPr>
          <w:b/>
          <w:sz w:val="20"/>
          <w:szCs w:val="20"/>
        </w:rPr>
        <w:t>relative financial circumstances</w:t>
      </w:r>
      <w:r w:rsidRPr="00576C6D">
        <w:rPr>
          <w:sz w:val="20"/>
          <w:szCs w:val="20"/>
        </w:rPr>
        <w:t xml:space="preserve"> of the parties;</w:t>
      </w:r>
      <w:r w:rsidR="009908F5" w:rsidRPr="00576C6D">
        <w:rPr>
          <w:sz w:val="20"/>
          <w:szCs w:val="20"/>
        </w:rPr>
        <w:t xml:space="preserve"> (</w:t>
      </w:r>
      <w:r w:rsidR="009908F5" w:rsidRPr="00576C6D">
        <w:rPr>
          <w:b/>
          <w:i/>
          <w:sz w:val="20"/>
          <w:szCs w:val="20"/>
        </w:rPr>
        <w:t>ex little old lady vs insurance corp)</w:t>
      </w:r>
    </w:p>
    <w:p w14:paraId="55C515FC" w14:textId="10172852" w:rsidR="006E687D" w:rsidRPr="00576C6D" w:rsidRDefault="0002563B" w:rsidP="0002563B">
      <w:pPr>
        <w:pStyle w:val="ListParagraph"/>
        <w:widowControl w:val="0"/>
        <w:numPr>
          <w:ilvl w:val="2"/>
          <w:numId w:val="1"/>
        </w:numPr>
        <w:autoSpaceDE w:val="0"/>
        <w:autoSpaceDN w:val="0"/>
        <w:adjustRightInd w:val="0"/>
        <w:rPr>
          <w:rFonts w:cs="Cambria"/>
          <w:color w:val="000000"/>
          <w:sz w:val="20"/>
          <w:szCs w:val="20"/>
        </w:rPr>
      </w:pPr>
      <w:r w:rsidRPr="00576C6D">
        <w:rPr>
          <w:rFonts w:cs="Times"/>
          <w:sz w:val="20"/>
          <w:szCs w:val="20"/>
        </w:rPr>
        <w:t>in certain circumstances the existence of an insurer can be taken into account. “insurance coverage is not automatically a factor to be considered... the facts of a particular case will govern whether it should be considered, and if so, what weight should be given to it</w:t>
      </w:r>
      <w:r w:rsidRPr="00576C6D">
        <w:rPr>
          <w:rFonts w:cs="Times"/>
          <w:b/>
          <w:bCs/>
          <w:sz w:val="20"/>
          <w:szCs w:val="20"/>
        </w:rPr>
        <w:t>”</w:t>
      </w:r>
      <w:r w:rsidRPr="00576C6D">
        <w:rPr>
          <w:rFonts w:cs="Times"/>
          <w:sz w:val="20"/>
          <w:szCs w:val="20"/>
        </w:rPr>
        <w:t xml:space="preserve"> </w:t>
      </w:r>
      <w:r w:rsidRPr="00576C6D">
        <w:rPr>
          <w:rFonts w:cs="Times"/>
          <w:color w:val="008000"/>
          <w:sz w:val="20"/>
          <w:szCs w:val="20"/>
        </w:rPr>
        <w:t>(</w:t>
      </w:r>
      <w:r w:rsidRPr="00576C6D">
        <w:rPr>
          <w:rFonts w:cs="Cambria"/>
          <w:b/>
          <w:i/>
          <w:color w:val="008000"/>
          <w:sz w:val="20"/>
          <w:szCs w:val="20"/>
        </w:rPr>
        <w:t>Ward v. Klaus)</w:t>
      </w:r>
    </w:p>
    <w:p w14:paraId="15132BDB" w14:textId="1A3FA9C1" w:rsidR="00EB45AB" w:rsidRPr="00576C6D" w:rsidRDefault="00EB45AB" w:rsidP="00044335">
      <w:pPr>
        <w:pStyle w:val="ListParagraph"/>
        <w:numPr>
          <w:ilvl w:val="1"/>
          <w:numId w:val="1"/>
        </w:numPr>
        <w:spacing w:after="200"/>
        <w:rPr>
          <w:sz w:val="20"/>
          <w:szCs w:val="20"/>
        </w:rPr>
      </w:pPr>
      <w:r w:rsidRPr="00576C6D">
        <w:rPr>
          <w:b/>
          <w:color w:val="0000FF"/>
          <w:sz w:val="20"/>
          <w:szCs w:val="20"/>
        </w:rPr>
        <w:t>(d)</w:t>
      </w:r>
      <w:r w:rsidRPr="00576C6D">
        <w:rPr>
          <w:sz w:val="20"/>
          <w:szCs w:val="20"/>
        </w:rPr>
        <w:t xml:space="preserve"> </w:t>
      </w:r>
      <w:r w:rsidRPr="00576C6D">
        <w:rPr>
          <w:b/>
          <w:sz w:val="20"/>
          <w:szCs w:val="20"/>
        </w:rPr>
        <w:t>any other factor</w:t>
      </w:r>
      <w:r w:rsidRPr="00576C6D">
        <w:rPr>
          <w:sz w:val="20"/>
          <w:szCs w:val="20"/>
        </w:rPr>
        <w:t xml:space="preserve"> the court c</w:t>
      </w:r>
      <w:r w:rsidR="00227B0B" w:rsidRPr="00576C6D">
        <w:rPr>
          <w:sz w:val="20"/>
          <w:szCs w:val="20"/>
        </w:rPr>
        <w:t>onsiders appropriate</w:t>
      </w:r>
    </w:p>
    <w:p w14:paraId="1BCA24FE" w14:textId="77777777" w:rsidR="009211F2" w:rsidRPr="00576C6D" w:rsidRDefault="009211F2" w:rsidP="009211F2">
      <w:pPr>
        <w:pStyle w:val="ListParagraph"/>
        <w:widowControl w:val="0"/>
        <w:numPr>
          <w:ilvl w:val="2"/>
          <w:numId w:val="1"/>
        </w:numPr>
        <w:autoSpaceDE w:val="0"/>
        <w:autoSpaceDN w:val="0"/>
        <w:adjustRightInd w:val="0"/>
        <w:rPr>
          <w:rFonts w:cs="Cambria"/>
          <w:color w:val="000000"/>
          <w:sz w:val="20"/>
          <w:szCs w:val="20"/>
        </w:rPr>
      </w:pPr>
      <w:r w:rsidRPr="00576C6D">
        <w:rPr>
          <w:rFonts w:cs="Times"/>
          <w:sz w:val="20"/>
          <w:szCs w:val="20"/>
        </w:rPr>
        <w:t xml:space="preserve">This is the appropriate place in the analysis to consider </w:t>
      </w:r>
      <w:r w:rsidRPr="00576C6D">
        <w:rPr>
          <w:rFonts w:cs="Times"/>
          <w:i/>
          <w:sz w:val="20"/>
          <w:szCs w:val="20"/>
        </w:rPr>
        <w:t xml:space="preserve">whether an offer was intended to encourage a settlement </w:t>
      </w:r>
      <w:r w:rsidRPr="00576C6D">
        <w:rPr>
          <w:rFonts w:cs="Times"/>
          <w:color w:val="008000"/>
          <w:sz w:val="20"/>
          <w:szCs w:val="20"/>
        </w:rPr>
        <w:t>(</w:t>
      </w:r>
      <w:r w:rsidRPr="00576C6D">
        <w:rPr>
          <w:rFonts w:cs="Cambria"/>
          <w:b/>
          <w:i/>
          <w:color w:val="008000"/>
          <w:sz w:val="20"/>
          <w:szCs w:val="20"/>
        </w:rPr>
        <w:t>Ward v. Klaus)</w:t>
      </w:r>
    </w:p>
    <w:p w14:paraId="1364C444" w14:textId="5B4EA21E" w:rsidR="009211F2" w:rsidRPr="00576C6D" w:rsidRDefault="009211F2" w:rsidP="003B7ACA">
      <w:pPr>
        <w:pStyle w:val="ListParagraph"/>
        <w:widowControl w:val="0"/>
        <w:numPr>
          <w:ilvl w:val="2"/>
          <w:numId w:val="1"/>
        </w:numPr>
        <w:autoSpaceDE w:val="0"/>
        <w:autoSpaceDN w:val="0"/>
        <w:adjustRightInd w:val="0"/>
        <w:rPr>
          <w:rFonts w:cs="Cambria"/>
          <w:color w:val="000000"/>
          <w:sz w:val="20"/>
          <w:szCs w:val="20"/>
        </w:rPr>
      </w:pPr>
      <w:r w:rsidRPr="00576C6D">
        <w:rPr>
          <w:rFonts w:cs="Times"/>
          <w:bCs/>
          <w:sz w:val="20"/>
          <w:szCs w:val="20"/>
        </w:rPr>
        <w:t>can consider</w:t>
      </w:r>
      <w:r w:rsidRPr="00576C6D">
        <w:rPr>
          <w:rFonts w:cs="Times"/>
          <w:b/>
          <w:bCs/>
          <w:sz w:val="20"/>
          <w:szCs w:val="20"/>
        </w:rPr>
        <w:t xml:space="preserve"> </w:t>
      </w:r>
      <w:r w:rsidRPr="00576C6D">
        <w:rPr>
          <w:rFonts w:cs="Times"/>
          <w:sz w:val="20"/>
          <w:szCs w:val="20"/>
        </w:rPr>
        <w:t xml:space="preserve">the blameworthy conduct of a party or a party’s conduct during the course of the trial </w:t>
      </w:r>
      <w:r w:rsidRPr="00576C6D">
        <w:rPr>
          <w:rFonts w:cs="Cambria"/>
          <w:b/>
          <w:i/>
          <w:color w:val="008000"/>
          <w:sz w:val="20"/>
          <w:szCs w:val="20"/>
        </w:rPr>
        <w:t>(Hartshorne v. Hartshorne)</w:t>
      </w:r>
    </w:p>
    <w:p w14:paraId="7BEBA5AC" w14:textId="6004231B" w:rsidR="00227B0B" w:rsidRPr="00576C6D" w:rsidRDefault="00227B0B" w:rsidP="00227B0B">
      <w:pPr>
        <w:pStyle w:val="ListParagraph"/>
        <w:numPr>
          <w:ilvl w:val="1"/>
          <w:numId w:val="1"/>
        </w:numPr>
        <w:spacing w:after="200"/>
        <w:rPr>
          <w:sz w:val="20"/>
          <w:szCs w:val="20"/>
        </w:rPr>
      </w:pPr>
      <w:r w:rsidRPr="00576C6D">
        <w:rPr>
          <w:sz w:val="20"/>
          <w:szCs w:val="20"/>
        </w:rPr>
        <w:t xml:space="preserve">There are </w:t>
      </w:r>
      <w:r w:rsidRPr="00576C6D">
        <w:rPr>
          <w:sz w:val="20"/>
          <w:szCs w:val="20"/>
          <w:u w:val="single"/>
        </w:rPr>
        <w:t>no mandatory factors</w:t>
      </w:r>
      <w:r w:rsidRPr="00576C6D">
        <w:rPr>
          <w:sz w:val="20"/>
          <w:szCs w:val="20"/>
        </w:rPr>
        <w:t xml:space="preserve"> under this subrule. Judges can take into account whatever factors they consider to be appropriate</w:t>
      </w:r>
      <w:r w:rsidR="000731A2" w:rsidRPr="00576C6D">
        <w:rPr>
          <w:sz w:val="20"/>
          <w:szCs w:val="20"/>
        </w:rPr>
        <w:t xml:space="preserve"> </w:t>
      </w:r>
      <w:r w:rsidRPr="00576C6D">
        <w:rPr>
          <w:sz w:val="20"/>
          <w:szCs w:val="20"/>
        </w:rPr>
        <w:t>(</w:t>
      </w:r>
      <w:r w:rsidRPr="00576C6D">
        <w:rPr>
          <w:b/>
          <w:i/>
          <w:color w:val="008000"/>
          <w:sz w:val="20"/>
          <w:szCs w:val="20"/>
        </w:rPr>
        <w:t>giles)</w:t>
      </w:r>
    </w:p>
    <w:p w14:paraId="7BD6FEDA" w14:textId="1C6F857F" w:rsidR="00B50A6A" w:rsidRPr="00576C6D" w:rsidRDefault="00945EE0" w:rsidP="007108B9">
      <w:pPr>
        <w:pStyle w:val="ListParagraph"/>
        <w:numPr>
          <w:ilvl w:val="0"/>
          <w:numId w:val="1"/>
        </w:numPr>
        <w:spacing w:after="200"/>
        <w:rPr>
          <w:sz w:val="20"/>
          <w:szCs w:val="20"/>
        </w:rPr>
      </w:pPr>
      <w:r w:rsidRPr="00576C6D">
        <w:rPr>
          <w:sz w:val="20"/>
          <w:szCs w:val="20"/>
        </w:rPr>
        <w:t>(7) costs for settlement</w:t>
      </w:r>
      <w:r w:rsidR="00161398" w:rsidRPr="00576C6D">
        <w:rPr>
          <w:sz w:val="20"/>
          <w:szCs w:val="20"/>
        </w:rPr>
        <w:t xml:space="preserve"> when case is in </w:t>
      </w:r>
      <w:r w:rsidR="00161398" w:rsidRPr="00576C6D">
        <w:rPr>
          <w:b/>
          <w:sz w:val="20"/>
          <w:szCs w:val="20"/>
        </w:rPr>
        <w:t>small claims jurisdiction</w:t>
      </w:r>
    </w:p>
    <w:p w14:paraId="7726F2EE" w14:textId="4C125F1D" w:rsidR="00C6170E" w:rsidRPr="00576C6D" w:rsidRDefault="005B36A3" w:rsidP="00E424ED">
      <w:pPr>
        <w:pStyle w:val="ListParagraph"/>
        <w:numPr>
          <w:ilvl w:val="0"/>
          <w:numId w:val="1"/>
        </w:numPr>
        <w:spacing w:after="200"/>
        <w:rPr>
          <w:sz w:val="20"/>
          <w:szCs w:val="20"/>
        </w:rPr>
      </w:pPr>
      <w:r w:rsidRPr="00576C6D">
        <w:rPr>
          <w:b/>
          <w:sz w:val="20"/>
          <w:szCs w:val="20"/>
        </w:rPr>
        <w:t>(8)</w:t>
      </w:r>
      <w:r w:rsidRPr="00576C6D">
        <w:rPr>
          <w:sz w:val="20"/>
          <w:szCs w:val="20"/>
        </w:rPr>
        <w:t xml:space="preserve"> an offer to settle </w:t>
      </w:r>
      <w:r w:rsidRPr="00576C6D">
        <w:rPr>
          <w:sz w:val="20"/>
          <w:szCs w:val="20"/>
          <w:u w:val="single"/>
        </w:rPr>
        <w:t>does not expire</w:t>
      </w:r>
      <w:r w:rsidRPr="00576C6D">
        <w:rPr>
          <w:sz w:val="20"/>
          <w:szCs w:val="20"/>
        </w:rPr>
        <w:t xml:space="preserve"> just because a counteroffer is made</w:t>
      </w:r>
      <w:bookmarkStart w:id="144" w:name="_Toc196153504"/>
    </w:p>
    <w:p w14:paraId="08DA7358" w14:textId="77777777" w:rsidR="00E424ED" w:rsidRPr="00576C6D" w:rsidRDefault="00E424ED" w:rsidP="00E424ED">
      <w:pPr>
        <w:pStyle w:val="ListParagraph"/>
        <w:spacing w:after="200"/>
        <w:rPr>
          <w:sz w:val="20"/>
          <w:szCs w:val="20"/>
        </w:rPr>
      </w:pPr>
    </w:p>
    <w:p w14:paraId="4A5DD10B" w14:textId="5C55DD29" w:rsidR="00182813" w:rsidRPr="00576C6D" w:rsidRDefault="00182813" w:rsidP="00182813">
      <w:pPr>
        <w:pStyle w:val="ListParagraph"/>
        <w:widowControl w:val="0"/>
        <w:numPr>
          <w:ilvl w:val="0"/>
          <w:numId w:val="1"/>
        </w:numPr>
        <w:autoSpaceDE w:val="0"/>
        <w:autoSpaceDN w:val="0"/>
        <w:adjustRightInd w:val="0"/>
        <w:rPr>
          <w:rFonts w:cs="Cambria"/>
          <w:color w:val="000000"/>
          <w:sz w:val="20"/>
          <w:szCs w:val="20"/>
        </w:rPr>
      </w:pPr>
      <w:r w:rsidRPr="00576C6D">
        <w:rPr>
          <w:rFonts w:cs="Cambria"/>
          <w:i/>
          <w:iCs/>
          <w:color w:val="000000"/>
          <w:sz w:val="20"/>
          <w:szCs w:val="20"/>
        </w:rPr>
        <w:t>Ex.</w:t>
      </w:r>
      <w:r w:rsidRPr="00576C6D">
        <w:rPr>
          <w:rFonts w:cs="Cambria"/>
          <w:i/>
          <w:iCs/>
          <w:color w:val="000000"/>
          <w:spacing w:val="-11"/>
          <w:sz w:val="20"/>
          <w:szCs w:val="20"/>
        </w:rPr>
        <w:t xml:space="preserve"> </w:t>
      </w:r>
      <w:r w:rsidRPr="00576C6D">
        <w:rPr>
          <w:rFonts w:cs="Cambria"/>
          <w:i/>
          <w:iCs/>
          <w:color w:val="000000"/>
          <w:sz w:val="20"/>
          <w:szCs w:val="20"/>
        </w:rPr>
        <w:t> Plaintiff</w:t>
      </w:r>
      <w:r w:rsidRPr="00576C6D">
        <w:rPr>
          <w:rFonts w:cs="Cambria"/>
          <w:i/>
          <w:iCs/>
          <w:color w:val="000000"/>
          <w:spacing w:val="-11"/>
          <w:sz w:val="20"/>
          <w:szCs w:val="20"/>
        </w:rPr>
        <w:t xml:space="preserve"> </w:t>
      </w:r>
      <w:r w:rsidRPr="00576C6D">
        <w:rPr>
          <w:rFonts w:cs="Cambria"/>
          <w:i/>
          <w:iCs/>
          <w:color w:val="000000"/>
          <w:sz w:val="20"/>
          <w:szCs w:val="20"/>
        </w:rPr>
        <w:t> makes</w:t>
      </w:r>
      <w:r w:rsidRPr="00576C6D">
        <w:rPr>
          <w:rFonts w:cs="Cambria"/>
          <w:i/>
          <w:iCs/>
          <w:color w:val="000000"/>
          <w:spacing w:val="-11"/>
          <w:sz w:val="20"/>
          <w:szCs w:val="20"/>
        </w:rPr>
        <w:t xml:space="preserve"> </w:t>
      </w:r>
      <w:r w:rsidRPr="00576C6D">
        <w:rPr>
          <w:rFonts w:cs="Cambria"/>
          <w:i/>
          <w:iCs/>
          <w:color w:val="000000"/>
          <w:sz w:val="20"/>
          <w:szCs w:val="20"/>
        </w:rPr>
        <w:t> an</w:t>
      </w:r>
      <w:r w:rsidRPr="00576C6D">
        <w:rPr>
          <w:rFonts w:cs="Cambria"/>
          <w:i/>
          <w:iCs/>
          <w:color w:val="000000"/>
          <w:spacing w:val="-11"/>
          <w:sz w:val="20"/>
          <w:szCs w:val="20"/>
        </w:rPr>
        <w:t xml:space="preserve"> </w:t>
      </w:r>
      <w:r w:rsidRPr="00576C6D">
        <w:rPr>
          <w:rFonts w:cs="Cambria"/>
          <w:i/>
          <w:iCs/>
          <w:color w:val="000000"/>
          <w:sz w:val="20"/>
          <w:szCs w:val="20"/>
        </w:rPr>
        <w:t> offer</w:t>
      </w:r>
      <w:r w:rsidRPr="00576C6D">
        <w:rPr>
          <w:rFonts w:cs="Cambria"/>
          <w:i/>
          <w:iCs/>
          <w:color w:val="000000"/>
          <w:spacing w:val="-11"/>
          <w:sz w:val="20"/>
          <w:szCs w:val="20"/>
        </w:rPr>
        <w:t xml:space="preserve"> </w:t>
      </w:r>
      <w:r w:rsidRPr="00576C6D">
        <w:rPr>
          <w:rFonts w:cs="Cambria"/>
          <w:i/>
          <w:iCs/>
          <w:color w:val="000000"/>
          <w:sz w:val="20"/>
          <w:szCs w:val="20"/>
        </w:rPr>
        <w:t> to</w:t>
      </w:r>
      <w:r w:rsidRPr="00576C6D">
        <w:rPr>
          <w:rFonts w:cs="Cambria"/>
          <w:i/>
          <w:iCs/>
          <w:color w:val="000000"/>
          <w:spacing w:val="-11"/>
          <w:sz w:val="20"/>
          <w:szCs w:val="20"/>
        </w:rPr>
        <w:t xml:space="preserve"> </w:t>
      </w:r>
      <w:r w:rsidRPr="00576C6D">
        <w:rPr>
          <w:rFonts w:cs="Cambria"/>
          <w:i/>
          <w:iCs/>
          <w:color w:val="000000"/>
          <w:sz w:val="20"/>
          <w:szCs w:val="20"/>
        </w:rPr>
        <w:t> settl</w:t>
      </w:r>
      <w:r w:rsidRPr="00576C6D">
        <w:rPr>
          <w:rFonts w:cs="Cambria"/>
          <w:i/>
          <w:iCs/>
          <w:color w:val="000000"/>
          <w:w w:val="50"/>
          <w:sz w:val="20"/>
          <w:szCs w:val="20"/>
        </w:rPr>
        <w:t xml:space="preserve">e   </w:t>
      </w:r>
      <w:r w:rsidRPr="00576C6D">
        <w:rPr>
          <w:rFonts w:cs="Cambria"/>
          <w:i/>
          <w:iCs/>
          <w:color w:val="000000"/>
          <w:sz w:val="20"/>
          <w:szCs w:val="20"/>
        </w:rPr>
        <w:t> for</w:t>
      </w:r>
      <w:r w:rsidRPr="00576C6D">
        <w:rPr>
          <w:rFonts w:cs="Cambria"/>
          <w:i/>
          <w:iCs/>
          <w:color w:val="000000"/>
          <w:spacing w:val="-11"/>
          <w:sz w:val="20"/>
          <w:szCs w:val="20"/>
        </w:rPr>
        <w:t xml:space="preserve"> </w:t>
      </w:r>
      <w:r w:rsidRPr="00576C6D">
        <w:rPr>
          <w:rFonts w:cs="Cambria"/>
          <w:i/>
          <w:iCs/>
          <w:color w:val="000000"/>
          <w:sz w:val="20"/>
          <w:szCs w:val="20"/>
        </w:rPr>
        <w:t> $100,000.</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50"/>
          <w:sz w:val="20"/>
          <w:szCs w:val="20"/>
        </w:rPr>
        <w:t xml:space="preserve">e   </w:t>
      </w:r>
      <w:r w:rsidRPr="00576C6D">
        <w:rPr>
          <w:rFonts w:cs="Cambria"/>
          <w:i/>
          <w:iCs/>
          <w:color w:val="000000"/>
          <w:sz w:val="20"/>
          <w:szCs w:val="20"/>
        </w:rPr>
        <w:t> defendant</w:t>
      </w:r>
      <w:r w:rsidRPr="00576C6D">
        <w:rPr>
          <w:rFonts w:cs="Cambria"/>
          <w:i/>
          <w:iCs/>
          <w:color w:val="000000"/>
          <w:spacing w:val="-11"/>
          <w:sz w:val="20"/>
          <w:szCs w:val="20"/>
        </w:rPr>
        <w:t xml:space="preserve"> </w:t>
      </w:r>
      <w:r w:rsidRPr="00576C6D">
        <w:rPr>
          <w:rFonts w:cs="Cambria"/>
          <w:i/>
          <w:iCs/>
          <w:color w:val="000000"/>
          <w:sz w:val="20"/>
          <w:szCs w:val="20"/>
        </w:rPr>
        <w:t> says</w:t>
      </w:r>
      <w:r w:rsidRPr="00576C6D">
        <w:rPr>
          <w:rFonts w:cs="Cambria"/>
          <w:i/>
          <w:iCs/>
          <w:color w:val="000000"/>
          <w:spacing w:val="-11"/>
          <w:sz w:val="20"/>
          <w:szCs w:val="20"/>
        </w:rPr>
        <w:t xml:space="preserve"> </w:t>
      </w:r>
      <w:r w:rsidRPr="00576C6D">
        <w:rPr>
          <w:rFonts w:cs="Cambria"/>
          <w:i/>
          <w:iCs/>
          <w:color w:val="000000"/>
          <w:sz w:val="20"/>
          <w:szCs w:val="20"/>
        </w:rPr>
        <w:t> no.</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50"/>
          <w:sz w:val="20"/>
          <w:szCs w:val="20"/>
        </w:rPr>
        <w:t xml:space="preserve">e   </w:t>
      </w:r>
      <w:r w:rsidRPr="00576C6D">
        <w:rPr>
          <w:rFonts w:cs="Cambria"/>
          <w:i/>
          <w:iCs/>
          <w:color w:val="000000"/>
          <w:sz w:val="20"/>
          <w:szCs w:val="20"/>
        </w:rPr>
        <w:t> plaintiff</w:t>
      </w:r>
      <w:r w:rsidRPr="00576C6D">
        <w:rPr>
          <w:rFonts w:cs="Cambria"/>
          <w:i/>
          <w:iCs/>
          <w:color w:val="000000"/>
          <w:spacing w:val="-11"/>
          <w:sz w:val="20"/>
          <w:szCs w:val="20"/>
        </w:rPr>
        <w:t xml:space="preserve"> </w:t>
      </w:r>
      <w:r w:rsidRPr="00576C6D">
        <w:rPr>
          <w:rFonts w:cs="Cambria"/>
          <w:i/>
          <w:iCs/>
          <w:color w:val="000000"/>
          <w:sz w:val="20"/>
          <w:szCs w:val="20"/>
        </w:rPr>
        <w:t> then</w:t>
      </w:r>
      <w:r w:rsidRPr="00576C6D">
        <w:rPr>
          <w:rFonts w:cs="Cambria"/>
          <w:i/>
          <w:iCs/>
          <w:color w:val="000000"/>
          <w:spacing w:val="-11"/>
          <w:sz w:val="20"/>
          <w:szCs w:val="20"/>
        </w:rPr>
        <w:t xml:space="preserve"> </w:t>
      </w:r>
      <w:r w:rsidRPr="00576C6D">
        <w:rPr>
          <w:rFonts w:cs="Cambria"/>
          <w:i/>
          <w:iCs/>
          <w:color w:val="000000"/>
          <w:sz w:val="20"/>
          <w:szCs w:val="20"/>
        </w:rPr>
        <w:t> gets</w:t>
      </w:r>
      <w:r w:rsidRPr="00576C6D">
        <w:rPr>
          <w:rFonts w:cs="Cambria"/>
          <w:i/>
          <w:iCs/>
          <w:color w:val="000000"/>
          <w:spacing w:val="-11"/>
          <w:sz w:val="20"/>
          <w:szCs w:val="20"/>
        </w:rPr>
        <w:t xml:space="preserve"> </w:t>
      </w:r>
      <w:r w:rsidRPr="00576C6D">
        <w:rPr>
          <w:rFonts w:cs="Cambria"/>
          <w:i/>
          <w:iCs/>
          <w:color w:val="000000"/>
          <w:sz w:val="20"/>
          <w:szCs w:val="20"/>
        </w:rPr>
        <w:t> a</w:t>
      </w:r>
      <w:r w:rsidRPr="00576C6D">
        <w:rPr>
          <w:rFonts w:cs="Cambria"/>
          <w:i/>
          <w:iCs/>
          <w:color w:val="000000"/>
          <w:w w:val="25"/>
          <w:sz w:val="20"/>
          <w:szCs w:val="20"/>
        </w:rPr>
        <w:t xml:space="preserve">    </w:t>
      </w:r>
      <w:r w:rsidRPr="00576C6D">
        <w:rPr>
          <w:rFonts w:cs="Cambria"/>
          <w:i/>
          <w:iCs/>
          <w:color w:val="000000"/>
          <w:sz w:val="20"/>
          <w:szCs w:val="20"/>
        </w:rPr>
        <w:t>judgment</w:t>
      </w:r>
      <w:r w:rsidRPr="00576C6D">
        <w:rPr>
          <w:rFonts w:cs="Cambria"/>
          <w:i/>
          <w:iCs/>
          <w:color w:val="000000"/>
          <w:w w:val="25"/>
          <w:sz w:val="20"/>
          <w:szCs w:val="20"/>
        </w:rPr>
        <w:t xml:space="preserve">   </w:t>
      </w:r>
      <w:r w:rsidRPr="00576C6D">
        <w:rPr>
          <w:rFonts w:cs="Cambria"/>
          <w:i/>
          <w:iCs/>
          <w:color w:val="000000"/>
          <w:sz w:val="20"/>
          <w:szCs w:val="20"/>
        </w:rPr>
        <w:t> for</w:t>
      </w:r>
      <w:r w:rsidRPr="00576C6D">
        <w:rPr>
          <w:rFonts w:cs="Cambria"/>
          <w:i/>
          <w:iCs/>
          <w:color w:val="000000"/>
          <w:spacing w:val="-11"/>
          <w:sz w:val="20"/>
          <w:szCs w:val="20"/>
        </w:rPr>
        <w:t xml:space="preserve"> </w:t>
      </w:r>
      <w:r w:rsidRPr="00576C6D">
        <w:rPr>
          <w:rFonts w:cs="Cambria"/>
          <w:i/>
          <w:iCs/>
          <w:color w:val="000000"/>
          <w:sz w:val="20"/>
          <w:szCs w:val="20"/>
        </w:rPr>
        <w:t> $150,000.</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50"/>
          <w:sz w:val="20"/>
          <w:szCs w:val="20"/>
        </w:rPr>
        <w:t xml:space="preserve">e   </w:t>
      </w:r>
      <w:r w:rsidRPr="00576C6D">
        <w:rPr>
          <w:rFonts w:cs="Cambria"/>
          <w:i/>
          <w:iCs/>
          <w:color w:val="000000"/>
          <w:sz w:val="20"/>
          <w:szCs w:val="20"/>
        </w:rPr>
        <w:t> defendant</w:t>
      </w:r>
      <w:r w:rsidRPr="00576C6D">
        <w:rPr>
          <w:rFonts w:cs="Cambria"/>
          <w:i/>
          <w:iCs/>
          <w:color w:val="000000"/>
          <w:spacing w:val="-11"/>
          <w:sz w:val="20"/>
          <w:szCs w:val="20"/>
        </w:rPr>
        <w:t xml:space="preserve"> </w:t>
      </w:r>
      <w:r w:rsidRPr="00576C6D">
        <w:rPr>
          <w:rFonts w:cs="Cambria"/>
          <w:i/>
          <w:iCs/>
          <w:color w:val="000000"/>
          <w:sz w:val="20"/>
          <w:szCs w:val="20"/>
        </w:rPr>
        <w:t> clearl</w:t>
      </w:r>
      <w:r w:rsidRPr="00576C6D">
        <w:rPr>
          <w:rFonts w:cs="Cambria"/>
          <w:i/>
          <w:iCs/>
          <w:color w:val="000000"/>
          <w:w w:val="50"/>
          <w:sz w:val="20"/>
          <w:szCs w:val="20"/>
        </w:rPr>
        <w:t xml:space="preserve">y   </w:t>
      </w:r>
      <w:r w:rsidRPr="00576C6D">
        <w:rPr>
          <w:rFonts w:cs="Cambria"/>
          <w:i/>
          <w:iCs/>
          <w:color w:val="000000"/>
          <w:sz w:val="20"/>
          <w:szCs w:val="20"/>
        </w:rPr>
        <w:t> should</w:t>
      </w:r>
      <w:r w:rsidRPr="00576C6D">
        <w:rPr>
          <w:rFonts w:cs="Cambria"/>
          <w:i/>
          <w:iCs/>
          <w:color w:val="000000"/>
          <w:spacing w:val="-11"/>
          <w:sz w:val="20"/>
          <w:szCs w:val="20"/>
        </w:rPr>
        <w:t xml:space="preserve"> </w:t>
      </w:r>
      <w:r w:rsidRPr="00576C6D">
        <w:rPr>
          <w:rFonts w:cs="Cambria"/>
          <w:i/>
          <w:iCs/>
          <w:color w:val="000000"/>
          <w:sz w:val="20"/>
          <w:szCs w:val="20"/>
        </w:rPr>
        <w:t> ha</w:t>
      </w:r>
      <w:r w:rsidRPr="00576C6D">
        <w:rPr>
          <w:rFonts w:cs="Cambria"/>
          <w:i/>
          <w:iCs/>
          <w:color w:val="000000"/>
          <w:w w:val="63"/>
          <w:sz w:val="20"/>
          <w:szCs w:val="20"/>
        </w:rPr>
        <w:t xml:space="preserve">ve   </w:t>
      </w:r>
      <w:r w:rsidRPr="00576C6D">
        <w:rPr>
          <w:rFonts w:cs="Cambria"/>
          <w:i/>
          <w:iCs/>
          <w:color w:val="000000"/>
          <w:sz w:val="20"/>
          <w:szCs w:val="20"/>
        </w:rPr>
        <w:t> accepted</w:t>
      </w:r>
      <w:r w:rsidRPr="00576C6D">
        <w:rPr>
          <w:rFonts w:cs="Cambria"/>
          <w:i/>
          <w:iCs/>
          <w:color w:val="000000"/>
          <w:spacing w:val="-11"/>
          <w:sz w:val="20"/>
          <w:szCs w:val="20"/>
        </w:rPr>
        <w:t xml:space="preserve"> </w:t>
      </w:r>
      <w:r w:rsidRPr="00576C6D">
        <w:rPr>
          <w:rFonts w:cs="Cambria"/>
          <w:i/>
          <w:iCs/>
          <w:color w:val="000000"/>
          <w:sz w:val="20"/>
          <w:szCs w:val="20"/>
        </w:rPr>
        <w:t> that</w:t>
      </w:r>
      <w:r w:rsidRPr="00576C6D">
        <w:rPr>
          <w:rFonts w:cs="Cambria"/>
          <w:i/>
          <w:iCs/>
          <w:color w:val="000000"/>
          <w:spacing w:val="-11"/>
          <w:sz w:val="20"/>
          <w:szCs w:val="20"/>
        </w:rPr>
        <w:t xml:space="preserve"> </w:t>
      </w:r>
      <w:r w:rsidRPr="00576C6D">
        <w:rPr>
          <w:rFonts w:cs="Cambria"/>
          <w:i/>
          <w:iCs/>
          <w:color w:val="000000"/>
          <w:sz w:val="20"/>
          <w:szCs w:val="20"/>
        </w:rPr>
        <w:t> offer.</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50"/>
          <w:sz w:val="20"/>
          <w:szCs w:val="20"/>
        </w:rPr>
        <w:t xml:space="preserve">e   </w:t>
      </w:r>
      <w:r w:rsidRPr="00576C6D">
        <w:rPr>
          <w:rFonts w:cs="Cambria"/>
          <w:i/>
          <w:iCs/>
          <w:color w:val="000000"/>
          <w:sz w:val="20"/>
          <w:szCs w:val="20"/>
        </w:rPr>
        <w:t> plaintiff</w:t>
      </w:r>
      <w:r w:rsidRPr="00576C6D">
        <w:rPr>
          <w:rFonts w:cs="Cambria"/>
          <w:i/>
          <w:iCs/>
          <w:color w:val="000000"/>
          <w:spacing w:val="-11"/>
          <w:sz w:val="20"/>
          <w:szCs w:val="20"/>
        </w:rPr>
        <w:t xml:space="preserve"> </w:t>
      </w:r>
      <w:r w:rsidRPr="00576C6D">
        <w:rPr>
          <w:rFonts w:cs="Cambria"/>
          <w:i/>
          <w:iCs/>
          <w:color w:val="000000"/>
          <w:sz w:val="20"/>
          <w:szCs w:val="20"/>
        </w:rPr>
        <w:t> is</w:t>
      </w:r>
      <w:r w:rsidRPr="00576C6D">
        <w:rPr>
          <w:rFonts w:cs="Cambria"/>
          <w:i/>
          <w:iCs/>
          <w:color w:val="000000"/>
          <w:spacing w:val="-11"/>
          <w:sz w:val="20"/>
          <w:szCs w:val="20"/>
        </w:rPr>
        <w:t xml:space="preserve"> </w:t>
      </w:r>
      <w:r w:rsidRPr="00576C6D">
        <w:rPr>
          <w:rFonts w:cs="Cambria"/>
          <w:i/>
          <w:iCs/>
          <w:color w:val="000000"/>
          <w:sz w:val="20"/>
          <w:szCs w:val="20"/>
        </w:rPr>
        <w:t> alread</w:t>
      </w:r>
      <w:r w:rsidRPr="00576C6D">
        <w:rPr>
          <w:rFonts w:cs="Cambria"/>
          <w:i/>
          <w:iCs/>
          <w:color w:val="000000"/>
          <w:w w:val="50"/>
          <w:sz w:val="20"/>
          <w:szCs w:val="20"/>
        </w:rPr>
        <w:t xml:space="preserve">y   </w:t>
      </w:r>
      <w:r w:rsidRPr="00576C6D">
        <w:rPr>
          <w:rFonts w:cs="Cambria"/>
          <w:i/>
          <w:iCs/>
          <w:color w:val="000000"/>
          <w:sz w:val="20"/>
          <w:szCs w:val="20"/>
        </w:rPr>
        <w:t> getting</w:t>
      </w:r>
      <w:r w:rsidRPr="00576C6D">
        <w:rPr>
          <w:rFonts w:cs="Cambria"/>
          <w:i/>
          <w:iCs/>
          <w:color w:val="000000"/>
          <w:spacing w:val="-11"/>
          <w:sz w:val="20"/>
          <w:szCs w:val="20"/>
        </w:rPr>
        <w:t xml:space="preserve"> </w:t>
      </w:r>
      <w:r w:rsidRPr="00576C6D">
        <w:rPr>
          <w:rFonts w:cs="Cambria"/>
          <w:i/>
          <w:iCs/>
          <w:color w:val="000000"/>
          <w:sz w:val="20"/>
          <w:szCs w:val="20"/>
        </w:rPr>
        <w:t> their</w:t>
      </w:r>
      <w:r w:rsidRPr="00576C6D">
        <w:rPr>
          <w:rFonts w:cs="Cambria"/>
          <w:i/>
          <w:iCs/>
          <w:color w:val="000000"/>
          <w:w w:val="25"/>
          <w:sz w:val="20"/>
          <w:szCs w:val="20"/>
        </w:rPr>
        <w:t xml:space="preserve">   </w:t>
      </w:r>
      <w:r w:rsidRPr="00576C6D">
        <w:rPr>
          <w:rFonts w:cs="Cambria"/>
          <w:i/>
          <w:iCs/>
          <w:color w:val="000000"/>
          <w:sz w:val="20"/>
          <w:szCs w:val="20"/>
        </w:rPr>
        <w:t> costs.</w:t>
      </w:r>
      <w:r w:rsidRPr="00576C6D">
        <w:rPr>
          <w:rFonts w:cs="Cambria"/>
          <w:i/>
          <w:iCs/>
          <w:color w:val="000000"/>
          <w:spacing w:val="-11"/>
          <w:sz w:val="20"/>
          <w:szCs w:val="20"/>
        </w:rPr>
        <w:t xml:space="preserve"> </w:t>
      </w:r>
      <w:r w:rsidRPr="00576C6D">
        <w:rPr>
          <w:rFonts w:cs="Cambria"/>
          <w:i/>
          <w:iCs/>
          <w:color w:val="000000"/>
          <w:sz w:val="20"/>
          <w:szCs w:val="20"/>
        </w:rPr>
        <w:t> But</w:t>
      </w:r>
      <w:r w:rsidRPr="00576C6D">
        <w:rPr>
          <w:rFonts w:cs="Cambria"/>
          <w:i/>
          <w:iCs/>
          <w:color w:val="000000"/>
          <w:spacing w:val="-11"/>
          <w:sz w:val="20"/>
          <w:szCs w:val="20"/>
        </w:rPr>
        <w:t xml:space="preserve"> </w:t>
      </w:r>
      <w:r w:rsidRPr="00576C6D">
        <w:rPr>
          <w:rFonts w:cs="Cambria"/>
          <w:i/>
          <w:iCs/>
          <w:color w:val="000000"/>
          <w:sz w:val="20"/>
          <w:szCs w:val="20"/>
        </w:rPr>
        <w:t> now,</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63"/>
          <w:sz w:val="20"/>
          <w:szCs w:val="20"/>
        </w:rPr>
        <w:t>ey    </w:t>
      </w:r>
      <w:r w:rsidRPr="00576C6D">
        <w:rPr>
          <w:rFonts w:cs="Cambria"/>
          <w:b/>
          <w:bCs/>
          <w:i/>
          <w:iCs/>
          <w:color w:val="000000"/>
          <w:sz w:val="20"/>
          <w:szCs w:val="20"/>
        </w:rPr>
        <w:t>ma</w:t>
      </w:r>
      <w:r w:rsidRPr="00576C6D">
        <w:rPr>
          <w:rFonts w:cs="Cambria"/>
          <w:b/>
          <w:bCs/>
          <w:i/>
          <w:iCs/>
          <w:color w:val="000000"/>
          <w:w w:val="52"/>
          <w:sz w:val="20"/>
          <w:szCs w:val="20"/>
        </w:rPr>
        <w:t xml:space="preserve">y   </w:t>
      </w:r>
      <w:r w:rsidRPr="00576C6D">
        <w:rPr>
          <w:rFonts w:cs="Cambria"/>
          <w:b/>
          <w:bCs/>
          <w:i/>
          <w:iCs/>
          <w:color w:val="000000"/>
          <w:sz w:val="20"/>
          <w:szCs w:val="20"/>
        </w:rPr>
        <w:t> get</w:t>
      </w:r>
      <w:r w:rsidRPr="00576C6D">
        <w:rPr>
          <w:rFonts w:cs="Cambria"/>
          <w:i/>
          <w:iCs/>
          <w:color w:val="000000"/>
          <w:spacing w:val="-11"/>
          <w:sz w:val="20"/>
          <w:szCs w:val="20"/>
        </w:rPr>
        <w:t xml:space="preserve"> </w:t>
      </w:r>
      <w:r w:rsidRPr="00576C6D">
        <w:rPr>
          <w:rFonts w:cs="Cambria"/>
          <w:i/>
          <w:iCs/>
          <w:color w:val="000000"/>
          <w:sz w:val="20"/>
          <w:szCs w:val="20"/>
        </w:rPr>
        <w:t> doubl</w:t>
      </w:r>
      <w:r w:rsidRPr="00576C6D">
        <w:rPr>
          <w:rFonts w:cs="Cambria"/>
          <w:i/>
          <w:iCs/>
          <w:color w:val="000000"/>
          <w:w w:val="50"/>
          <w:sz w:val="20"/>
          <w:szCs w:val="20"/>
        </w:rPr>
        <w:t xml:space="preserve">e   </w:t>
      </w:r>
      <w:r w:rsidRPr="00576C6D">
        <w:rPr>
          <w:rFonts w:cs="Cambria"/>
          <w:i/>
          <w:iCs/>
          <w:color w:val="000000"/>
          <w:sz w:val="20"/>
          <w:szCs w:val="20"/>
        </w:rPr>
        <w:t> costs</w:t>
      </w:r>
      <w:r w:rsidRPr="00576C6D">
        <w:rPr>
          <w:rFonts w:cs="Cambria"/>
          <w:i/>
          <w:iCs/>
          <w:color w:val="000000"/>
          <w:spacing w:val="-11"/>
          <w:sz w:val="20"/>
          <w:szCs w:val="20"/>
        </w:rPr>
        <w:t xml:space="preserve"> </w:t>
      </w:r>
      <w:r w:rsidRPr="00576C6D">
        <w:rPr>
          <w:rFonts w:cs="Cambria"/>
          <w:i/>
          <w:iCs/>
          <w:color w:val="000000"/>
          <w:sz w:val="20"/>
          <w:szCs w:val="20"/>
        </w:rPr>
        <w:t> (or</w:t>
      </w:r>
      <w:r w:rsidRPr="00576C6D">
        <w:rPr>
          <w:rFonts w:cs="Cambria"/>
          <w:i/>
          <w:iCs/>
          <w:color w:val="000000"/>
          <w:spacing w:val="-11"/>
          <w:sz w:val="20"/>
          <w:szCs w:val="20"/>
        </w:rPr>
        <w:t xml:space="preserve"> </w:t>
      </w:r>
      <w:r w:rsidRPr="00576C6D">
        <w:rPr>
          <w:rFonts w:cs="Cambria"/>
          <w:i/>
          <w:iCs/>
          <w:color w:val="000000"/>
          <w:sz w:val="20"/>
          <w:szCs w:val="20"/>
        </w:rPr>
        <w:t> an</w:t>
      </w:r>
      <w:r w:rsidRPr="00576C6D">
        <w:rPr>
          <w:rFonts w:cs="Cambria"/>
          <w:i/>
          <w:iCs/>
          <w:color w:val="000000"/>
          <w:w w:val="50"/>
          <w:sz w:val="20"/>
          <w:szCs w:val="20"/>
        </w:rPr>
        <w:t xml:space="preserve">y   </w:t>
      </w:r>
      <w:r w:rsidRPr="00576C6D">
        <w:rPr>
          <w:rFonts w:cs="Cambria"/>
          <w:i/>
          <w:iCs/>
          <w:color w:val="000000"/>
          <w:sz w:val="20"/>
          <w:szCs w:val="20"/>
        </w:rPr>
        <w:t> other</w:t>
      </w:r>
      <w:r w:rsidRPr="00576C6D">
        <w:rPr>
          <w:rFonts w:cs="Cambria"/>
          <w:i/>
          <w:iCs/>
          <w:color w:val="000000"/>
          <w:spacing w:val="-11"/>
          <w:sz w:val="20"/>
          <w:szCs w:val="20"/>
        </w:rPr>
        <w:t xml:space="preserve"> </w:t>
      </w:r>
      <w:r w:rsidRPr="00576C6D">
        <w:rPr>
          <w:rFonts w:cs="Cambria"/>
          <w:i/>
          <w:iCs/>
          <w:color w:val="000000"/>
          <w:sz w:val="20"/>
          <w:szCs w:val="20"/>
        </w:rPr>
        <w:t> order</w:t>
      </w:r>
      <w:r w:rsidRPr="00576C6D">
        <w:rPr>
          <w:rFonts w:cs="Cambria"/>
          <w:i/>
          <w:iCs/>
          <w:color w:val="000000"/>
          <w:spacing w:val="-11"/>
          <w:sz w:val="20"/>
          <w:szCs w:val="20"/>
        </w:rPr>
        <w:t xml:space="preserve"> </w:t>
      </w:r>
      <w:r w:rsidRPr="00576C6D">
        <w:rPr>
          <w:rFonts w:cs="Cambria"/>
          <w:i/>
          <w:iCs/>
          <w:color w:val="000000"/>
          <w:sz w:val="20"/>
          <w:szCs w:val="20"/>
        </w:rPr>
        <w:t> under</w:t>
      </w:r>
      <w:r w:rsidRPr="00576C6D">
        <w:rPr>
          <w:rFonts w:cs="Cambria"/>
          <w:i/>
          <w:iCs/>
          <w:color w:val="000000"/>
          <w:spacing w:val="-11"/>
          <w:sz w:val="20"/>
          <w:szCs w:val="20"/>
        </w:rPr>
        <w:t xml:space="preserve"> </w:t>
      </w:r>
      <w:r w:rsidRPr="00576C6D">
        <w:rPr>
          <w:rFonts w:cs="Cambria"/>
          <w:i/>
          <w:iCs/>
          <w:color w:val="000000"/>
          <w:sz w:val="20"/>
          <w:szCs w:val="20"/>
        </w:rPr>
        <w:t> 9</w:t>
      </w:r>
      <w:r w:rsidRPr="00576C6D">
        <w:rPr>
          <w:rFonts w:cs="Cambria"/>
          <w:i/>
          <w:iCs/>
          <w:color w:val="000000"/>
          <w:w w:val="50"/>
          <w:sz w:val="20"/>
          <w:szCs w:val="20"/>
        </w:rPr>
        <w:t>­</w:t>
      </w:r>
      <w:r w:rsidRPr="00576C6D">
        <w:rPr>
          <w:rFonts w:cs="Cambria"/>
          <w:i/>
          <w:iCs/>
          <w:color w:val="000000"/>
          <w:sz w:val="20"/>
          <w:szCs w:val="20"/>
        </w:rPr>
        <w:t>1).</w:t>
      </w:r>
      <w:r w:rsidRPr="00576C6D">
        <w:rPr>
          <w:rFonts w:cs="Cambria"/>
          <w:i/>
          <w:iCs/>
          <w:color w:val="000000"/>
          <w:w w:val="25"/>
          <w:sz w:val="20"/>
          <w:szCs w:val="20"/>
        </w:rPr>
        <w:t xml:space="preserve">   </w:t>
      </w:r>
      <w:r w:rsidRPr="00576C6D">
        <w:rPr>
          <w:rFonts w:cs="Cambria"/>
          <w:i/>
          <w:iCs/>
          <w:color w:val="000000"/>
          <w:sz w:val="20"/>
          <w:szCs w:val="20"/>
        </w:rPr>
        <w:t> If</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50"/>
          <w:sz w:val="20"/>
          <w:szCs w:val="20"/>
        </w:rPr>
        <w:t xml:space="preserve">e   </w:t>
      </w:r>
      <w:r w:rsidRPr="00576C6D">
        <w:rPr>
          <w:rFonts w:cs="Cambria"/>
          <w:i/>
          <w:iCs/>
          <w:color w:val="000000"/>
          <w:sz w:val="20"/>
          <w:szCs w:val="20"/>
        </w:rPr>
        <w:t> judgment</w:t>
      </w:r>
      <w:r w:rsidRPr="00576C6D">
        <w:rPr>
          <w:rFonts w:cs="Cambria"/>
          <w:i/>
          <w:iCs/>
          <w:color w:val="000000"/>
          <w:spacing w:val="-11"/>
          <w:sz w:val="20"/>
          <w:szCs w:val="20"/>
        </w:rPr>
        <w:t xml:space="preserve"> </w:t>
      </w:r>
      <w:r w:rsidRPr="00576C6D">
        <w:rPr>
          <w:rFonts w:cs="Cambria"/>
          <w:i/>
          <w:iCs/>
          <w:color w:val="000000"/>
          <w:sz w:val="20"/>
          <w:szCs w:val="20"/>
        </w:rPr>
        <w:t> gets</w:t>
      </w:r>
      <w:r w:rsidRPr="00576C6D">
        <w:rPr>
          <w:rFonts w:cs="Cambria"/>
          <w:i/>
          <w:iCs/>
          <w:color w:val="000000"/>
          <w:spacing w:val="-11"/>
          <w:sz w:val="20"/>
          <w:szCs w:val="20"/>
        </w:rPr>
        <w:t xml:space="preserve"> </w:t>
      </w:r>
      <w:r w:rsidRPr="00576C6D">
        <w:rPr>
          <w:rFonts w:cs="Cambria"/>
          <w:i/>
          <w:iCs/>
          <w:color w:val="000000"/>
          <w:sz w:val="20"/>
          <w:szCs w:val="20"/>
        </w:rPr>
        <w:t> to</w:t>
      </w:r>
      <w:r w:rsidRPr="00576C6D">
        <w:rPr>
          <w:rFonts w:cs="Cambria"/>
          <w:i/>
          <w:iCs/>
          <w:color w:val="000000"/>
          <w:spacing w:val="-11"/>
          <w:sz w:val="20"/>
          <w:szCs w:val="20"/>
        </w:rPr>
        <w:t xml:space="preserve"> </w:t>
      </w:r>
      <w:r w:rsidRPr="00576C6D">
        <w:rPr>
          <w:rFonts w:cs="Cambria"/>
          <w:i/>
          <w:iCs/>
          <w:color w:val="000000"/>
          <w:sz w:val="20"/>
          <w:szCs w:val="20"/>
        </w:rPr>
        <w:t> </w:t>
      </w:r>
      <w:r w:rsidRPr="00576C6D">
        <w:rPr>
          <w:rFonts w:cs="Cambria"/>
          <w:i/>
          <w:iCs/>
          <w:color w:val="000000"/>
          <w:w w:val="64"/>
          <w:sz w:val="20"/>
          <w:szCs w:val="20"/>
        </w:rPr>
        <w:t xml:space="preserve">be   </w:t>
      </w:r>
      <w:r w:rsidRPr="00576C6D">
        <w:rPr>
          <w:rFonts w:cs="Cambria"/>
          <w:i/>
          <w:iCs/>
          <w:color w:val="000000"/>
          <w:sz w:val="20"/>
          <w:szCs w:val="20"/>
        </w:rPr>
        <w:t> less</w:t>
      </w:r>
      <w:r w:rsidRPr="00576C6D">
        <w:rPr>
          <w:rFonts w:cs="Cambria"/>
          <w:i/>
          <w:iCs/>
          <w:color w:val="000000"/>
          <w:spacing w:val="-11"/>
          <w:sz w:val="20"/>
          <w:szCs w:val="20"/>
        </w:rPr>
        <w:t xml:space="preserve"> </w:t>
      </w:r>
      <w:r w:rsidRPr="00576C6D">
        <w:rPr>
          <w:rFonts w:cs="Cambria"/>
          <w:i/>
          <w:iCs/>
          <w:color w:val="000000"/>
          <w:sz w:val="20"/>
          <w:szCs w:val="20"/>
        </w:rPr>
        <w:t> than</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50"/>
          <w:sz w:val="20"/>
          <w:szCs w:val="20"/>
        </w:rPr>
        <w:t xml:space="preserve">e   </w:t>
      </w:r>
      <w:r w:rsidRPr="00576C6D">
        <w:rPr>
          <w:rFonts w:cs="Cambria"/>
          <w:i/>
          <w:iCs/>
          <w:color w:val="000000"/>
          <w:sz w:val="20"/>
          <w:szCs w:val="20"/>
        </w:rPr>
        <w:t> offer,</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50"/>
          <w:sz w:val="20"/>
          <w:szCs w:val="20"/>
        </w:rPr>
        <w:t xml:space="preserve">e   </w:t>
      </w:r>
      <w:r w:rsidRPr="00576C6D">
        <w:rPr>
          <w:rFonts w:cs="Cambria"/>
          <w:i/>
          <w:iCs/>
          <w:color w:val="000000"/>
          <w:sz w:val="20"/>
          <w:szCs w:val="20"/>
        </w:rPr>
        <w:t> offer</w:t>
      </w:r>
      <w:r w:rsidRPr="00576C6D">
        <w:rPr>
          <w:rFonts w:cs="Cambria"/>
          <w:i/>
          <w:iCs/>
          <w:color w:val="000000"/>
          <w:spacing w:val="-11"/>
          <w:sz w:val="20"/>
          <w:szCs w:val="20"/>
        </w:rPr>
        <w:t xml:space="preserve"> </w:t>
      </w:r>
      <w:r w:rsidRPr="00576C6D">
        <w:rPr>
          <w:rFonts w:cs="Cambria"/>
          <w:i/>
          <w:iCs/>
          <w:color w:val="000000"/>
          <w:sz w:val="20"/>
          <w:szCs w:val="20"/>
        </w:rPr>
        <w:t> has</w:t>
      </w:r>
      <w:r w:rsidRPr="00576C6D">
        <w:rPr>
          <w:rFonts w:cs="Cambria"/>
          <w:i/>
          <w:iCs/>
          <w:color w:val="000000"/>
          <w:spacing w:val="-11"/>
          <w:sz w:val="20"/>
          <w:szCs w:val="20"/>
        </w:rPr>
        <w:t xml:space="preserve"> </w:t>
      </w:r>
      <w:r w:rsidRPr="00576C6D">
        <w:rPr>
          <w:rFonts w:cs="Cambria"/>
          <w:i/>
          <w:iCs/>
          <w:color w:val="000000"/>
          <w:sz w:val="20"/>
          <w:szCs w:val="20"/>
        </w:rPr>
        <w:t> no</w:t>
      </w:r>
      <w:r w:rsidRPr="00576C6D">
        <w:rPr>
          <w:rFonts w:cs="Cambria"/>
          <w:i/>
          <w:iCs/>
          <w:color w:val="000000"/>
          <w:spacing w:val="-11"/>
          <w:sz w:val="20"/>
          <w:szCs w:val="20"/>
        </w:rPr>
        <w:t xml:space="preserve"> </w:t>
      </w:r>
      <w:r w:rsidRPr="00576C6D">
        <w:rPr>
          <w:rFonts w:cs="Cambria"/>
          <w:i/>
          <w:iCs/>
          <w:color w:val="000000"/>
          <w:sz w:val="20"/>
          <w:szCs w:val="20"/>
        </w:rPr>
        <w:t> impact.</w:t>
      </w:r>
      <w:r w:rsidRPr="00576C6D">
        <w:rPr>
          <w:rFonts w:cs="Cambria"/>
          <w:i/>
          <w:iCs/>
          <w:color w:val="000000"/>
          <w:spacing w:val="-11"/>
          <w:sz w:val="20"/>
          <w:szCs w:val="20"/>
        </w:rPr>
        <w:t xml:space="preserve"> </w:t>
      </w:r>
      <w:r w:rsidRPr="00576C6D">
        <w:rPr>
          <w:rFonts w:cs="Cambria"/>
          <w:i/>
          <w:iCs/>
          <w:color w:val="000000"/>
          <w:sz w:val="20"/>
          <w:szCs w:val="20"/>
        </w:rPr>
        <w:t> </w:t>
      </w:r>
    </w:p>
    <w:p w14:paraId="1F0753CF" w14:textId="77777777" w:rsidR="00C6170E" w:rsidRPr="00576C6D" w:rsidRDefault="00C6170E" w:rsidP="00E424ED">
      <w:pPr>
        <w:pStyle w:val="ListParagraph"/>
        <w:widowControl w:val="0"/>
        <w:autoSpaceDE w:val="0"/>
        <w:autoSpaceDN w:val="0"/>
        <w:adjustRightInd w:val="0"/>
        <w:spacing w:before="80"/>
        <w:ind w:right="201"/>
        <w:rPr>
          <w:rFonts w:cs="Cambria"/>
          <w:color w:val="000000"/>
          <w:sz w:val="20"/>
          <w:szCs w:val="20"/>
        </w:rPr>
      </w:pPr>
    </w:p>
    <w:p w14:paraId="0C296858" w14:textId="77777777" w:rsidR="00182813" w:rsidRPr="00576C6D" w:rsidRDefault="00182813" w:rsidP="00182813">
      <w:pPr>
        <w:pStyle w:val="ListParagraph"/>
        <w:widowControl w:val="0"/>
        <w:numPr>
          <w:ilvl w:val="0"/>
          <w:numId w:val="1"/>
        </w:numPr>
        <w:autoSpaceDE w:val="0"/>
        <w:autoSpaceDN w:val="0"/>
        <w:adjustRightInd w:val="0"/>
        <w:spacing w:before="80"/>
        <w:ind w:right="201"/>
        <w:rPr>
          <w:rFonts w:cs="Cambria"/>
          <w:color w:val="000000"/>
          <w:sz w:val="20"/>
          <w:szCs w:val="20"/>
        </w:rPr>
      </w:pPr>
      <w:r w:rsidRPr="00576C6D">
        <w:rPr>
          <w:rFonts w:cs="Cambria"/>
          <w:i/>
          <w:iCs/>
          <w:color w:val="000000"/>
          <w:sz w:val="20"/>
          <w:szCs w:val="20"/>
        </w:rPr>
        <w:t>Ex.</w:t>
      </w:r>
      <w:r w:rsidRPr="00576C6D">
        <w:rPr>
          <w:rFonts w:cs="Cambria"/>
          <w:i/>
          <w:iCs/>
          <w:color w:val="000000"/>
          <w:spacing w:val="-11"/>
          <w:sz w:val="20"/>
          <w:szCs w:val="20"/>
        </w:rPr>
        <w:t xml:space="preserve"> </w:t>
      </w:r>
      <w:r w:rsidRPr="00576C6D">
        <w:rPr>
          <w:rFonts w:cs="Cambria"/>
          <w:i/>
          <w:iCs/>
          <w:color w:val="000000"/>
          <w:sz w:val="20"/>
          <w:szCs w:val="20"/>
        </w:rPr>
        <w:t> Defendant</w:t>
      </w:r>
      <w:r w:rsidRPr="00576C6D">
        <w:rPr>
          <w:rFonts w:cs="Cambria"/>
          <w:i/>
          <w:iCs/>
          <w:color w:val="000000"/>
          <w:spacing w:val="-11"/>
          <w:sz w:val="20"/>
          <w:szCs w:val="20"/>
        </w:rPr>
        <w:t xml:space="preserve"> </w:t>
      </w:r>
      <w:r w:rsidRPr="00576C6D">
        <w:rPr>
          <w:rFonts w:cs="Cambria"/>
          <w:i/>
          <w:iCs/>
          <w:color w:val="000000"/>
          <w:sz w:val="20"/>
          <w:szCs w:val="20"/>
        </w:rPr>
        <w:t> makes</w:t>
      </w:r>
      <w:r w:rsidRPr="00576C6D">
        <w:rPr>
          <w:rFonts w:cs="Cambria"/>
          <w:i/>
          <w:iCs/>
          <w:color w:val="000000"/>
          <w:spacing w:val="-11"/>
          <w:sz w:val="20"/>
          <w:szCs w:val="20"/>
        </w:rPr>
        <w:t xml:space="preserve"> </w:t>
      </w:r>
      <w:r w:rsidRPr="00576C6D">
        <w:rPr>
          <w:rFonts w:cs="Cambria"/>
          <w:i/>
          <w:iCs/>
          <w:color w:val="000000"/>
          <w:sz w:val="20"/>
          <w:szCs w:val="20"/>
        </w:rPr>
        <w:t> an</w:t>
      </w:r>
      <w:r w:rsidRPr="00576C6D">
        <w:rPr>
          <w:rFonts w:cs="Cambria"/>
          <w:i/>
          <w:iCs/>
          <w:color w:val="000000"/>
          <w:spacing w:val="-11"/>
          <w:sz w:val="20"/>
          <w:szCs w:val="20"/>
        </w:rPr>
        <w:t xml:space="preserve"> </w:t>
      </w:r>
      <w:r w:rsidRPr="00576C6D">
        <w:rPr>
          <w:rFonts w:cs="Cambria"/>
          <w:i/>
          <w:iCs/>
          <w:color w:val="000000"/>
          <w:sz w:val="20"/>
          <w:szCs w:val="20"/>
        </w:rPr>
        <w:t> offer</w:t>
      </w:r>
      <w:r w:rsidRPr="00576C6D">
        <w:rPr>
          <w:rFonts w:cs="Cambria"/>
          <w:i/>
          <w:iCs/>
          <w:color w:val="000000"/>
          <w:spacing w:val="-11"/>
          <w:sz w:val="20"/>
          <w:szCs w:val="20"/>
        </w:rPr>
        <w:t xml:space="preserve"> </w:t>
      </w:r>
      <w:r w:rsidRPr="00576C6D">
        <w:rPr>
          <w:rFonts w:cs="Cambria"/>
          <w:i/>
          <w:iCs/>
          <w:color w:val="000000"/>
          <w:sz w:val="20"/>
          <w:szCs w:val="20"/>
        </w:rPr>
        <w:t> to</w:t>
      </w:r>
      <w:r w:rsidRPr="00576C6D">
        <w:rPr>
          <w:rFonts w:cs="Cambria"/>
          <w:i/>
          <w:iCs/>
          <w:color w:val="000000"/>
          <w:spacing w:val="-11"/>
          <w:sz w:val="20"/>
          <w:szCs w:val="20"/>
        </w:rPr>
        <w:t xml:space="preserve"> </w:t>
      </w:r>
      <w:r w:rsidRPr="00576C6D">
        <w:rPr>
          <w:rFonts w:cs="Cambria"/>
          <w:i/>
          <w:iCs/>
          <w:color w:val="000000"/>
          <w:sz w:val="20"/>
          <w:szCs w:val="20"/>
        </w:rPr>
        <w:t> settl</w:t>
      </w:r>
      <w:r w:rsidRPr="00576C6D">
        <w:rPr>
          <w:rFonts w:cs="Cambria"/>
          <w:i/>
          <w:iCs/>
          <w:color w:val="000000"/>
          <w:w w:val="50"/>
          <w:sz w:val="20"/>
          <w:szCs w:val="20"/>
        </w:rPr>
        <w:t xml:space="preserve">e   </w:t>
      </w:r>
      <w:r w:rsidRPr="00576C6D">
        <w:rPr>
          <w:rFonts w:cs="Cambria"/>
          <w:i/>
          <w:iCs/>
          <w:color w:val="000000"/>
          <w:sz w:val="20"/>
          <w:szCs w:val="20"/>
        </w:rPr>
        <w:t> for</w:t>
      </w:r>
      <w:r w:rsidRPr="00576C6D">
        <w:rPr>
          <w:rFonts w:cs="Cambria"/>
          <w:i/>
          <w:iCs/>
          <w:color w:val="000000"/>
          <w:spacing w:val="-11"/>
          <w:sz w:val="20"/>
          <w:szCs w:val="20"/>
        </w:rPr>
        <w:t xml:space="preserve"> </w:t>
      </w:r>
      <w:r w:rsidRPr="00576C6D">
        <w:rPr>
          <w:rFonts w:cs="Cambria"/>
          <w:i/>
          <w:iCs/>
          <w:color w:val="000000"/>
          <w:sz w:val="20"/>
          <w:szCs w:val="20"/>
        </w:rPr>
        <w:t> $100,000.</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50"/>
          <w:sz w:val="20"/>
          <w:szCs w:val="20"/>
        </w:rPr>
        <w:t xml:space="preserve">e   </w:t>
      </w:r>
      <w:r w:rsidRPr="00576C6D">
        <w:rPr>
          <w:rFonts w:cs="Cambria"/>
          <w:i/>
          <w:iCs/>
          <w:color w:val="000000"/>
          <w:sz w:val="20"/>
          <w:szCs w:val="20"/>
        </w:rPr>
        <w:t> plaintiff</w:t>
      </w:r>
      <w:r w:rsidRPr="00576C6D">
        <w:rPr>
          <w:rFonts w:cs="Cambria"/>
          <w:i/>
          <w:iCs/>
          <w:color w:val="000000"/>
          <w:spacing w:val="-11"/>
          <w:sz w:val="20"/>
          <w:szCs w:val="20"/>
        </w:rPr>
        <w:t xml:space="preserve"> </w:t>
      </w:r>
      <w:r w:rsidRPr="00576C6D">
        <w:rPr>
          <w:rFonts w:cs="Cambria"/>
          <w:i/>
          <w:iCs/>
          <w:color w:val="000000"/>
          <w:sz w:val="20"/>
          <w:szCs w:val="20"/>
        </w:rPr>
        <w:t> says</w:t>
      </w:r>
      <w:r w:rsidRPr="00576C6D">
        <w:rPr>
          <w:rFonts w:cs="Cambria"/>
          <w:i/>
          <w:iCs/>
          <w:color w:val="000000"/>
          <w:spacing w:val="-11"/>
          <w:sz w:val="20"/>
          <w:szCs w:val="20"/>
        </w:rPr>
        <w:t xml:space="preserve"> </w:t>
      </w:r>
      <w:r w:rsidRPr="00576C6D">
        <w:rPr>
          <w:rFonts w:cs="Cambria"/>
          <w:i/>
          <w:iCs/>
          <w:color w:val="000000"/>
          <w:sz w:val="20"/>
          <w:szCs w:val="20"/>
        </w:rPr>
        <w:t> no.</w:t>
      </w:r>
      <w:r w:rsidRPr="00576C6D">
        <w:rPr>
          <w:rFonts w:cs="Cambria"/>
          <w:i/>
          <w:iCs/>
          <w:color w:val="000000"/>
          <w:spacing w:val="-11"/>
          <w:sz w:val="20"/>
          <w:szCs w:val="20"/>
        </w:rPr>
        <w:t xml:space="preserve"> </w:t>
      </w:r>
      <w:r w:rsidRPr="00576C6D">
        <w:rPr>
          <w:rFonts w:cs="Cambria"/>
          <w:i/>
          <w:iCs/>
          <w:color w:val="000000"/>
          <w:sz w:val="20"/>
          <w:szCs w:val="20"/>
        </w:rPr>
        <w:t> (1)</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50"/>
          <w:sz w:val="20"/>
          <w:szCs w:val="20"/>
        </w:rPr>
        <w:t xml:space="preserve">e   </w:t>
      </w:r>
      <w:r w:rsidRPr="00576C6D">
        <w:rPr>
          <w:rFonts w:cs="Cambria"/>
          <w:i/>
          <w:iCs/>
          <w:color w:val="000000"/>
          <w:sz w:val="20"/>
          <w:szCs w:val="20"/>
        </w:rPr>
        <w:t> plaintiff</w:t>
      </w:r>
      <w:r w:rsidRPr="00576C6D">
        <w:rPr>
          <w:rFonts w:cs="Cambria"/>
          <w:i/>
          <w:iCs/>
          <w:color w:val="000000"/>
          <w:spacing w:val="-11"/>
          <w:sz w:val="20"/>
          <w:szCs w:val="20"/>
        </w:rPr>
        <w:t xml:space="preserve"> </w:t>
      </w:r>
      <w:r w:rsidRPr="00576C6D">
        <w:rPr>
          <w:rFonts w:cs="Cambria"/>
          <w:i/>
          <w:iCs/>
          <w:color w:val="000000"/>
          <w:sz w:val="20"/>
          <w:szCs w:val="20"/>
        </w:rPr>
        <w:t> then</w:t>
      </w:r>
      <w:r w:rsidRPr="00576C6D">
        <w:rPr>
          <w:rFonts w:cs="Cambria"/>
          <w:i/>
          <w:iCs/>
          <w:color w:val="000000"/>
          <w:spacing w:val="-11"/>
          <w:sz w:val="20"/>
          <w:szCs w:val="20"/>
        </w:rPr>
        <w:t xml:space="preserve"> </w:t>
      </w:r>
      <w:r w:rsidRPr="00576C6D">
        <w:rPr>
          <w:rFonts w:cs="Cambria"/>
          <w:i/>
          <w:iCs/>
          <w:color w:val="000000"/>
          <w:sz w:val="20"/>
          <w:szCs w:val="20"/>
        </w:rPr>
        <w:t> gets</w:t>
      </w:r>
      <w:r w:rsidRPr="00576C6D">
        <w:rPr>
          <w:rFonts w:cs="Cambria"/>
          <w:i/>
          <w:iCs/>
          <w:color w:val="000000"/>
          <w:spacing w:val="-11"/>
          <w:sz w:val="20"/>
          <w:szCs w:val="20"/>
        </w:rPr>
        <w:t xml:space="preserve"> </w:t>
      </w:r>
      <w:r w:rsidRPr="00576C6D">
        <w:rPr>
          <w:rFonts w:cs="Cambria"/>
          <w:i/>
          <w:iCs/>
          <w:color w:val="000000"/>
          <w:sz w:val="20"/>
          <w:szCs w:val="20"/>
        </w:rPr>
        <w:t> a</w:t>
      </w:r>
      <w:r w:rsidRPr="00576C6D">
        <w:rPr>
          <w:rFonts w:cs="Cambria"/>
          <w:i/>
          <w:iCs/>
          <w:color w:val="000000"/>
          <w:w w:val="25"/>
          <w:sz w:val="20"/>
          <w:szCs w:val="20"/>
        </w:rPr>
        <w:t xml:space="preserve">   </w:t>
      </w:r>
      <w:r w:rsidRPr="00576C6D">
        <w:rPr>
          <w:rFonts w:cs="Cambria"/>
          <w:i/>
          <w:iCs/>
          <w:color w:val="000000"/>
          <w:sz w:val="20"/>
          <w:szCs w:val="20"/>
        </w:rPr>
        <w:t> judgment</w:t>
      </w:r>
      <w:r w:rsidRPr="00576C6D">
        <w:rPr>
          <w:rFonts w:cs="Cambria"/>
          <w:i/>
          <w:iCs/>
          <w:color w:val="000000"/>
          <w:spacing w:val="-11"/>
          <w:sz w:val="20"/>
          <w:szCs w:val="20"/>
        </w:rPr>
        <w:t xml:space="preserve"> </w:t>
      </w:r>
      <w:r w:rsidRPr="00576C6D">
        <w:rPr>
          <w:rFonts w:cs="Cambria"/>
          <w:i/>
          <w:iCs/>
          <w:color w:val="000000"/>
          <w:sz w:val="20"/>
          <w:szCs w:val="20"/>
        </w:rPr>
        <w:t> for</w:t>
      </w:r>
      <w:r w:rsidRPr="00576C6D">
        <w:rPr>
          <w:rFonts w:cs="Cambria"/>
          <w:i/>
          <w:iCs/>
          <w:color w:val="000000"/>
          <w:spacing w:val="-11"/>
          <w:sz w:val="20"/>
          <w:szCs w:val="20"/>
        </w:rPr>
        <w:t xml:space="preserve"> </w:t>
      </w:r>
      <w:r w:rsidRPr="00576C6D">
        <w:rPr>
          <w:rFonts w:cs="Cambria"/>
          <w:i/>
          <w:iCs/>
          <w:color w:val="000000"/>
          <w:sz w:val="20"/>
          <w:szCs w:val="20"/>
        </w:rPr>
        <w:t> $75,000.</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50"/>
          <w:sz w:val="20"/>
          <w:szCs w:val="20"/>
        </w:rPr>
        <w:t xml:space="preserve">e   </w:t>
      </w:r>
      <w:r w:rsidRPr="00576C6D">
        <w:rPr>
          <w:rFonts w:cs="Cambria"/>
          <w:i/>
          <w:iCs/>
          <w:color w:val="000000"/>
          <w:sz w:val="20"/>
          <w:szCs w:val="20"/>
        </w:rPr>
        <w:t> plaintiff</w:t>
      </w:r>
      <w:r w:rsidRPr="00576C6D">
        <w:rPr>
          <w:rFonts w:cs="Cambria"/>
          <w:i/>
          <w:iCs/>
          <w:color w:val="000000"/>
          <w:spacing w:val="-11"/>
          <w:sz w:val="20"/>
          <w:szCs w:val="20"/>
        </w:rPr>
        <w:t xml:space="preserve"> </w:t>
      </w:r>
      <w:r w:rsidRPr="00576C6D">
        <w:rPr>
          <w:rFonts w:cs="Cambria"/>
          <w:i/>
          <w:iCs/>
          <w:color w:val="000000"/>
          <w:sz w:val="20"/>
          <w:szCs w:val="20"/>
        </w:rPr>
        <w:t> clearl</w:t>
      </w:r>
      <w:r w:rsidRPr="00576C6D">
        <w:rPr>
          <w:rFonts w:cs="Cambria"/>
          <w:i/>
          <w:iCs/>
          <w:color w:val="000000"/>
          <w:w w:val="50"/>
          <w:sz w:val="20"/>
          <w:szCs w:val="20"/>
        </w:rPr>
        <w:t xml:space="preserve">y   </w:t>
      </w:r>
      <w:r w:rsidRPr="00576C6D">
        <w:rPr>
          <w:rFonts w:cs="Cambria"/>
          <w:i/>
          <w:iCs/>
          <w:color w:val="000000"/>
          <w:sz w:val="20"/>
          <w:szCs w:val="20"/>
        </w:rPr>
        <w:t> should</w:t>
      </w:r>
      <w:r w:rsidRPr="00576C6D">
        <w:rPr>
          <w:rFonts w:cs="Cambria"/>
          <w:i/>
          <w:iCs/>
          <w:color w:val="000000"/>
          <w:spacing w:val="-11"/>
          <w:sz w:val="20"/>
          <w:szCs w:val="20"/>
        </w:rPr>
        <w:t xml:space="preserve"> </w:t>
      </w:r>
      <w:r w:rsidRPr="00576C6D">
        <w:rPr>
          <w:rFonts w:cs="Cambria"/>
          <w:i/>
          <w:iCs/>
          <w:color w:val="000000"/>
          <w:sz w:val="20"/>
          <w:szCs w:val="20"/>
        </w:rPr>
        <w:t> ha</w:t>
      </w:r>
      <w:r w:rsidRPr="00576C6D">
        <w:rPr>
          <w:rFonts w:cs="Cambria"/>
          <w:i/>
          <w:iCs/>
          <w:color w:val="000000"/>
          <w:w w:val="63"/>
          <w:sz w:val="20"/>
          <w:szCs w:val="20"/>
        </w:rPr>
        <w:t xml:space="preserve">ve   </w:t>
      </w:r>
      <w:r w:rsidRPr="00576C6D">
        <w:rPr>
          <w:rFonts w:cs="Cambria"/>
          <w:i/>
          <w:iCs/>
          <w:color w:val="000000"/>
          <w:sz w:val="20"/>
          <w:szCs w:val="20"/>
        </w:rPr>
        <w:t> accepted</w:t>
      </w:r>
      <w:r w:rsidRPr="00576C6D">
        <w:rPr>
          <w:rFonts w:cs="Cambria"/>
          <w:i/>
          <w:iCs/>
          <w:color w:val="000000"/>
          <w:spacing w:val="-11"/>
          <w:sz w:val="20"/>
          <w:szCs w:val="20"/>
        </w:rPr>
        <w:t xml:space="preserve"> </w:t>
      </w:r>
      <w:r w:rsidRPr="00576C6D">
        <w:rPr>
          <w:rFonts w:cs="Cambria"/>
          <w:i/>
          <w:iCs/>
          <w:color w:val="000000"/>
          <w:sz w:val="20"/>
          <w:szCs w:val="20"/>
        </w:rPr>
        <w:t> that</w:t>
      </w:r>
      <w:r w:rsidRPr="00576C6D">
        <w:rPr>
          <w:rFonts w:cs="Cambria"/>
          <w:i/>
          <w:iCs/>
          <w:color w:val="000000"/>
          <w:spacing w:val="-11"/>
          <w:sz w:val="20"/>
          <w:szCs w:val="20"/>
        </w:rPr>
        <w:t xml:space="preserve"> </w:t>
      </w:r>
      <w:r w:rsidRPr="00576C6D">
        <w:rPr>
          <w:rFonts w:cs="Cambria"/>
          <w:i/>
          <w:iCs/>
          <w:color w:val="000000"/>
          <w:sz w:val="20"/>
          <w:szCs w:val="20"/>
        </w:rPr>
        <w:t> offer.</w:t>
      </w:r>
      <w:r w:rsidRPr="00576C6D">
        <w:rPr>
          <w:rFonts w:cs="Cambria"/>
          <w:i/>
          <w:iCs/>
          <w:color w:val="000000"/>
          <w:spacing w:val="-11"/>
          <w:sz w:val="20"/>
          <w:szCs w:val="20"/>
        </w:rPr>
        <w:t xml:space="preserve"> </w:t>
      </w:r>
      <w:r w:rsidRPr="00576C6D">
        <w:rPr>
          <w:rFonts w:cs="Cambria"/>
          <w:i/>
          <w:iCs/>
          <w:color w:val="000000"/>
          <w:sz w:val="20"/>
          <w:szCs w:val="20"/>
        </w:rPr>
        <w:t> Becaus</w:t>
      </w:r>
      <w:r w:rsidRPr="00576C6D">
        <w:rPr>
          <w:rFonts w:cs="Cambria"/>
          <w:i/>
          <w:iCs/>
          <w:color w:val="000000"/>
          <w:w w:val="50"/>
          <w:sz w:val="20"/>
          <w:szCs w:val="20"/>
        </w:rPr>
        <w:t>e    </w:t>
      </w:r>
      <w:r w:rsidRPr="00576C6D">
        <w:rPr>
          <w:rFonts w:cs="Cambria"/>
          <w:i/>
          <w:iCs/>
          <w:color w:val="000000"/>
          <w:sz w:val="20"/>
          <w:szCs w:val="20"/>
        </w:rPr>
        <w:t>th</w:t>
      </w:r>
      <w:r w:rsidRPr="00576C6D">
        <w:rPr>
          <w:rFonts w:cs="Cambria"/>
          <w:i/>
          <w:iCs/>
          <w:color w:val="000000"/>
          <w:w w:val="50"/>
          <w:sz w:val="20"/>
          <w:szCs w:val="20"/>
        </w:rPr>
        <w:t xml:space="preserve">e   </w:t>
      </w:r>
      <w:r w:rsidRPr="00576C6D">
        <w:rPr>
          <w:rFonts w:cs="Cambria"/>
          <w:i/>
          <w:iCs/>
          <w:color w:val="000000"/>
          <w:sz w:val="20"/>
          <w:szCs w:val="20"/>
        </w:rPr>
        <w:t> plaintiff</w:t>
      </w:r>
      <w:r w:rsidRPr="00576C6D">
        <w:rPr>
          <w:rFonts w:cs="Cambria"/>
          <w:i/>
          <w:iCs/>
          <w:color w:val="000000"/>
          <w:spacing w:val="-11"/>
          <w:sz w:val="20"/>
          <w:szCs w:val="20"/>
        </w:rPr>
        <w:t xml:space="preserve"> </w:t>
      </w:r>
      <w:r w:rsidRPr="00576C6D">
        <w:rPr>
          <w:rFonts w:cs="Cambria"/>
          <w:i/>
          <w:iCs/>
          <w:color w:val="000000"/>
          <w:sz w:val="20"/>
          <w:szCs w:val="20"/>
        </w:rPr>
        <w:t> got</w:t>
      </w:r>
      <w:r w:rsidRPr="00576C6D">
        <w:rPr>
          <w:rFonts w:cs="Cambria"/>
          <w:i/>
          <w:iCs/>
          <w:color w:val="000000"/>
          <w:w w:val="25"/>
          <w:sz w:val="20"/>
          <w:szCs w:val="20"/>
        </w:rPr>
        <w:t xml:space="preserve">   </w:t>
      </w:r>
      <w:r w:rsidRPr="00576C6D">
        <w:rPr>
          <w:rFonts w:cs="Cambria"/>
          <w:i/>
          <w:iCs/>
          <w:color w:val="000000"/>
          <w:sz w:val="20"/>
          <w:szCs w:val="20"/>
        </w:rPr>
        <w:t> judgment,</w:t>
      </w:r>
      <w:r w:rsidRPr="00576C6D">
        <w:rPr>
          <w:rFonts w:cs="Cambria"/>
          <w:i/>
          <w:iCs/>
          <w:color w:val="000000"/>
          <w:spacing w:val="-11"/>
          <w:sz w:val="20"/>
          <w:szCs w:val="20"/>
        </w:rPr>
        <w:t xml:space="preserve"> </w:t>
      </w:r>
      <w:r w:rsidRPr="00576C6D">
        <w:rPr>
          <w:rFonts w:cs="Cambria"/>
          <w:i/>
          <w:iCs/>
          <w:color w:val="000000"/>
          <w:sz w:val="20"/>
          <w:szCs w:val="20"/>
        </w:rPr>
        <w:t> normall</w:t>
      </w:r>
      <w:r w:rsidRPr="00576C6D">
        <w:rPr>
          <w:rFonts w:cs="Cambria"/>
          <w:i/>
          <w:iCs/>
          <w:color w:val="000000"/>
          <w:w w:val="50"/>
          <w:sz w:val="20"/>
          <w:szCs w:val="20"/>
        </w:rPr>
        <w:t>y    </w:t>
      </w:r>
      <w:r w:rsidRPr="00576C6D">
        <w:rPr>
          <w:rFonts w:cs="Cambria"/>
          <w:i/>
          <w:iCs/>
          <w:color w:val="000000"/>
          <w:sz w:val="20"/>
          <w:szCs w:val="20"/>
        </w:rPr>
        <w:t>th</w:t>
      </w:r>
      <w:r w:rsidRPr="00576C6D">
        <w:rPr>
          <w:rFonts w:cs="Cambria"/>
          <w:i/>
          <w:iCs/>
          <w:color w:val="000000"/>
          <w:w w:val="63"/>
          <w:sz w:val="20"/>
          <w:szCs w:val="20"/>
        </w:rPr>
        <w:t>ey    </w:t>
      </w:r>
      <w:r w:rsidRPr="00576C6D">
        <w:rPr>
          <w:rFonts w:cs="Cambria"/>
          <w:b/>
          <w:bCs/>
          <w:i/>
          <w:iCs/>
          <w:color w:val="000000"/>
          <w:sz w:val="20"/>
          <w:szCs w:val="20"/>
        </w:rPr>
        <w:t>ma</w:t>
      </w:r>
      <w:r w:rsidRPr="00576C6D">
        <w:rPr>
          <w:rFonts w:cs="Cambria"/>
          <w:b/>
          <w:bCs/>
          <w:i/>
          <w:iCs/>
          <w:color w:val="000000"/>
          <w:w w:val="52"/>
          <w:sz w:val="20"/>
          <w:szCs w:val="20"/>
        </w:rPr>
        <w:t xml:space="preserve">y   </w:t>
      </w:r>
      <w:r w:rsidRPr="00576C6D">
        <w:rPr>
          <w:rFonts w:cs="Cambria"/>
          <w:b/>
          <w:bCs/>
          <w:i/>
          <w:iCs/>
          <w:color w:val="000000"/>
          <w:sz w:val="20"/>
          <w:szCs w:val="20"/>
        </w:rPr>
        <w:t> get</w:t>
      </w:r>
      <w:r w:rsidRPr="00576C6D">
        <w:rPr>
          <w:rFonts w:cs="Cambria"/>
          <w:i/>
          <w:iCs/>
          <w:color w:val="000000"/>
          <w:spacing w:val="-11"/>
          <w:sz w:val="20"/>
          <w:szCs w:val="20"/>
        </w:rPr>
        <w:t xml:space="preserve"> </w:t>
      </w:r>
      <w:r w:rsidRPr="00576C6D">
        <w:rPr>
          <w:rFonts w:cs="Cambria"/>
          <w:i/>
          <w:iCs/>
          <w:color w:val="000000"/>
          <w:sz w:val="20"/>
          <w:szCs w:val="20"/>
        </w:rPr>
        <w:t> their</w:t>
      </w:r>
      <w:r w:rsidRPr="00576C6D">
        <w:rPr>
          <w:rFonts w:cs="Cambria"/>
          <w:i/>
          <w:iCs/>
          <w:color w:val="000000"/>
          <w:spacing w:val="-11"/>
          <w:sz w:val="20"/>
          <w:szCs w:val="20"/>
        </w:rPr>
        <w:t xml:space="preserve"> </w:t>
      </w:r>
      <w:r w:rsidRPr="00576C6D">
        <w:rPr>
          <w:rFonts w:cs="Cambria"/>
          <w:i/>
          <w:iCs/>
          <w:color w:val="000000"/>
          <w:sz w:val="20"/>
          <w:szCs w:val="20"/>
        </w:rPr>
        <w:t> costs.</w:t>
      </w:r>
      <w:r w:rsidRPr="00576C6D">
        <w:rPr>
          <w:rFonts w:cs="Cambria"/>
          <w:i/>
          <w:iCs/>
          <w:color w:val="000000"/>
          <w:spacing w:val="-11"/>
          <w:sz w:val="20"/>
          <w:szCs w:val="20"/>
        </w:rPr>
        <w:t xml:space="preserve"> </w:t>
      </w:r>
      <w:r w:rsidRPr="00576C6D">
        <w:rPr>
          <w:rFonts w:cs="Cambria"/>
          <w:i/>
          <w:iCs/>
          <w:color w:val="000000"/>
          <w:sz w:val="20"/>
          <w:szCs w:val="20"/>
        </w:rPr>
        <w:t> </w:t>
      </w:r>
      <w:r w:rsidRPr="00576C6D">
        <w:rPr>
          <w:rFonts w:cs="Cambria"/>
          <w:b/>
          <w:bCs/>
          <w:i/>
          <w:iCs/>
          <w:color w:val="000000"/>
          <w:sz w:val="20"/>
          <w:szCs w:val="20"/>
        </w:rPr>
        <w:t>But</w:t>
      </w:r>
      <w:r w:rsidRPr="00576C6D">
        <w:rPr>
          <w:rFonts w:cs="Cambria"/>
          <w:b/>
          <w:bCs/>
          <w:i/>
          <w:iCs/>
          <w:color w:val="000000"/>
          <w:spacing w:val="-11"/>
          <w:sz w:val="20"/>
          <w:szCs w:val="20"/>
        </w:rPr>
        <w:t xml:space="preserve"> </w:t>
      </w:r>
      <w:r w:rsidRPr="00576C6D">
        <w:rPr>
          <w:rFonts w:cs="Cambria"/>
          <w:b/>
          <w:bCs/>
          <w:i/>
          <w:iCs/>
          <w:color w:val="000000"/>
          <w:sz w:val="20"/>
          <w:szCs w:val="20"/>
        </w:rPr>
        <w:t> </w:t>
      </w:r>
      <w:r w:rsidRPr="00576C6D">
        <w:rPr>
          <w:rFonts w:cs="Cambria"/>
          <w:i/>
          <w:iCs/>
          <w:color w:val="000000"/>
          <w:sz w:val="20"/>
          <w:szCs w:val="20"/>
        </w:rPr>
        <w:t>becaus</w:t>
      </w:r>
      <w:r w:rsidRPr="00576C6D">
        <w:rPr>
          <w:rFonts w:cs="Cambria"/>
          <w:i/>
          <w:iCs/>
          <w:color w:val="000000"/>
          <w:w w:val="50"/>
          <w:sz w:val="20"/>
          <w:szCs w:val="20"/>
        </w:rPr>
        <w:t>e    </w:t>
      </w:r>
      <w:r w:rsidRPr="00576C6D">
        <w:rPr>
          <w:rFonts w:cs="Cambria"/>
          <w:i/>
          <w:iCs/>
          <w:color w:val="000000"/>
          <w:sz w:val="20"/>
          <w:szCs w:val="20"/>
        </w:rPr>
        <w:t>th</w:t>
      </w:r>
      <w:r w:rsidRPr="00576C6D">
        <w:rPr>
          <w:rFonts w:cs="Cambria"/>
          <w:i/>
          <w:iCs/>
          <w:color w:val="000000"/>
          <w:w w:val="50"/>
          <w:sz w:val="20"/>
          <w:szCs w:val="20"/>
        </w:rPr>
        <w:t xml:space="preserve">e   </w:t>
      </w:r>
      <w:r w:rsidRPr="00576C6D">
        <w:rPr>
          <w:rFonts w:cs="Cambria"/>
          <w:i/>
          <w:iCs/>
          <w:color w:val="000000"/>
          <w:sz w:val="20"/>
          <w:szCs w:val="20"/>
        </w:rPr>
        <w:t> defendant</w:t>
      </w:r>
      <w:r w:rsidRPr="00576C6D">
        <w:rPr>
          <w:rFonts w:cs="Cambria"/>
          <w:i/>
          <w:iCs/>
          <w:color w:val="000000"/>
          <w:spacing w:val="-11"/>
          <w:sz w:val="20"/>
          <w:szCs w:val="20"/>
        </w:rPr>
        <w:t xml:space="preserve"> </w:t>
      </w:r>
      <w:r w:rsidRPr="00576C6D">
        <w:rPr>
          <w:rFonts w:cs="Cambria"/>
          <w:i/>
          <w:iCs/>
          <w:color w:val="000000"/>
          <w:sz w:val="20"/>
          <w:szCs w:val="20"/>
        </w:rPr>
        <w:t> mad</w:t>
      </w:r>
      <w:r w:rsidRPr="00576C6D">
        <w:rPr>
          <w:rFonts w:cs="Cambria"/>
          <w:i/>
          <w:iCs/>
          <w:color w:val="000000"/>
          <w:w w:val="50"/>
          <w:sz w:val="20"/>
          <w:szCs w:val="20"/>
        </w:rPr>
        <w:t xml:space="preserve">e   </w:t>
      </w:r>
      <w:r w:rsidRPr="00576C6D">
        <w:rPr>
          <w:rFonts w:cs="Cambria"/>
          <w:i/>
          <w:iCs/>
          <w:color w:val="000000"/>
          <w:sz w:val="20"/>
          <w:szCs w:val="20"/>
        </w:rPr>
        <w:t> an</w:t>
      </w:r>
      <w:r w:rsidRPr="00576C6D">
        <w:rPr>
          <w:rFonts w:cs="Cambria"/>
          <w:i/>
          <w:iCs/>
          <w:color w:val="000000"/>
          <w:spacing w:val="-11"/>
          <w:sz w:val="20"/>
          <w:szCs w:val="20"/>
        </w:rPr>
        <w:t xml:space="preserve"> </w:t>
      </w:r>
      <w:r w:rsidRPr="00576C6D">
        <w:rPr>
          <w:rFonts w:cs="Cambria"/>
          <w:i/>
          <w:iCs/>
          <w:color w:val="000000"/>
          <w:sz w:val="20"/>
          <w:szCs w:val="20"/>
        </w:rPr>
        <w:t> offer,</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50"/>
          <w:sz w:val="20"/>
          <w:szCs w:val="20"/>
        </w:rPr>
        <w:t xml:space="preserve">e   </w:t>
      </w:r>
      <w:r w:rsidRPr="00576C6D">
        <w:rPr>
          <w:rFonts w:cs="Cambria"/>
          <w:i/>
          <w:iCs/>
          <w:color w:val="000000"/>
          <w:sz w:val="20"/>
          <w:szCs w:val="20"/>
        </w:rPr>
        <w:t> plaintiff</w:t>
      </w:r>
      <w:r w:rsidRPr="00576C6D">
        <w:rPr>
          <w:rFonts w:cs="Cambria"/>
          <w:i/>
          <w:iCs/>
          <w:color w:val="000000"/>
          <w:w w:val="25"/>
          <w:sz w:val="20"/>
          <w:szCs w:val="20"/>
        </w:rPr>
        <w:t xml:space="preserve">   </w:t>
      </w:r>
      <w:r w:rsidRPr="00576C6D">
        <w:rPr>
          <w:rFonts w:cs="Cambria"/>
          <w:i/>
          <w:iCs/>
          <w:color w:val="000000"/>
          <w:sz w:val="20"/>
          <w:szCs w:val="20"/>
        </w:rPr>
        <w:t> gets</w:t>
      </w:r>
      <w:r w:rsidRPr="00576C6D">
        <w:rPr>
          <w:rFonts w:cs="Cambria"/>
          <w:i/>
          <w:iCs/>
          <w:color w:val="000000"/>
          <w:spacing w:val="-11"/>
          <w:sz w:val="20"/>
          <w:szCs w:val="20"/>
        </w:rPr>
        <w:t xml:space="preserve"> </w:t>
      </w:r>
      <w:r w:rsidRPr="00576C6D">
        <w:rPr>
          <w:rFonts w:cs="Cambria"/>
          <w:i/>
          <w:iCs/>
          <w:color w:val="000000"/>
          <w:sz w:val="20"/>
          <w:szCs w:val="20"/>
        </w:rPr>
        <w:t> their</w:t>
      </w:r>
      <w:r w:rsidRPr="00576C6D">
        <w:rPr>
          <w:rFonts w:cs="Cambria"/>
          <w:i/>
          <w:iCs/>
          <w:color w:val="000000"/>
          <w:spacing w:val="-11"/>
          <w:sz w:val="20"/>
          <w:szCs w:val="20"/>
        </w:rPr>
        <w:t xml:space="preserve"> </w:t>
      </w:r>
      <w:r w:rsidRPr="00576C6D">
        <w:rPr>
          <w:rFonts w:cs="Cambria"/>
          <w:i/>
          <w:iCs/>
          <w:color w:val="000000"/>
          <w:sz w:val="20"/>
          <w:szCs w:val="20"/>
        </w:rPr>
        <w:t> costs</w:t>
      </w:r>
      <w:r w:rsidRPr="00576C6D">
        <w:rPr>
          <w:rFonts w:cs="Cambria"/>
          <w:i/>
          <w:iCs/>
          <w:color w:val="000000"/>
          <w:spacing w:val="-11"/>
          <w:sz w:val="20"/>
          <w:szCs w:val="20"/>
        </w:rPr>
        <w:t xml:space="preserve"> </w:t>
      </w:r>
      <w:r w:rsidRPr="00576C6D">
        <w:rPr>
          <w:rFonts w:cs="Cambria"/>
          <w:i/>
          <w:iCs/>
          <w:color w:val="000000"/>
          <w:sz w:val="20"/>
          <w:szCs w:val="20"/>
        </w:rPr>
        <w:t> up</w:t>
      </w:r>
      <w:r w:rsidRPr="00576C6D">
        <w:rPr>
          <w:rFonts w:cs="Cambria"/>
          <w:i/>
          <w:iCs/>
          <w:color w:val="000000"/>
          <w:spacing w:val="-11"/>
          <w:sz w:val="20"/>
          <w:szCs w:val="20"/>
        </w:rPr>
        <w:t xml:space="preserve"> </w:t>
      </w:r>
      <w:r w:rsidRPr="00576C6D">
        <w:rPr>
          <w:rFonts w:cs="Cambria"/>
          <w:i/>
          <w:iCs/>
          <w:color w:val="000000"/>
          <w:sz w:val="20"/>
          <w:szCs w:val="20"/>
        </w:rPr>
        <w:t> to</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50"/>
          <w:sz w:val="20"/>
          <w:szCs w:val="20"/>
        </w:rPr>
        <w:t xml:space="preserve">e   </w:t>
      </w:r>
      <w:r w:rsidRPr="00576C6D">
        <w:rPr>
          <w:rFonts w:cs="Cambria"/>
          <w:i/>
          <w:iCs/>
          <w:color w:val="000000"/>
          <w:sz w:val="20"/>
          <w:szCs w:val="20"/>
        </w:rPr>
        <w:t> offer,</w:t>
      </w:r>
      <w:r w:rsidRPr="00576C6D">
        <w:rPr>
          <w:rFonts w:cs="Cambria"/>
          <w:i/>
          <w:iCs/>
          <w:color w:val="000000"/>
          <w:spacing w:val="-11"/>
          <w:sz w:val="20"/>
          <w:szCs w:val="20"/>
        </w:rPr>
        <w:t xml:space="preserve"> </w:t>
      </w:r>
      <w:r w:rsidRPr="00576C6D">
        <w:rPr>
          <w:rFonts w:cs="Cambria"/>
          <w:i/>
          <w:iCs/>
          <w:color w:val="000000"/>
          <w:sz w:val="20"/>
          <w:szCs w:val="20"/>
        </w:rPr>
        <w:t> then</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50"/>
          <w:sz w:val="20"/>
          <w:szCs w:val="20"/>
        </w:rPr>
        <w:t xml:space="preserve">e   </w:t>
      </w:r>
      <w:r w:rsidRPr="00576C6D">
        <w:rPr>
          <w:rFonts w:cs="Cambria"/>
          <w:i/>
          <w:iCs/>
          <w:color w:val="000000"/>
          <w:sz w:val="20"/>
          <w:szCs w:val="20"/>
        </w:rPr>
        <w:t> defendant</w:t>
      </w:r>
      <w:r w:rsidRPr="00576C6D">
        <w:rPr>
          <w:rFonts w:cs="Cambria"/>
          <w:i/>
          <w:iCs/>
          <w:color w:val="000000"/>
          <w:spacing w:val="-11"/>
          <w:sz w:val="20"/>
          <w:szCs w:val="20"/>
        </w:rPr>
        <w:t xml:space="preserve"> </w:t>
      </w:r>
      <w:r w:rsidRPr="00576C6D">
        <w:rPr>
          <w:rFonts w:cs="Cambria"/>
          <w:i/>
          <w:iCs/>
          <w:color w:val="000000"/>
          <w:sz w:val="20"/>
          <w:szCs w:val="20"/>
        </w:rPr>
        <w:t> gets</w:t>
      </w:r>
      <w:r w:rsidRPr="00576C6D">
        <w:rPr>
          <w:rFonts w:cs="Cambria"/>
          <w:i/>
          <w:iCs/>
          <w:color w:val="000000"/>
          <w:spacing w:val="-11"/>
          <w:sz w:val="20"/>
          <w:szCs w:val="20"/>
        </w:rPr>
        <w:t xml:space="preserve"> </w:t>
      </w:r>
      <w:r w:rsidRPr="00576C6D">
        <w:rPr>
          <w:rFonts w:cs="Cambria"/>
          <w:i/>
          <w:iCs/>
          <w:color w:val="000000"/>
          <w:sz w:val="20"/>
          <w:szCs w:val="20"/>
        </w:rPr>
        <w:t> their</w:t>
      </w:r>
      <w:r w:rsidRPr="00576C6D">
        <w:rPr>
          <w:rFonts w:cs="Cambria"/>
          <w:i/>
          <w:iCs/>
          <w:color w:val="000000"/>
          <w:spacing w:val="-11"/>
          <w:sz w:val="20"/>
          <w:szCs w:val="20"/>
        </w:rPr>
        <w:t xml:space="preserve"> </w:t>
      </w:r>
      <w:r w:rsidRPr="00576C6D">
        <w:rPr>
          <w:rFonts w:cs="Cambria"/>
          <w:i/>
          <w:iCs/>
          <w:color w:val="000000"/>
          <w:sz w:val="20"/>
          <w:szCs w:val="20"/>
        </w:rPr>
        <w:t> costs</w:t>
      </w:r>
      <w:r w:rsidRPr="00576C6D">
        <w:rPr>
          <w:rFonts w:cs="Cambria"/>
          <w:i/>
          <w:iCs/>
          <w:color w:val="000000"/>
          <w:spacing w:val="-11"/>
          <w:sz w:val="20"/>
          <w:szCs w:val="20"/>
        </w:rPr>
        <w:t xml:space="preserve"> </w:t>
      </w:r>
      <w:r w:rsidRPr="00576C6D">
        <w:rPr>
          <w:rFonts w:cs="Cambria"/>
          <w:i/>
          <w:iCs/>
          <w:color w:val="000000"/>
          <w:sz w:val="20"/>
          <w:szCs w:val="20"/>
        </w:rPr>
        <w:t> subsequent</w:t>
      </w:r>
      <w:r w:rsidRPr="00576C6D">
        <w:rPr>
          <w:rFonts w:cs="Cambria"/>
          <w:i/>
          <w:iCs/>
          <w:color w:val="000000"/>
          <w:spacing w:val="-11"/>
          <w:sz w:val="20"/>
          <w:szCs w:val="20"/>
        </w:rPr>
        <w:t xml:space="preserve"> </w:t>
      </w:r>
      <w:r w:rsidRPr="00576C6D">
        <w:rPr>
          <w:rFonts w:cs="Cambria"/>
          <w:i/>
          <w:iCs/>
          <w:color w:val="000000"/>
          <w:sz w:val="20"/>
          <w:szCs w:val="20"/>
        </w:rPr>
        <w:t> to</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50"/>
          <w:sz w:val="20"/>
          <w:szCs w:val="20"/>
        </w:rPr>
        <w:t xml:space="preserve">e   </w:t>
      </w:r>
      <w:r w:rsidRPr="00576C6D">
        <w:rPr>
          <w:rFonts w:cs="Cambria"/>
          <w:i/>
          <w:iCs/>
          <w:color w:val="000000"/>
          <w:sz w:val="20"/>
          <w:szCs w:val="20"/>
        </w:rPr>
        <w:t> offer.</w:t>
      </w:r>
      <w:r w:rsidRPr="00576C6D">
        <w:rPr>
          <w:rFonts w:cs="Cambria"/>
          <w:i/>
          <w:iCs/>
          <w:color w:val="000000"/>
          <w:spacing w:val="-11"/>
          <w:sz w:val="20"/>
          <w:szCs w:val="20"/>
        </w:rPr>
        <w:t xml:space="preserve"> </w:t>
      </w:r>
      <w:r w:rsidRPr="00576C6D">
        <w:rPr>
          <w:rFonts w:cs="Cambria"/>
          <w:i/>
          <w:iCs/>
          <w:color w:val="000000"/>
          <w:sz w:val="20"/>
          <w:szCs w:val="20"/>
        </w:rPr>
        <w:t> (2)</w:t>
      </w:r>
      <w:r w:rsidRPr="00576C6D">
        <w:rPr>
          <w:rFonts w:cs="Cambria"/>
          <w:i/>
          <w:iCs/>
          <w:color w:val="000000"/>
          <w:spacing w:val="-11"/>
          <w:sz w:val="20"/>
          <w:szCs w:val="20"/>
        </w:rPr>
        <w:t xml:space="preserve"> </w:t>
      </w:r>
      <w:r w:rsidRPr="00576C6D">
        <w:rPr>
          <w:rFonts w:cs="Cambria"/>
          <w:i/>
          <w:iCs/>
          <w:color w:val="000000"/>
          <w:sz w:val="20"/>
          <w:szCs w:val="20"/>
        </w:rPr>
        <w:t> If</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50"/>
          <w:sz w:val="20"/>
          <w:szCs w:val="20"/>
        </w:rPr>
        <w:t xml:space="preserve">e   </w:t>
      </w:r>
      <w:r w:rsidRPr="00576C6D">
        <w:rPr>
          <w:rFonts w:cs="Cambria"/>
          <w:i/>
          <w:iCs/>
          <w:color w:val="000000"/>
          <w:sz w:val="20"/>
          <w:szCs w:val="20"/>
        </w:rPr>
        <w:t> plaintiff’s</w:t>
      </w:r>
      <w:r w:rsidRPr="00576C6D">
        <w:rPr>
          <w:rFonts w:cs="Cambria"/>
          <w:i/>
          <w:iCs/>
          <w:color w:val="000000"/>
          <w:spacing w:val="-11"/>
          <w:sz w:val="20"/>
          <w:szCs w:val="20"/>
        </w:rPr>
        <w:t xml:space="preserve"> </w:t>
      </w:r>
      <w:r w:rsidRPr="00576C6D">
        <w:rPr>
          <w:rFonts w:cs="Cambria"/>
          <w:i/>
          <w:iCs/>
          <w:color w:val="000000"/>
          <w:sz w:val="20"/>
          <w:szCs w:val="20"/>
        </w:rPr>
        <w:t> cas</w:t>
      </w:r>
      <w:r w:rsidRPr="00576C6D">
        <w:rPr>
          <w:rFonts w:cs="Cambria"/>
          <w:i/>
          <w:iCs/>
          <w:color w:val="000000"/>
          <w:w w:val="50"/>
          <w:sz w:val="20"/>
          <w:szCs w:val="20"/>
        </w:rPr>
        <w:t xml:space="preserve">e   </w:t>
      </w:r>
      <w:r w:rsidRPr="00576C6D">
        <w:rPr>
          <w:rFonts w:cs="Cambria"/>
          <w:i/>
          <w:iCs/>
          <w:color w:val="000000"/>
          <w:sz w:val="20"/>
          <w:szCs w:val="20"/>
        </w:rPr>
        <w:t> gets</w:t>
      </w:r>
      <w:r w:rsidRPr="00576C6D">
        <w:rPr>
          <w:rFonts w:cs="Cambria"/>
          <w:i/>
          <w:iCs/>
          <w:color w:val="000000"/>
          <w:spacing w:val="-11"/>
          <w:sz w:val="20"/>
          <w:szCs w:val="20"/>
        </w:rPr>
        <w:t xml:space="preserve"> </w:t>
      </w:r>
      <w:r w:rsidRPr="00576C6D">
        <w:rPr>
          <w:rFonts w:cs="Cambria"/>
          <w:i/>
          <w:iCs/>
          <w:color w:val="000000"/>
          <w:sz w:val="20"/>
          <w:szCs w:val="20"/>
        </w:rPr>
        <w:t> dismissed,</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50"/>
          <w:sz w:val="20"/>
          <w:szCs w:val="20"/>
        </w:rPr>
        <w:t xml:space="preserve">e   </w:t>
      </w:r>
      <w:r w:rsidRPr="00576C6D">
        <w:rPr>
          <w:rFonts w:cs="Cambria"/>
          <w:i/>
          <w:iCs/>
          <w:color w:val="000000"/>
          <w:sz w:val="20"/>
          <w:szCs w:val="20"/>
        </w:rPr>
        <w:t> defendant</w:t>
      </w:r>
      <w:r w:rsidRPr="00576C6D">
        <w:rPr>
          <w:rFonts w:cs="Cambria"/>
          <w:i/>
          <w:iCs/>
          <w:color w:val="000000"/>
          <w:spacing w:val="-11"/>
          <w:sz w:val="20"/>
          <w:szCs w:val="20"/>
        </w:rPr>
        <w:t xml:space="preserve"> </w:t>
      </w:r>
      <w:r w:rsidRPr="00576C6D">
        <w:rPr>
          <w:rFonts w:cs="Cambria"/>
          <w:i/>
          <w:iCs/>
          <w:color w:val="000000"/>
          <w:sz w:val="20"/>
          <w:szCs w:val="20"/>
        </w:rPr>
        <w:t> would</w:t>
      </w:r>
      <w:r w:rsidRPr="00576C6D">
        <w:rPr>
          <w:rFonts w:cs="Cambria"/>
          <w:i/>
          <w:iCs/>
          <w:color w:val="000000"/>
          <w:spacing w:val="-11"/>
          <w:sz w:val="20"/>
          <w:szCs w:val="20"/>
        </w:rPr>
        <w:t xml:space="preserve"> </w:t>
      </w:r>
      <w:r w:rsidRPr="00576C6D">
        <w:rPr>
          <w:rFonts w:cs="Cambria"/>
          <w:i/>
          <w:iCs/>
          <w:color w:val="000000"/>
          <w:sz w:val="20"/>
          <w:szCs w:val="20"/>
        </w:rPr>
        <w:t> </w:t>
      </w:r>
      <w:r w:rsidRPr="00576C6D">
        <w:rPr>
          <w:rFonts w:cs="Cambria"/>
          <w:i/>
          <w:iCs/>
          <w:color w:val="000000"/>
          <w:w w:val="64"/>
          <w:sz w:val="20"/>
          <w:szCs w:val="20"/>
        </w:rPr>
        <w:t xml:space="preserve">be   </w:t>
      </w:r>
      <w:r w:rsidRPr="00576C6D">
        <w:rPr>
          <w:rFonts w:cs="Cambria"/>
          <w:i/>
          <w:iCs/>
          <w:color w:val="000000"/>
          <w:sz w:val="20"/>
          <w:szCs w:val="20"/>
        </w:rPr>
        <w:t> getting</w:t>
      </w:r>
      <w:r w:rsidRPr="00576C6D">
        <w:rPr>
          <w:rFonts w:cs="Cambria"/>
          <w:i/>
          <w:iCs/>
          <w:color w:val="000000"/>
          <w:spacing w:val="-11"/>
          <w:sz w:val="20"/>
          <w:szCs w:val="20"/>
        </w:rPr>
        <w:t xml:space="preserve"> </w:t>
      </w:r>
      <w:r w:rsidRPr="00576C6D">
        <w:rPr>
          <w:rFonts w:cs="Cambria"/>
          <w:i/>
          <w:iCs/>
          <w:color w:val="000000"/>
          <w:sz w:val="20"/>
          <w:szCs w:val="20"/>
        </w:rPr>
        <w:t> their</w:t>
      </w:r>
      <w:r w:rsidRPr="00576C6D">
        <w:rPr>
          <w:rFonts w:cs="Cambria"/>
          <w:i/>
          <w:iCs/>
          <w:color w:val="000000"/>
          <w:spacing w:val="-11"/>
          <w:sz w:val="20"/>
          <w:szCs w:val="20"/>
        </w:rPr>
        <w:t xml:space="preserve"> </w:t>
      </w:r>
      <w:r w:rsidRPr="00576C6D">
        <w:rPr>
          <w:rFonts w:cs="Cambria"/>
          <w:i/>
          <w:iCs/>
          <w:color w:val="000000"/>
          <w:sz w:val="20"/>
          <w:szCs w:val="20"/>
        </w:rPr>
        <w:t> costs.</w:t>
      </w:r>
      <w:r w:rsidRPr="00576C6D">
        <w:rPr>
          <w:rFonts w:cs="Cambria"/>
          <w:i/>
          <w:iCs/>
          <w:color w:val="000000"/>
          <w:spacing w:val="-11"/>
          <w:sz w:val="20"/>
          <w:szCs w:val="20"/>
        </w:rPr>
        <w:t xml:space="preserve"> </w:t>
      </w:r>
      <w:r w:rsidRPr="00576C6D">
        <w:rPr>
          <w:rFonts w:cs="Cambria"/>
          <w:i/>
          <w:iCs/>
          <w:color w:val="000000"/>
          <w:sz w:val="20"/>
          <w:szCs w:val="20"/>
        </w:rPr>
        <w:t> But</w:t>
      </w:r>
      <w:r w:rsidRPr="00576C6D">
        <w:rPr>
          <w:rFonts w:cs="Cambria"/>
          <w:i/>
          <w:iCs/>
          <w:color w:val="000000"/>
          <w:spacing w:val="-11"/>
          <w:sz w:val="20"/>
          <w:szCs w:val="20"/>
        </w:rPr>
        <w:t xml:space="preserve"> </w:t>
      </w:r>
      <w:r w:rsidRPr="00576C6D">
        <w:rPr>
          <w:rFonts w:cs="Cambria"/>
          <w:i/>
          <w:iCs/>
          <w:color w:val="000000"/>
          <w:sz w:val="20"/>
          <w:szCs w:val="20"/>
        </w:rPr>
        <w:t> now,</w:t>
      </w:r>
      <w:r w:rsidRPr="00576C6D">
        <w:rPr>
          <w:rFonts w:cs="Cambria"/>
          <w:i/>
          <w:iCs/>
          <w:color w:val="000000"/>
          <w:spacing w:val="-11"/>
          <w:sz w:val="20"/>
          <w:szCs w:val="20"/>
        </w:rPr>
        <w:t xml:space="preserve"> </w:t>
      </w:r>
      <w:r w:rsidRPr="00576C6D">
        <w:rPr>
          <w:rFonts w:cs="Cambria"/>
          <w:i/>
          <w:iCs/>
          <w:color w:val="000000"/>
          <w:sz w:val="20"/>
          <w:szCs w:val="20"/>
        </w:rPr>
        <w:t> th</w:t>
      </w:r>
      <w:r w:rsidRPr="00576C6D">
        <w:rPr>
          <w:rFonts w:cs="Cambria"/>
          <w:i/>
          <w:iCs/>
          <w:color w:val="000000"/>
          <w:w w:val="63"/>
          <w:sz w:val="20"/>
          <w:szCs w:val="20"/>
        </w:rPr>
        <w:t>ey    </w:t>
      </w:r>
      <w:r w:rsidRPr="00576C6D">
        <w:rPr>
          <w:rFonts w:cs="Cambria"/>
          <w:b/>
          <w:bCs/>
          <w:i/>
          <w:iCs/>
          <w:color w:val="000000"/>
          <w:sz w:val="20"/>
          <w:szCs w:val="20"/>
        </w:rPr>
        <w:t>ma</w:t>
      </w:r>
      <w:r w:rsidRPr="00576C6D">
        <w:rPr>
          <w:rFonts w:cs="Cambria"/>
          <w:b/>
          <w:bCs/>
          <w:i/>
          <w:iCs/>
          <w:color w:val="000000"/>
          <w:w w:val="52"/>
          <w:sz w:val="20"/>
          <w:szCs w:val="20"/>
        </w:rPr>
        <w:t xml:space="preserve">y   </w:t>
      </w:r>
      <w:r w:rsidRPr="00576C6D">
        <w:rPr>
          <w:rFonts w:cs="Cambria"/>
          <w:b/>
          <w:bCs/>
          <w:i/>
          <w:iCs/>
          <w:color w:val="000000"/>
          <w:sz w:val="20"/>
          <w:szCs w:val="20"/>
        </w:rPr>
        <w:t> get</w:t>
      </w:r>
      <w:r w:rsidRPr="00576C6D">
        <w:rPr>
          <w:rFonts w:cs="Cambria"/>
          <w:b/>
          <w:bCs/>
          <w:i/>
          <w:iCs/>
          <w:color w:val="000000"/>
          <w:spacing w:val="-11"/>
          <w:sz w:val="20"/>
          <w:szCs w:val="20"/>
        </w:rPr>
        <w:t xml:space="preserve"> </w:t>
      </w:r>
      <w:r w:rsidRPr="00576C6D">
        <w:rPr>
          <w:rFonts w:cs="Cambria"/>
          <w:b/>
          <w:bCs/>
          <w:i/>
          <w:iCs/>
          <w:color w:val="000000"/>
          <w:sz w:val="20"/>
          <w:szCs w:val="20"/>
        </w:rPr>
        <w:t> </w:t>
      </w:r>
      <w:r w:rsidRPr="00576C6D">
        <w:rPr>
          <w:rFonts w:cs="Cambria"/>
          <w:i/>
          <w:iCs/>
          <w:color w:val="000000"/>
          <w:sz w:val="20"/>
          <w:szCs w:val="20"/>
        </w:rPr>
        <w:t>doubl</w:t>
      </w:r>
      <w:r w:rsidRPr="00576C6D">
        <w:rPr>
          <w:rFonts w:cs="Cambria"/>
          <w:i/>
          <w:iCs/>
          <w:color w:val="000000"/>
          <w:w w:val="50"/>
          <w:sz w:val="20"/>
          <w:szCs w:val="20"/>
        </w:rPr>
        <w:t xml:space="preserve">e   </w:t>
      </w:r>
      <w:r w:rsidRPr="00576C6D">
        <w:rPr>
          <w:rFonts w:cs="Cambria"/>
          <w:i/>
          <w:iCs/>
          <w:color w:val="000000"/>
          <w:sz w:val="20"/>
          <w:szCs w:val="20"/>
        </w:rPr>
        <w:t> costs.</w:t>
      </w:r>
    </w:p>
    <w:p w14:paraId="2A7E7D5F" w14:textId="7BDD8AE9" w:rsidR="00182813" w:rsidRPr="00576C6D" w:rsidRDefault="00191452" w:rsidP="005230A7">
      <w:pPr>
        <w:pStyle w:val="ListParagraph"/>
        <w:numPr>
          <w:ilvl w:val="0"/>
          <w:numId w:val="1"/>
        </w:numPr>
        <w:spacing w:after="200"/>
        <w:rPr>
          <w:sz w:val="20"/>
          <w:szCs w:val="20"/>
        </w:rPr>
      </w:pPr>
      <w:r w:rsidRPr="00576C6D">
        <w:rPr>
          <w:b/>
          <w:sz w:val="20"/>
          <w:szCs w:val="20"/>
          <w:u w:val="single"/>
        </w:rPr>
        <w:t>Appellate Intervention on Awards of Costs</w:t>
      </w:r>
      <w:r w:rsidR="00EA02B0" w:rsidRPr="00576C6D">
        <w:rPr>
          <w:b/>
          <w:sz w:val="20"/>
          <w:szCs w:val="20"/>
          <w:u w:val="single"/>
        </w:rPr>
        <w:t xml:space="preserve"> </w:t>
      </w:r>
      <w:r w:rsidR="00EA02B0" w:rsidRPr="00576C6D">
        <w:rPr>
          <w:rFonts w:cs="Cambria"/>
          <w:b/>
          <w:i/>
          <w:color w:val="008000"/>
          <w:sz w:val="20"/>
          <w:szCs w:val="20"/>
        </w:rPr>
        <w:t>(Hartshorne v. Hartshorne)</w:t>
      </w:r>
    </w:p>
    <w:p w14:paraId="20AD56D9" w14:textId="33B4AF3F" w:rsidR="00191452" w:rsidRPr="00576C6D" w:rsidRDefault="00EA02B0" w:rsidP="00191452">
      <w:pPr>
        <w:pStyle w:val="ListParagraph"/>
        <w:numPr>
          <w:ilvl w:val="1"/>
          <w:numId w:val="1"/>
        </w:numPr>
        <w:spacing w:after="200"/>
        <w:rPr>
          <w:sz w:val="20"/>
          <w:szCs w:val="20"/>
        </w:rPr>
      </w:pPr>
      <w:r w:rsidRPr="00576C6D">
        <w:rPr>
          <w:sz w:val="20"/>
          <w:szCs w:val="20"/>
        </w:rPr>
        <w:t>Given discretionary nature of costs, appellate review is limited</w:t>
      </w:r>
    </w:p>
    <w:p w14:paraId="4C96850C" w14:textId="12D0C710" w:rsidR="00EA02B0" w:rsidRPr="00576C6D" w:rsidRDefault="00EA02B0" w:rsidP="00191452">
      <w:pPr>
        <w:pStyle w:val="ListParagraph"/>
        <w:numPr>
          <w:ilvl w:val="1"/>
          <w:numId w:val="1"/>
        </w:numPr>
        <w:spacing w:after="200"/>
        <w:rPr>
          <w:sz w:val="20"/>
          <w:szCs w:val="20"/>
        </w:rPr>
      </w:pPr>
      <w:r w:rsidRPr="00576C6D">
        <w:rPr>
          <w:rFonts w:cs="Arial"/>
          <w:sz w:val="20"/>
          <w:szCs w:val="20"/>
        </w:rPr>
        <w:t xml:space="preserve">An appellate court may only interfere with an award of costs if it can be demonstrated </w:t>
      </w:r>
      <w:r w:rsidRPr="00576C6D">
        <w:rPr>
          <w:rFonts w:cs="Arial"/>
          <w:b/>
          <w:sz w:val="20"/>
          <w:szCs w:val="20"/>
        </w:rPr>
        <w:t>that “the trial judge has made an error in principle or if the costs award is plainly wrong”</w:t>
      </w:r>
    </w:p>
    <w:p w14:paraId="6E717AEA" w14:textId="5C750BB0" w:rsidR="00EA02B0" w:rsidRPr="00576C6D" w:rsidRDefault="00EA02B0" w:rsidP="00191452">
      <w:pPr>
        <w:pStyle w:val="ListParagraph"/>
        <w:numPr>
          <w:ilvl w:val="1"/>
          <w:numId w:val="1"/>
        </w:numPr>
        <w:spacing w:after="200"/>
        <w:rPr>
          <w:sz w:val="20"/>
          <w:szCs w:val="20"/>
        </w:rPr>
      </w:pPr>
      <w:r w:rsidRPr="00576C6D">
        <w:rPr>
          <w:rFonts w:cs="Arial"/>
          <w:b/>
          <w:sz w:val="20"/>
          <w:szCs w:val="20"/>
        </w:rPr>
        <w:t xml:space="preserve">The purposes for which costs rules exist must be kept in mind in determining whether </w:t>
      </w:r>
      <w:r w:rsidRPr="00576C6D">
        <w:rPr>
          <w:rFonts w:cs="Arial"/>
          <w:b/>
          <w:i/>
          <w:sz w:val="20"/>
          <w:szCs w:val="20"/>
        </w:rPr>
        <w:t>appellate intervention</w:t>
      </w:r>
      <w:r w:rsidRPr="00576C6D">
        <w:rPr>
          <w:rFonts w:cs="Arial"/>
          <w:b/>
          <w:sz w:val="20"/>
          <w:szCs w:val="20"/>
        </w:rPr>
        <w:t xml:space="preserve"> is warranted</w:t>
      </w:r>
      <w:r w:rsidRPr="00576C6D">
        <w:rPr>
          <w:rFonts w:cs="Arial"/>
          <w:sz w:val="20"/>
          <w:szCs w:val="20"/>
        </w:rPr>
        <w:t>: (1)</w:t>
      </w:r>
      <w:r w:rsidR="00AD129F" w:rsidRPr="00576C6D">
        <w:rPr>
          <w:rFonts w:cs="Times New Roman"/>
          <w:sz w:val="20"/>
          <w:szCs w:val="20"/>
        </w:rPr>
        <w:t> </w:t>
      </w:r>
      <w:r w:rsidRPr="00576C6D">
        <w:rPr>
          <w:rFonts w:cs="Arial"/>
          <w:sz w:val="20"/>
          <w:szCs w:val="20"/>
        </w:rPr>
        <w:t>deterring frivolous actions or defences (2)</w:t>
      </w:r>
      <w:r w:rsidRPr="00576C6D">
        <w:rPr>
          <w:rFonts w:cs="Times New Roman"/>
          <w:sz w:val="20"/>
          <w:szCs w:val="20"/>
        </w:rPr>
        <w:t xml:space="preserve">  </w:t>
      </w:r>
      <w:r w:rsidRPr="00576C6D">
        <w:rPr>
          <w:rFonts w:cs="Arial"/>
          <w:sz w:val="20"/>
          <w:szCs w:val="20"/>
        </w:rPr>
        <w:t>to</w:t>
      </w:r>
      <w:r w:rsidRPr="00576C6D">
        <w:rPr>
          <w:rFonts w:cs="Arial"/>
          <w:b/>
          <w:sz w:val="20"/>
          <w:szCs w:val="20"/>
        </w:rPr>
        <w:t xml:space="preserve"> encourage conduct that reduces the duration and expense of litigation</w:t>
      </w:r>
      <w:r w:rsidRPr="00576C6D">
        <w:rPr>
          <w:rFonts w:cs="Arial"/>
          <w:sz w:val="20"/>
          <w:szCs w:val="20"/>
        </w:rPr>
        <w:t xml:space="preserve"> and to discourage conduct that has the opposite effect (3)</w:t>
      </w:r>
      <w:r w:rsidRPr="00576C6D">
        <w:rPr>
          <w:rFonts w:cs="Times New Roman"/>
          <w:sz w:val="20"/>
          <w:szCs w:val="20"/>
        </w:rPr>
        <w:t xml:space="preserve">  </w:t>
      </w:r>
      <w:r w:rsidRPr="00576C6D">
        <w:rPr>
          <w:rFonts w:cs="Arial"/>
          <w:sz w:val="20"/>
          <w:szCs w:val="20"/>
        </w:rPr>
        <w:t xml:space="preserve">encouraging litigants to </w:t>
      </w:r>
      <w:r w:rsidRPr="00576C6D">
        <w:rPr>
          <w:rFonts w:cs="Arial"/>
          <w:b/>
          <w:sz w:val="20"/>
          <w:szCs w:val="20"/>
        </w:rPr>
        <w:t>settle</w:t>
      </w:r>
      <w:r w:rsidRPr="00576C6D">
        <w:rPr>
          <w:rFonts w:cs="Arial"/>
          <w:sz w:val="20"/>
          <w:szCs w:val="20"/>
        </w:rPr>
        <w:t xml:space="preserve"> whenever possible, thus freeing up judicial resources for other cases. (4)</w:t>
      </w:r>
      <w:r w:rsidRPr="00576C6D">
        <w:rPr>
          <w:rFonts w:cs="Times New Roman"/>
          <w:sz w:val="20"/>
          <w:szCs w:val="20"/>
        </w:rPr>
        <w:t xml:space="preserve"> </w:t>
      </w:r>
      <w:r w:rsidR="00D00263" w:rsidRPr="00576C6D">
        <w:rPr>
          <w:rFonts w:cs="Arial"/>
          <w:sz w:val="20"/>
          <w:szCs w:val="20"/>
        </w:rPr>
        <w:t>t</w:t>
      </w:r>
      <w:r w:rsidRPr="00576C6D">
        <w:rPr>
          <w:rFonts w:cs="Arial"/>
          <w:sz w:val="20"/>
          <w:szCs w:val="20"/>
        </w:rPr>
        <w:t>o have a winnowing function in the litigation process” by “requir[ing] litigants to make a careful assessment of the strength or lack thereof of their cases at the commencement and throughout the course of the litigation”, and by “discourag[ing] the continuanc</w:t>
      </w:r>
      <w:r w:rsidR="008E3F65" w:rsidRPr="00576C6D">
        <w:rPr>
          <w:rFonts w:cs="Arial"/>
          <w:sz w:val="20"/>
          <w:szCs w:val="20"/>
        </w:rPr>
        <w:t>e of doubtful cases or defences</w:t>
      </w:r>
    </w:p>
    <w:p w14:paraId="257A35F7" w14:textId="551B4CD6" w:rsidR="008E3F65" w:rsidRPr="00576C6D" w:rsidRDefault="008E3F65" w:rsidP="00B14D5B">
      <w:pPr>
        <w:pStyle w:val="Style2"/>
      </w:pPr>
      <w:bookmarkStart w:id="145" w:name="_Toc227765284"/>
      <w:bookmarkStart w:id="146" w:name="_Toc227765376"/>
      <w:r w:rsidRPr="00576C6D">
        <w:t>JUDICIAL SETTLEMENT CONFERENCE</w:t>
      </w:r>
      <w:r w:rsidR="00BD08AB" w:rsidRPr="00576C6D">
        <w:t xml:space="preserve"> – </w:t>
      </w:r>
      <w:r w:rsidR="00BD08AB" w:rsidRPr="00576C6D">
        <w:rPr>
          <w:color w:val="0000FF"/>
        </w:rPr>
        <w:t>Rule 9-2</w:t>
      </w:r>
      <w:bookmarkEnd w:id="145"/>
      <w:bookmarkEnd w:id="146"/>
    </w:p>
    <w:p w14:paraId="49231960" w14:textId="550C3682" w:rsidR="004F4BDB" w:rsidRPr="00576C6D" w:rsidRDefault="00E5509B" w:rsidP="00E5509B">
      <w:pPr>
        <w:pStyle w:val="ListParagraph"/>
        <w:numPr>
          <w:ilvl w:val="0"/>
          <w:numId w:val="1"/>
        </w:numPr>
        <w:spacing w:after="200"/>
        <w:rPr>
          <w:sz w:val="20"/>
          <w:szCs w:val="20"/>
        </w:rPr>
      </w:pPr>
      <w:r w:rsidRPr="00576C6D">
        <w:rPr>
          <w:sz w:val="20"/>
          <w:szCs w:val="20"/>
        </w:rPr>
        <w:t>Cheaper than a private mediation</w:t>
      </w:r>
      <w:r w:rsidR="00B0709F" w:rsidRPr="00576C6D">
        <w:rPr>
          <w:sz w:val="20"/>
          <w:szCs w:val="20"/>
        </w:rPr>
        <w:t>, private, without prejudice</w:t>
      </w:r>
    </w:p>
    <w:p w14:paraId="6DE50B7B" w14:textId="38A8DADD" w:rsidR="00CD58E4" w:rsidRPr="00576C6D" w:rsidRDefault="00E5509B" w:rsidP="00665BAD">
      <w:pPr>
        <w:pStyle w:val="ListParagraph"/>
        <w:numPr>
          <w:ilvl w:val="0"/>
          <w:numId w:val="1"/>
        </w:numPr>
        <w:spacing w:after="200"/>
        <w:rPr>
          <w:sz w:val="20"/>
          <w:szCs w:val="20"/>
        </w:rPr>
      </w:pPr>
      <w:r w:rsidRPr="00576C6D">
        <w:rPr>
          <w:sz w:val="20"/>
          <w:szCs w:val="20"/>
        </w:rPr>
        <w:t xml:space="preserve">Have a judge listen to 2 sides </w:t>
      </w:r>
      <w:r w:rsidRPr="00576C6D">
        <w:rPr>
          <w:sz w:val="20"/>
          <w:szCs w:val="20"/>
        </w:rPr>
        <w:sym w:font="Wingdings" w:char="F0E0"/>
      </w:r>
      <w:r w:rsidRPr="00576C6D">
        <w:rPr>
          <w:sz w:val="20"/>
          <w:szCs w:val="20"/>
        </w:rPr>
        <w:t xml:space="preserve"> see whether an agreement can be mad</w:t>
      </w:r>
      <w:bookmarkEnd w:id="144"/>
      <w:r w:rsidRPr="00576C6D">
        <w:rPr>
          <w:sz w:val="20"/>
          <w:szCs w:val="20"/>
        </w:rPr>
        <w:t>e</w:t>
      </w:r>
    </w:p>
    <w:p w14:paraId="10F8ED00" w14:textId="17B5A731" w:rsidR="00E5509B" w:rsidRPr="00576C6D" w:rsidRDefault="00B7355B" w:rsidP="00665BAD">
      <w:pPr>
        <w:pStyle w:val="ListParagraph"/>
        <w:numPr>
          <w:ilvl w:val="0"/>
          <w:numId w:val="1"/>
        </w:numPr>
        <w:spacing w:after="200"/>
        <w:rPr>
          <w:sz w:val="20"/>
          <w:szCs w:val="20"/>
        </w:rPr>
      </w:pPr>
      <w:r w:rsidRPr="00576C6D">
        <w:rPr>
          <w:color w:val="0000FF"/>
          <w:sz w:val="20"/>
          <w:szCs w:val="20"/>
        </w:rPr>
        <w:t>(1)</w:t>
      </w:r>
      <w:r w:rsidRPr="00576C6D">
        <w:rPr>
          <w:sz w:val="20"/>
          <w:szCs w:val="20"/>
        </w:rPr>
        <w:t xml:space="preserve"> </w:t>
      </w:r>
      <w:r w:rsidR="00E5509B" w:rsidRPr="00576C6D">
        <w:rPr>
          <w:sz w:val="20"/>
          <w:szCs w:val="20"/>
        </w:rPr>
        <w:t xml:space="preserve">If at any stage of an action, the parties </w:t>
      </w:r>
      <w:r w:rsidR="00E5509B" w:rsidRPr="00576C6D">
        <w:rPr>
          <w:b/>
          <w:sz w:val="20"/>
          <w:szCs w:val="20"/>
        </w:rPr>
        <w:t>jointly request</w:t>
      </w:r>
      <w:r w:rsidR="00E5509B" w:rsidRPr="00576C6D">
        <w:rPr>
          <w:sz w:val="20"/>
          <w:szCs w:val="20"/>
        </w:rPr>
        <w:t xml:space="preserve"> a settlement conference, or a judge or master directs one, the parties must attend before a judge or master who must , in private and without hearing witnesses, explore </w:t>
      </w:r>
      <w:r w:rsidR="00E5509B" w:rsidRPr="00576C6D">
        <w:rPr>
          <w:sz w:val="20"/>
          <w:szCs w:val="20"/>
          <w:u w:val="single"/>
        </w:rPr>
        <w:t>all possibilities of settlement of the outstanding issues</w:t>
      </w:r>
    </w:p>
    <w:p w14:paraId="4867AFFE" w14:textId="00FEBDB0" w:rsidR="00BD08AB" w:rsidRPr="00576C6D" w:rsidRDefault="00BD08AB" w:rsidP="00665BAD">
      <w:pPr>
        <w:pStyle w:val="ListParagraph"/>
        <w:numPr>
          <w:ilvl w:val="0"/>
          <w:numId w:val="1"/>
        </w:numPr>
        <w:spacing w:after="200"/>
        <w:rPr>
          <w:sz w:val="20"/>
          <w:szCs w:val="20"/>
        </w:rPr>
      </w:pPr>
      <w:r w:rsidRPr="00576C6D">
        <w:rPr>
          <w:color w:val="0000FF"/>
          <w:sz w:val="20"/>
          <w:szCs w:val="20"/>
        </w:rPr>
        <w:t>(2)</w:t>
      </w:r>
      <w:r w:rsidRPr="00576C6D">
        <w:rPr>
          <w:sz w:val="20"/>
          <w:szCs w:val="20"/>
        </w:rPr>
        <w:t xml:space="preserve"> must be recorded</w:t>
      </w:r>
    </w:p>
    <w:p w14:paraId="4CD7770B" w14:textId="47BFB080" w:rsidR="00BD08AB" w:rsidRPr="00576C6D" w:rsidRDefault="00BD08AB" w:rsidP="00665BAD">
      <w:pPr>
        <w:pStyle w:val="ListParagraph"/>
        <w:numPr>
          <w:ilvl w:val="0"/>
          <w:numId w:val="1"/>
        </w:numPr>
        <w:spacing w:after="200"/>
        <w:rPr>
          <w:sz w:val="20"/>
          <w:szCs w:val="20"/>
        </w:rPr>
      </w:pPr>
      <w:r w:rsidRPr="00576C6D">
        <w:rPr>
          <w:sz w:val="20"/>
          <w:szCs w:val="20"/>
        </w:rPr>
        <w:t>(3) judge who presides must not preside at trial unless all parties consent</w:t>
      </w:r>
    </w:p>
    <w:p w14:paraId="135F9C0A" w14:textId="16C22281" w:rsidR="00BD08AB" w:rsidRPr="00576C6D" w:rsidRDefault="00272784" w:rsidP="00B14D5B">
      <w:pPr>
        <w:pStyle w:val="Style2"/>
      </w:pPr>
      <w:bookmarkStart w:id="147" w:name="_Toc227765285"/>
      <w:bookmarkStart w:id="148" w:name="_Toc227765377"/>
      <w:r w:rsidRPr="00576C6D">
        <w:t>MEDIATION</w:t>
      </w:r>
      <w:bookmarkEnd w:id="147"/>
      <w:bookmarkEnd w:id="148"/>
    </w:p>
    <w:p w14:paraId="4DBE40A0" w14:textId="76AF5E82" w:rsidR="00272784" w:rsidRPr="00576C6D" w:rsidRDefault="00272784" w:rsidP="00111C12">
      <w:pPr>
        <w:pStyle w:val="ListParagraph"/>
        <w:numPr>
          <w:ilvl w:val="0"/>
          <w:numId w:val="1"/>
        </w:numPr>
        <w:spacing w:after="200"/>
        <w:rPr>
          <w:sz w:val="20"/>
          <w:szCs w:val="20"/>
        </w:rPr>
      </w:pPr>
      <w:r w:rsidRPr="00576C6D">
        <w:rPr>
          <w:sz w:val="20"/>
          <w:szCs w:val="20"/>
        </w:rPr>
        <w:t>Without prejudice coming together of parties with an unbiased third party who will facilitate discussion</w:t>
      </w:r>
    </w:p>
    <w:p w14:paraId="0E0F2948" w14:textId="58AC915D" w:rsidR="00111C12" w:rsidRPr="00576C6D" w:rsidRDefault="00111C12" w:rsidP="00111C12">
      <w:pPr>
        <w:pStyle w:val="ListParagraph"/>
        <w:numPr>
          <w:ilvl w:val="0"/>
          <w:numId w:val="1"/>
        </w:numPr>
        <w:spacing w:after="200"/>
        <w:rPr>
          <w:sz w:val="20"/>
          <w:szCs w:val="20"/>
        </w:rPr>
      </w:pPr>
      <w:r w:rsidRPr="00576C6D">
        <w:rPr>
          <w:sz w:val="20"/>
          <w:szCs w:val="20"/>
        </w:rPr>
        <w:t xml:space="preserve">Parties </w:t>
      </w:r>
      <w:r w:rsidR="00C2590F" w:rsidRPr="00576C6D">
        <w:rPr>
          <w:sz w:val="20"/>
          <w:szCs w:val="20"/>
        </w:rPr>
        <w:t xml:space="preserve">may </w:t>
      </w:r>
      <w:r w:rsidRPr="00576C6D">
        <w:rPr>
          <w:sz w:val="20"/>
          <w:szCs w:val="20"/>
        </w:rPr>
        <w:t>agree to mediate, agree on mediator, split costs of mediation</w:t>
      </w:r>
    </w:p>
    <w:p w14:paraId="0CB82701" w14:textId="42EC0A29" w:rsidR="005A4C30" w:rsidRPr="00576C6D" w:rsidRDefault="005A4C30" w:rsidP="00111C12">
      <w:pPr>
        <w:pStyle w:val="ListParagraph"/>
        <w:numPr>
          <w:ilvl w:val="0"/>
          <w:numId w:val="1"/>
        </w:numPr>
        <w:spacing w:after="200"/>
        <w:rPr>
          <w:sz w:val="20"/>
          <w:szCs w:val="20"/>
        </w:rPr>
      </w:pPr>
      <w:r w:rsidRPr="00576C6D">
        <w:rPr>
          <w:sz w:val="20"/>
          <w:szCs w:val="20"/>
        </w:rPr>
        <w:t>If one party serves a notice to mediate, they HAVE to attend</w:t>
      </w:r>
    </w:p>
    <w:p w14:paraId="139C3E4C" w14:textId="77777777" w:rsidR="00480487" w:rsidRPr="00576C6D" w:rsidRDefault="00480487" w:rsidP="00480487">
      <w:pPr>
        <w:pStyle w:val="ListParagraph"/>
        <w:widowControl w:val="0"/>
        <w:numPr>
          <w:ilvl w:val="0"/>
          <w:numId w:val="1"/>
        </w:numPr>
        <w:autoSpaceDE w:val="0"/>
        <w:autoSpaceDN w:val="0"/>
        <w:adjustRightInd w:val="0"/>
        <w:rPr>
          <w:rFonts w:cs="Cambria"/>
          <w:color w:val="000000"/>
          <w:sz w:val="20"/>
          <w:szCs w:val="20"/>
        </w:rPr>
      </w:pPr>
      <w:r w:rsidRPr="00576C6D">
        <w:rPr>
          <w:rFonts w:cs="Cambria"/>
          <w:b/>
          <w:bCs/>
          <w:color w:val="000000"/>
          <w:sz w:val="20"/>
          <w:szCs w:val="20"/>
        </w:rPr>
        <w:t>Notice</w:t>
      </w:r>
      <w:r w:rsidRPr="00576C6D">
        <w:rPr>
          <w:rFonts w:cs="Cambria"/>
          <w:b/>
          <w:bCs/>
          <w:color w:val="000000"/>
          <w:spacing w:val="-11"/>
          <w:sz w:val="20"/>
          <w:szCs w:val="20"/>
        </w:rPr>
        <w:t xml:space="preserve"> </w:t>
      </w:r>
      <w:r w:rsidRPr="00576C6D">
        <w:rPr>
          <w:rFonts w:cs="Cambria"/>
          <w:b/>
          <w:bCs/>
          <w:color w:val="000000"/>
          <w:sz w:val="20"/>
          <w:szCs w:val="20"/>
        </w:rPr>
        <w:t> to</w:t>
      </w:r>
      <w:r w:rsidRPr="00576C6D">
        <w:rPr>
          <w:rFonts w:cs="Cambria"/>
          <w:b/>
          <w:bCs/>
          <w:color w:val="000000"/>
          <w:spacing w:val="-11"/>
          <w:sz w:val="20"/>
          <w:szCs w:val="20"/>
        </w:rPr>
        <w:t xml:space="preserve"> </w:t>
      </w:r>
      <w:r w:rsidRPr="00576C6D">
        <w:rPr>
          <w:rFonts w:cs="Cambria"/>
          <w:b/>
          <w:bCs/>
          <w:color w:val="000000"/>
          <w:sz w:val="20"/>
          <w:szCs w:val="20"/>
        </w:rPr>
        <w:t> Mediate</w:t>
      </w:r>
      <w:r w:rsidRPr="00576C6D">
        <w:rPr>
          <w:rFonts w:cs="Cambria"/>
          <w:b/>
          <w:bCs/>
          <w:color w:val="000000"/>
          <w:spacing w:val="-11"/>
          <w:sz w:val="20"/>
          <w:szCs w:val="20"/>
        </w:rPr>
        <w:t xml:space="preserve"> </w:t>
      </w:r>
      <w:r w:rsidRPr="00576C6D">
        <w:rPr>
          <w:rFonts w:cs="Cambria"/>
          <w:b/>
          <w:bCs/>
          <w:color w:val="000000"/>
          <w:sz w:val="20"/>
          <w:szCs w:val="20"/>
        </w:rPr>
        <w:t> Regulation</w:t>
      </w:r>
    </w:p>
    <w:p w14:paraId="6C0EA0D4" w14:textId="21602C80" w:rsidR="00480487" w:rsidRPr="00576C6D" w:rsidRDefault="00480487" w:rsidP="00480487">
      <w:pPr>
        <w:pStyle w:val="ListParagraph"/>
        <w:widowControl w:val="0"/>
        <w:numPr>
          <w:ilvl w:val="0"/>
          <w:numId w:val="1"/>
        </w:numPr>
        <w:autoSpaceDE w:val="0"/>
        <w:autoSpaceDN w:val="0"/>
        <w:adjustRightInd w:val="0"/>
        <w:spacing w:before="85"/>
        <w:ind w:right="558"/>
        <w:rPr>
          <w:rFonts w:cs="Cambria"/>
          <w:color w:val="000000"/>
          <w:spacing w:val="-11"/>
          <w:sz w:val="20"/>
          <w:szCs w:val="20"/>
        </w:rPr>
      </w:pPr>
      <w:r w:rsidRPr="00576C6D">
        <w:rPr>
          <w:rFonts w:cs="Cambria"/>
          <w:color w:val="000000"/>
          <w:w w:val="56"/>
          <w:sz w:val="20"/>
          <w:szCs w:val="20"/>
        </w:rPr>
        <w:t xml:space="preserve">A    </w:t>
      </w:r>
      <w:r w:rsidRPr="00576C6D">
        <w:rPr>
          <w:rFonts w:cs="Cambria"/>
          <w:color w:val="000000"/>
          <w:spacing w:val="9"/>
          <w:w w:val="56"/>
          <w:sz w:val="20"/>
          <w:szCs w:val="20"/>
        </w:rPr>
        <w:t xml:space="preserve"> </w:t>
      </w:r>
      <w:r w:rsidRPr="00576C6D">
        <w:rPr>
          <w:rFonts w:cs="Cambria"/>
          <w:color w:val="000000"/>
          <w:w w:val="56"/>
          <w:sz w:val="20"/>
          <w:szCs w:val="20"/>
        </w:rPr>
        <w:t> </w:t>
      </w:r>
      <w:r w:rsidRPr="00576C6D">
        <w:rPr>
          <w:rFonts w:cs="Cambria"/>
          <w:b/>
          <w:bCs/>
          <w:color w:val="000000"/>
          <w:sz w:val="20"/>
          <w:szCs w:val="20"/>
          <w:u w:val="single"/>
        </w:rPr>
        <w:t>noti</w:t>
      </w:r>
      <w:r w:rsidRPr="00576C6D">
        <w:rPr>
          <w:rFonts w:cs="Cambria"/>
          <w:b/>
          <w:bCs/>
          <w:color w:val="000000"/>
          <w:w w:val="64"/>
          <w:sz w:val="20"/>
          <w:szCs w:val="20"/>
          <w:u w:val="single"/>
        </w:rPr>
        <w:t xml:space="preserve">ce   </w:t>
      </w:r>
      <w:r w:rsidRPr="00576C6D">
        <w:rPr>
          <w:rFonts w:cs="Cambria"/>
          <w:b/>
          <w:bCs/>
          <w:color w:val="000000"/>
          <w:sz w:val="20"/>
          <w:szCs w:val="20"/>
          <w:u w:val="single"/>
        </w:rPr>
        <w:t> to</w:t>
      </w:r>
      <w:r w:rsidRPr="00576C6D">
        <w:rPr>
          <w:rFonts w:cs="Cambria"/>
          <w:b/>
          <w:bCs/>
          <w:color w:val="000000"/>
          <w:spacing w:val="-11"/>
          <w:sz w:val="20"/>
          <w:szCs w:val="20"/>
          <w:u w:val="single"/>
        </w:rPr>
        <w:t xml:space="preserve"> </w:t>
      </w:r>
      <w:r w:rsidRPr="00576C6D">
        <w:rPr>
          <w:rFonts w:cs="Cambria"/>
          <w:b/>
          <w:bCs/>
          <w:color w:val="000000"/>
          <w:sz w:val="20"/>
          <w:szCs w:val="20"/>
          <w:u w:val="single"/>
        </w:rPr>
        <w:t> mediate</w:t>
      </w:r>
      <w:r w:rsidRPr="00576C6D">
        <w:rPr>
          <w:rFonts w:cs="Cambria"/>
          <w:color w:val="000000"/>
          <w:spacing w:val="18"/>
          <w:sz w:val="20"/>
          <w:szCs w:val="20"/>
        </w:rPr>
        <w:t xml:space="preserve"> </w:t>
      </w:r>
      <w:r w:rsidRPr="00576C6D">
        <w:rPr>
          <w:rFonts w:cs="Cambria"/>
          <w:color w:val="000000"/>
          <w:w w:val="88"/>
          <w:sz w:val="20"/>
          <w:szCs w:val="20"/>
        </w:rPr>
        <w:t> (</w:t>
      </w:r>
      <w:r w:rsidRPr="00576C6D">
        <w:rPr>
          <w:rFonts w:cs="Cambria"/>
          <w:i/>
          <w:iCs/>
          <w:color w:val="0061FE"/>
          <w:w w:val="88"/>
          <w:sz w:val="20"/>
          <w:szCs w:val="20"/>
        </w:rPr>
        <w:t xml:space="preserve">p.  </w:t>
      </w:r>
      <w:r w:rsidRPr="00576C6D">
        <w:rPr>
          <w:rFonts w:cs="Cambria"/>
          <w:i/>
          <w:iCs/>
          <w:color w:val="0061FE"/>
          <w:spacing w:val="17"/>
          <w:w w:val="88"/>
          <w:sz w:val="20"/>
          <w:szCs w:val="20"/>
        </w:rPr>
        <w:t xml:space="preserve"> </w:t>
      </w:r>
      <w:r w:rsidRPr="00576C6D">
        <w:rPr>
          <w:rFonts w:cs="Cambria"/>
          <w:i/>
          <w:iCs/>
          <w:color w:val="0061FE"/>
          <w:w w:val="88"/>
          <w:sz w:val="20"/>
          <w:szCs w:val="20"/>
        </w:rPr>
        <w:t> 879</w:t>
      </w:r>
      <w:r w:rsidRPr="00576C6D">
        <w:rPr>
          <w:rFonts w:cs="Cambria"/>
          <w:color w:val="000000"/>
          <w:w w:val="62"/>
          <w:sz w:val="20"/>
          <w:szCs w:val="20"/>
        </w:rPr>
        <w:t>)    a</w:t>
      </w:r>
      <w:r w:rsidRPr="00576C6D">
        <w:rPr>
          <w:rFonts w:cs="Cambria"/>
          <w:color w:val="000000"/>
          <w:sz w:val="20"/>
          <w:szCs w:val="20"/>
        </w:rPr>
        <w:t>ll</w:t>
      </w:r>
      <w:r w:rsidRPr="00576C6D">
        <w:rPr>
          <w:rFonts w:cs="Cambria"/>
          <w:color w:val="000000"/>
          <w:spacing w:val="-1"/>
          <w:sz w:val="20"/>
          <w:szCs w:val="20"/>
        </w:rPr>
        <w:t>o</w:t>
      </w:r>
      <w:r w:rsidRPr="00576C6D">
        <w:rPr>
          <w:rFonts w:cs="Cambria"/>
          <w:color w:val="000000"/>
          <w:spacing w:val="-2"/>
          <w:sz w:val="20"/>
          <w:szCs w:val="20"/>
        </w:rPr>
        <w:t>w</w:t>
      </w:r>
      <w:r w:rsidRPr="00576C6D">
        <w:rPr>
          <w:rFonts w:cs="Cambria"/>
          <w:color w:val="000000"/>
          <w:w w:val="72"/>
          <w:sz w:val="20"/>
          <w:szCs w:val="20"/>
        </w:rPr>
        <w:t xml:space="preserve">s   </w:t>
      </w:r>
      <w:r w:rsidRPr="00576C6D">
        <w:rPr>
          <w:rFonts w:cs="Cambria"/>
          <w:color w:val="000000"/>
          <w:sz w:val="20"/>
          <w:szCs w:val="20"/>
        </w:rPr>
        <w:t xml:space="preserve"> one </w:t>
      </w:r>
      <w:r w:rsidRPr="00576C6D">
        <w:rPr>
          <w:rFonts w:cs="Cambria"/>
          <w:color w:val="000000"/>
          <w:spacing w:val="44"/>
          <w:sz w:val="20"/>
          <w:szCs w:val="20"/>
        </w:rPr>
        <w:t xml:space="preserve"> </w:t>
      </w:r>
      <w:r w:rsidRPr="00576C6D">
        <w:rPr>
          <w:rFonts w:cs="Cambria"/>
          <w:color w:val="000000"/>
          <w:sz w:val="20"/>
          <w:szCs w:val="20"/>
        </w:rPr>
        <w:t> part</w:t>
      </w:r>
      <w:r w:rsidRPr="00576C6D">
        <w:rPr>
          <w:rFonts w:cs="Cambria"/>
          <w:color w:val="000000"/>
          <w:w w:val="61"/>
          <w:sz w:val="20"/>
          <w:szCs w:val="20"/>
        </w:rPr>
        <w:t xml:space="preserve">y   </w:t>
      </w:r>
      <w:r w:rsidRPr="00576C6D">
        <w:rPr>
          <w:rFonts w:cs="Cambria"/>
          <w:color w:val="000000"/>
          <w:w w:val="89"/>
          <w:sz w:val="20"/>
          <w:szCs w:val="20"/>
        </w:rPr>
        <w:t> </w:t>
      </w:r>
      <w:r w:rsidRPr="00576C6D">
        <w:rPr>
          <w:rFonts w:cs="Cambria"/>
          <w:color w:val="000000"/>
          <w:spacing w:val="-2"/>
          <w:w w:val="89"/>
          <w:sz w:val="20"/>
          <w:szCs w:val="20"/>
        </w:rPr>
        <w:t>t</w:t>
      </w:r>
      <w:r w:rsidRPr="00576C6D">
        <w:rPr>
          <w:rFonts w:cs="Cambria"/>
          <w:color w:val="000000"/>
          <w:w w:val="89"/>
          <w:sz w:val="20"/>
          <w:szCs w:val="20"/>
        </w:rPr>
        <w:t xml:space="preserve">o  </w:t>
      </w:r>
      <w:r w:rsidRPr="00576C6D">
        <w:rPr>
          <w:rFonts w:cs="Cambria"/>
          <w:color w:val="000000"/>
          <w:spacing w:val="16"/>
          <w:w w:val="89"/>
          <w:sz w:val="20"/>
          <w:szCs w:val="20"/>
        </w:rPr>
        <w:t xml:space="preserve"> </w:t>
      </w:r>
      <w:r w:rsidRPr="00576C6D">
        <w:rPr>
          <w:rFonts w:cs="Cambria"/>
          <w:color w:val="000000"/>
          <w:w w:val="89"/>
          <w:sz w:val="20"/>
          <w:szCs w:val="20"/>
        </w:rPr>
        <w:t> ser</w:t>
      </w:r>
      <w:r w:rsidRPr="00576C6D">
        <w:rPr>
          <w:rFonts w:cs="Cambria"/>
          <w:color w:val="000000"/>
          <w:spacing w:val="-4"/>
          <w:w w:val="89"/>
          <w:sz w:val="20"/>
          <w:szCs w:val="20"/>
        </w:rPr>
        <w:t>v</w:t>
      </w:r>
      <w:r w:rsidRPr="00576C6D">
        <w:rPr>
          <w:rFonts w:cs="Cambria"/>
          <w:color w:val="000000"/>
          <w:w w:val="65"/>
          <w:sz w:val="20"/>
          <w:szCs w:val="20"/>
        </w:rPr>
        <w:t xml:space="preserve">e   </w:t>
      </w:r>
      <w:r w:rsidRPr="00576C6D">
        <w:rPr>
          <w:rFonts w:cs="Cambria"/>
          <w:color w:val="000000"/>
          <w:sz w:val="20"/>
          <w:szCs w:val="20"/>
        </w:rPr>
        <w:t xml:space="preserve"> on </w:t>
      </w:r>
      <w:r w:rsidRPr="00576C6D">
        <w:rPr>
          <w:rFonts w:cs="Cambria"/>
          <w:color w:val="000000"/>
          <w:spacing w:val="44"/>
          <w:sz w:val="20"/>
          <w:szCs w:val="20"/>
        </w:rPr>
        <w:t xml:space="preserve"> </w:t>
      </w:r>
      <w:r w:rsidRPr="00576C6D">
        <w:rPr>
          <w:rFonts w:cs="Cambria"/>
          <w:color w:val="000000"/>
          <w:w w:val="91"/>
          <w:sz w:val="20"/>
          <w:szCs w:val="20"/>
        </w:rPr>
        <w:t xml:space="preserve"> another  </w:t>
      </w:r>
      <w:r w:rsidRPr="00576C6D">
        <w:rPr>
          <w:rFonts w:cs="Cambria"/>
          <w:color w:val="000000"/>
          <w:spacing w:val="18"/>
          <w:w w:val="91"/>
          <w:sz w:val="20"/>
          <w:szCs w:val="20"/>
        </w:rPr>
        <w:t xml:space="preserve"> </w:t>
      </w:r>
      <w:r w:rsidRPr="00576C6D">
        <w:rPr>
          <w:rFonts w:cs="Cambria"/>
          <w:color w:val="000000"/>
          <w:w w:val="91"/>
          <w:sz w:val="20"/>
          <w:szCs w:val="20"/>
        </w:rPr>
        <w:t> pa</w:t>
      </w:r>
      <w:r w:rsidRPr="00576C6D">
        <w:rPr>
          <w:rFonts w:cs="Cambria"/>
          <w:color w:val="000000"/>
          <w:sz w:val="20"/>
          <w:szCs w:val="20"/>
        </w:rPr>
        <w:t>rt</w:t>
      </w:r>
      <w:r w:rsidRPr="00576C6D">
        <w:rPr>
          <w:rFonts w:cs="Cambria"/>
          <w:color w:val="000000"/>
          <w:w w:val="64"/>
          <w:sz w:val="20"/>
          <w:szCs w:val="20"/>
        </w:rPr>
        <w:t xml:space="preserve">y   </w:t>
      </w:r>
      <w:r w:rsidRPr="00576C6D">
        <w:rPr>
          <w:rFonts w:cs="Cambria"/>
          <w:color w:val="000000"/>
          <w:sz w:val="20"/>
          <w:szCs w:val="20"/>
        </w:rPr>
        <w:t> a</w:t>
      </w:r>
      <w:r w:rsidRPr="00576C6D">
        <w:rPr>
          <w:rFonts w:cs="Cambria"/>
          <w:color w:val="000000"/>
          <w:spacing w:val="-11"/>
          <w:sz w:val="20"/>
          <w:szCs w:val="20"/>
        </w:rPr>
        <w:t xml:space="preserve"> </w:t>
      </w:r>
      <w:r w:rsidRPr="00576C6D">
        <w:rPr>
          <w:rFonts w:cs="Cambria"/>
          <w:color w:val="000000"/>
          <w:sz w:val="20"/>
          <w:szCs w:val="20"/>
        </w:rPr>
        <w:t> </w:t>
      </w:r>
      <w:r w:rsidRPr="00576C6D">
        <w:rPr>
          <w:rFonts w:cs="Cambria"/>
          <w:b/>
          <w:bCs/>
          <w:color w:val="000000"/>
          <w:sz w:val="20"/>
          <w:szCs w:val="20"/>
        </w:rPr>
        <w:t>mandatory    requireme</w:t>
      </w:r>
      <w:r w:rsidRPr="00576C6D">
        <w:rPr>
          <w:rFonts w:cs="Cambria"/>
          <w:b/>
          <w:bCs/>
          <w:color w:val="000000"/>
          <w:spacing w:val="-1"/>
          <w:sz w:val="20"/>
          <w:szCs w:val="20"/>
        </w:rPr>
        <w:t>n</w:t>
      </w:r>
      <w:r w:rsidRPr="00576C6D">
        <w:rPr>
          <w:rFonts w:cs="Cambria"/>
          <w:b/>
          <w:bCs/>
          <w:color w:val="000000"/>
          <w:sz w:val="20"/>
          <w:szCs w:val="20"/>
        </w:rPr>
        <w:t>t</w:t>
      </w:r>
      <w:r w:rsidRPr="00576C6D">
        <w:rPr>
          <w:rFonts w:cs="Cambria"/>
          <w:color w:val="000000"/>
          <w:spacing w:val="38"/>
          <w:sz w:val="20"/>
          <w:szCs w:val="20"/>
        </w:rPr>
        <w:t xml:space="preserve"> </w:t>
      </w:r>
      <w:r w:rsidRPr="00576C6D">
        <w:rPr>
          <w:rFonts w:cs="Cambria"/>
          <w:color w:val="000000"/>
          <w:sz w:val="20"/>
          <w:szCs w:val="20"/>
        </w:rPr>
        <w:t> that    th</w:t>
      </w:r>
      <w:r w:rsidRPr="00576C6D">
        <w:rPr>
          <w:rFonts w:cs="Cambria"/>
          <w:color w:val="000000"/>
          <w:spacing w:val="-2"/>
          <w:sz w:val="20"/>
          <w:szCs w:val="20"/>
        </w:rPr>
        <w:t>e</w:t>
      </w:r>
      <w:r w:rsidRPr="00576C6D">
        <w:rPr>
          <w:rFonts w:cs="Cambria"/>
          <w:color w:val="000000"/>
          <w:sz w:val="20"/>
          <w:szCs w:val="20"/>
        </w:rPr>
        <w:t>y</w:t>
      </w:r>
      <w:r w:rsidRPr="00576C6D">
        <w:rPr>
          <w:rFonts w:cs="Cambria"/>
          <w:color w:val="000000"/>
          <w:spacing w:val="-11"/>
          <w:sz w:val="20"/>
          <w:szCs w:val="20"/>
        </w:rPr>
        <w:t xml:space="preserve"> </w:t>
      </w:r>
      <w:r w:rsidRPr="00576C6D">
        <w:rPr>
          <w:rFonts w:cs="Cambria"/>
          <w:color w:val="000000"/>
          <w:sz w:val="20"/>
          <w:szCs w:val="20"/>
        </w:rPr>
        <w:t> at</w:t>
      </w:r>
      <w:r w:rsidRPr="00576C6D">
        <w:rPr>
          <w:rFonts w:cs="Cambria"/>
          <w:color w:val="000000"/>
          <w:spacing w:val="-2"/>
          <w:sz w:val="20"/>
          <w:szCs w:val="20"/>
        </w:rPr>
        <w:t>t</w:t>
      </w:r>
      <w:r w:rsidRPr="00576C6D">
        <w:rPr>
          <w:rFonts w:cs="Cambria"/>
          <w:color w:val="000000"/>
          <w:sz w:val="20"/>
          <w:szCs w:val="20"/>
        </w:rPr>
        <w:t>end</w:t>
      </w:r>
      <w:r w:rsidRPr="00576C6D">
        <w:rPr>
          <w:rFonts w:cs="Cambria"/>
          <w:color w:val="000000"/>
          <w:spacing w:val="-11"/>
          <w:sz w:val="20"/>
          <w:szCs w:val="20"/>
        </w:rPr>
        <w:t xml:space="preserve"> </w:t>
      </w:r>
      <w:r w:rsidRPr="00576C6D">
        <w:rPr>
          <w:rFonts w:cs="Cambria"/>
          <w:color w:val="000000"/>
          <w:sz w:val="20"/>
          <w:szCs w:val="20"/>
        </w:rPr>
        <w:t> mediation,</w:t>
      </w:r>
      <w:r w:rsidRPr="00576C6D">
        <w:rPr>
          <w:rFonts w:cs="Cambria"/>
          <w:color w:val="000000"/>
          <w:spacing w:val="-11"/>
          <w:sz w:val="20"/>
          <w:szCs w:val="20"/>
        </w:rPr>
        <w:t xml:space="preserve"> </w:t>
      </w:r>
      <w:r w:rsidRPr="00576C6D">
        <w:rPr>
          <w:rFonts w:cs="Cambria"/>
          <w:color w:val="000000"/>
          <w:sz w:val="20"/>
          <w:szCs w:val="20"/>
        </w:rPr>
        <w:t> </w:t>
      </w:r>
      <w:r w:rsidRPr="00576C6D">
        <w:rPr>
          <w:rFonts w:cs="Cambria"/>
          <w:color w:val="000000"/>
          <w:spacing w:val="-2"/>
          <w:sz w:val="20"/>
          <w:szCs w:val="20"/>
        </w:rPr>
        <w:t>w</w:t>
      </w:r>
      <w:r w:rsidRPr="00576C6D">
        <w:rPr>
          <w:rFonts w:cs="Cambria"/>
          <w:color w:val="000000"/>
          <w:sz w:val="20"/>
          <w:szCs w:val="20"/>
        </w:rPr>
        <w:t>hich</w:t>
      </w:r>
      <w:r w:rsidRPr="00576C6D">
        <w:rPr>
          <w:rFonts w:cs="Cambria"/>
          <w:color w:val="000000"/>
          <w:spacing w:val="-11"/>
          <w:sz w:val="20"/>
          <w:szCs w:val="20"/>
        </w:rPr>
        <w:t xml:space="preserve"> </w:t>
      </w:r>
      <w:r w:rsidRPr="00576C6D">
        <w:rPr>
          <w:rFonts w:cs="Cambria"/>
          <w:color w:val="000000"/>
          <w:sz w:val="20"/>
          <w:szCs w:val="20"/>
        </w:rPr>
        <w:t> th</w:t>
      </w:r>
      <w:r w:rsidRPr="00576C6D">
        <w:rPr>
          <w:rFonts w:cs="Cambria"/>
          <w:color w:val="000000"/>
          <w:spacing w:val="-2"/>
          <w:sz w:val="20"/>
          <w:szCs w:val="20"/>
        </w:rPr>
        <w:t>e</w:t>
      </w:r>
      <w:r w:rsidRPr="00576C6D">
        <w:rPr>
          <w:rFonts w:cs="Cambria"/>
          <w:color w:val="000000"/>
          <w:sz w:val="20"/>
          <w:szCs w:val="20"/>
        </w:rPr>
        <w:t>y</w:t>
      </w:r>
      <w:r w:rsidRPr="00576C6D">
        <w:rPr>
          <w:rFonts w:cs="Cambria"/>
          <w:color w:val="000000"/>
          <w:spacing w:val="-11"/>
          <w:sz w:val="20"/>
          <w:szCs w:val="20"/>
        </w:rPr>
        <w:t xml:space="preserve"> </w:t>
      </w:r>
      <w:r w:rsidRPr="00576C6D">
        <w:rPr>
          <w:rFonts w:cs="Cambria"/>
          <w:color w:val="000000"/>
          <w:sz w:val="20"/>
          <w:szCs w:val="20"/>
        </w:rPr>
        <w:t> still</w:t>
      </w:r>
      <w:r w:rsidRPr="00576C6D">
        <w:rPr>
          <w:rFonts w:cs="Cambria"/>
          <w:color w:val="000000"/>
          <w:spacing w:val="-11"/>
          <w:sz w:val="20"/>
          <w:szCs w:val="20"/>
        </w:rPr>
        <w:t xml:space="preserve"> </w:t>
      </w:r>
      <w:r w:rsidRPr="00576C6D">
        <w:rPr>
          <w:rFonts w:cs="Cambria"/>
          <w:color w:val="000000"/>
          <w:sz w:val="20"/>
          <w:szCs w:val="20"/>
        </w:rPr>
        <w:t> h</w:t>
      </w:r>
      <w:r w:rsidRPr="00576C6D">
        <w:rPr>
          <w:rFonts w:cs="Cambria"/>
          <w:color w:val="000000"/>
          <w:spacing w:val="-4"/>
          <w:sz w:val="20"/>
          <w:szCs w:val="20"/>
        </w:rPr>
        <w:t>av</w:t>
      </w:r>
      <w:r w:rsidRPr="00576C6D">
        <w:rPr>
          <w:rFonts w:cs="Cambria"/>
          <w:color w:val="000000"/>
          <w:sz w:val="20"/>
          <w:szCs w:val="20"/>
        </w:rPr>
        <w:t>e</w:t>
      </w:r>
      <w:r w:rsidRPr="00576C6D">
        <w:rPr>
          <w:rFonts w:cs="Cambria"/>
          <w:color w:val="000000"/>
          <w:spacing w:val="-11"/>
          <w:sz w:val="20"/>
          <w:szCs w:val="20"/>
        </w:rPr>
        <w:t xml:space="preserve"> </w:t>
      </w:r>
      <w:r w:rsidRPr="00576C6D">
        <w:rPr>
          <w:rFonts w:cs="Cambria"/>
          <w:color w:val="000000"/>
          <w:sz w:val="20"/>
          <w:szCs w:val="20"/>
        </w:rPr>
        <w:t> </w:t>
      </w:r>
      <w:r w:rsidRPr="00576C6D">
        <w:rPr>
          <w:rFonts w:cs="Cambria"/>
          <w:color w:val="000000"/>
          <w:spacing w:val="-2"/>
          <w:sz w:val="20"/>
          <w:szCs w:val="20"/>
        </w:rPr>
        <w:t>t</w:t>
      </w:r>
      <w:r w:rsidRPr="00576C6D">
        <w:rPr>
          <w:rFonts w:cs="Cambria"/>
          <w:color w:val="000000"/>
          <w:sz w:val="20"/>
          <w:szCs w:val="20"/>
        </w:rPr>
        <w:t>o</w:t>
      </w:r>
      <w:r w:rsidRPr="00576C6D">
        <w:rPr>
          <w:rFonts w:cs="Cambria"/>
          <w:color w:val="000000"/>
          <w:spacing w:val="-11"/>
          <w:sz w:val="20"/>
          <w:szCs w:val="20"/>
        </w:rPr>
        <w:t xml:space="preserve"> </w:t>
      </w:r>
      <w:r w:rsidRPr="00576C6D">
        <w:rPr>
          <w:rFonts w:cs="Cambria"/>
          <w:color w:val="000000"/>
          <w:sz w:val="20"/>
          <w:szCs w:val="20"/>
        </w:rPr>
        <w:t> split</w:t>
      </w:r>
      <w:r w:rsidRPr="00576C6D">
        <w:rPr>
          <w:rFonts w:cs="Cambria"/>
          <w:color w:val="000000"/>
          <w:spacing w:val="-11"/>
          <w:sz w:val="20"/>
          <w:szCs w:val="20"/>
        </w:rPr>
        <w:t xml:space="preserve"> </w:t>
      </w:r>
      <w:r w:rsidRPr="00576C6D">
        <w:rPr>
          <w:rFonts w:cs="Cambria"/>
          <w:color w:val="000000"/>
          <w:sz w:val="20"/>
          <w:szCs w:val="20"/>
        </w:rPr>
        <w:t> the</w:t>
      </w:r>
      <w:r w:rsidRPr="00576C6D">
        <w:rPr>
          <w:rFonts w:cs="Cambria"/>
          <w:color w:val="000000"/>
          <w:spacing w:val="-11"/>
          <w:sz w:val="20"/>
          <w:szCs w:val="20"/>
        </w:rPr>
        <w:t xml:space="preserve"> </w:t>
      </w:r>
      <w:r w:rsidRPr="00576C6D">
        <w:rPr>
          <w:rFonts w:cs="Cambria"/>
          <w:color w:val="000000"/>
          <w:sz w:val="20"/>
          <w:szCs w:val="20"/>
        </w:rPr>
        <w:t> costs</w:t>
      </w:r>
      <w:r w:rsidRPr="00576C6D">
        <w:rPr>
          <w:rFonts w:cs="Cambria"/>
          <w:color w:val="000000"/>
          <w:spacing w:val="-11"/>
          <w:sz w:val="20"/>
          <w:szCs w:val="20"/>
        </w:rPr>
        <w:t xml:space="preserve"> </w:t>
      </w:r>
      <w:r w:rsidRPr="00576C6D">
        <w:rPr>
          <w:rFonts w:cs="Cambria"/>
          <w:color w:val="000000"/>
          <w:sz w:val="20"/>
          <w:szCs w:val="20"/>
        </w:rPr>
        <w:t> </w:t>
      </w:r>
      <w:r w:rsidRPr="00576C6D">
        <w:rPr>
          <w:rFonts w:cs="Cambria"/>
          <w:color w:val="000000"/>
          <w:spacing w:val="-2"/>
          <w:sz w:val="20"/>
          <w:szCs w:val="20"/>
        </w:rPr>
        <w:t>f</w:t>
      </w:r>
      <w:r w:rsidRPr="00576C6D">
        <w:rPr>
          <w:rFonts w:cs="Cambria"/>
          <w:color w:val="000000"/>
          <w:sz w:val="20"/>
          <w:szCs w:val="20"/>
        </w:rPr>
        <w:t>o</w:t>
      </w:r>
      <w:r w:rsidRPr="00576C6D">
        <w:rPr>
          <w:rFonts w:cs="Cambria"/>
          <w:color w:val="000000"/>
          <w:spacing w:val="-20"/>
          <w:sz w:val="20"/>
          <w:szCs w:val="20"/>
        </w:rPr>
        <w:t>r</w:t>
      </w:r>
      <w:r w:rsidRPr="00576C6D">
        <w:rPr>
          <w:rFonts w:cs="Cambria"/>
          <w:color w:val="000000"/>
          <w:sz w:val="20"/>
          <w:szCs w:val="20"/>
        </w:rPr>
        <w:t>.</w:t>
      </w:r>
      <w:r w:rsidRPr="00576C6D">
        <w:rPr>
          <w:rFonts w:cs="Cambria"/>
          <w:color w:val="000000"/>
          <w:spacing w:val="-11"/>
          <w:sz w:val="20"/>
          <w:szCs w:val="20"/>
        </w:rPr>
        <w:t xml:space="preserve"> </w:t>
      </w:r>
      <w:r w:rsidRPr="00576C6D">
        <w:rPr>
          <w:rFonts w:cs="Cambria"/>
          <w:color w:val="000000"/>
          <w:sz w:val="20"/>
          <w:szCs w:val="20"/>
        </w:rPr>
        <w:t> </w:t>
      </w:r>
      <w:r w:rsidRPr="00576C6D">
        <w:rPr>
          <w:rFonts w:cs="Cambria"/>
          <w:b/>
          <w:bCs/>
          <w:color w:val="000000"/>
          <w:w w:val="75"/>
          <w:sz w:val="20"/>
          <w:szCs w:val="20"/>
        </w:rPr>
        <w:t xml:space="preserve">So,   </w:t>
      </w:r>
      <w:r w:rsidRPr="00576C6D">
        <w:rPr>
          <w:rFonts w:cs="Cambria"/>
          <w:b/>
          <w:bCs/>
          <w:color w:val="000000"/>
          <w:sz w:val="20"/>
          <w:szCs w:val="20"/>
        </w:rPr>
        <w:t xml:space="preserve"> you </w:t>
      </w:r>
      <w:r w:rsidRPr="00576C6D">
        <w:rPr>
          <w:rFonts w:cs="Cambria"/>
          <w:b/>
          <w:bCs/>
          <w:color w:val="000000"/>
          <w:spacing w:val="44"/>
          <w:sz w:val="20"/>
          <w:szCs w:val="20"/>
        </w:rPr>
        <w:t xml:space="preserve"> </w:t>
      </w:r>
      <w:r w:rsidRPr="00576C6D">
        <w:rPr>
          <w:rFonts w:cs="Cambria"/>
          <w:b/>
          <w:bCs/>
          <w:color w:val="000000"/>
          <w:sz w:val="20"/>
          <w:szCs w:val="20"/>
        </w:rPr>
        <w:t> h</w:t>
      </w:r>
      <w:r w:rsidRPr="00576C6D">
        <w:rPr>
          <w:rFonts w:cs="Cambria"/>
          <w:b/>
          <w:bCs/>
          <w:color w:val="000000"/>
          <w:w w:val="81"/>
          <w:sz w:val="20"/>
          <w:szCs w:val="20"/>
        </w:rPr>
        <w:t xml:space="preserve">ave   </w:t>
      </w:r>
      <w:r w:rsidRPr="00576C6D">
        <w:rPr>
          <w:rFonts w:cs="Cambria"/>
          <w:b/>
          <w:bCs/>
          <w:color w:val="000000"/>
          <w:sz w:val="20"/>
          <w:szCs w:val="20"/>
        </w:rPr>
        <w:t xml:space="preserve"> an </w:t>
      </w:r>
      <w:r w:rsidRPr="00576C6D">
        <w:rPr>
          <w:rFonts w:cs="Cambria"/>
          <w:b/>
          <w:bCs/>
          <w:color w:val="000000"/>
          <w:spacing w:val="12"/>
          <w:sz w:val="20"/>
          <w:szCs w:val="20"/>
        </w:rPr>
        <w:t xml:space="preserve"> </w:t>
      </w:r>
      <w:r w:rsidRPr="00576C6D">
        <w:rPr>
          <w:rFonts w:cs="Cambria"/>
          <w:b/>
          <w:bCs/>
          <w:color w:val="000000"/>
          <w:sz w:val="20"/>
          <w:szCs w:val="20"/>
        </w:rPr>
        <w:t> ability    to    for</w:t>
      </w:r>
      <w:r w:rsidRPr="00576C6D">
        <w:rPr>
          <w:rFonts w:cs="Cambria"/>
          <w:b/>
          <w:bCs/>
          <w:color w:val="000000"/>
          <w:spacing w:val="-1"/>
          <w:sz w:val="20"/>
          <w:szCs w:val="20"/>
        </w:rPr>
        <w:t>c</w:t>
      </w:r>
      <w:r w:rsidRPr="00576C6D">
        <w:rPr>
          <w:rFonts w:cs="Cambria"/>
          <w:b/>
          <w:bCs/>
          <w:color w:val="000000"/>
          <w:w w:val="74"/>
          <w:sz w:val="20"/>
          <w:szCs w:val="20"/>
        </w:rPr>
        <w:t xml:space="preserve">e   </w:t>
      </w:r>
      <w:r w:rsidRPr="00576C6D">
        <w:rPr>
          <w:rFonts w:cs="Cambria"/>
          <w:b/>
          <w:bCs/>
          <w:color w:val="000000"/>
          <w:sz w:val="20"/>
          <w:szCs w:val="20"/>
        </w:rPr>
        <w:t> an</w:t>
      </w:r>
      <w:r w:rsidRPr="00576C6D">
        <w:rPr>
          <w:rFonts w:cs="Cambria"/>
          <w:b/>
          <w:bCs/>
          <w:color w:val="000000"/>
          <w:spacing w:val="-11"/>
          <w:sz w:val="20"/>
          <w:szCs w:val="20"/>
        </w:rPr>
        <w:t xml:space="preserve"> </w:t>
      </w:r>
      <w:r w:rsidRPr="00576C6D">
        <w:rPr>
          <w:rFonts w:cs="Cambria"/>
          <w:b/>
          <w:bCs/>
          <w:color w:val="000000"/>
          <w:sz w:val="20"/>
          <w:szCs w:val="20"/>
        </w:rPr>
        <w:t> unreasonable</w:t>
      </w:r>
      <w:r w:rsidRPr="00576C6D">
        <w:rPr>
          <w:rFonts w:cs="Cambria"/>
          <w:b/>
          <w:bCs/>
          <w:color w:val="000000"/>
          <w:spacing w:val="-11"/>
          <w:sz w:val="20"/>
          <w:szCs w:val="20"/>
        </w:rPr>
        <w:t xml:space="preserve"> </w:t>
      </w:r>
      <w:r w:rsidRPr="00576C6D">
        <w:rPr>
          <w:rFonts w:cs="Cambria"/>
          <w:b/>
          <w:bCs/>
          <w:color w:val="000000"/>
          <w:sz w:val="20"/>
          <w:szCs w:val="20"/>
        </w:rPr>
        <w:t> party</w:t>
      </w:r>
      <w:r w:rsidRPr="00576C6D">
        <w:rPr>
          <w:rFonts w:cs="Cambria"/>
          <w:b/>
          <w:bCs/>
          <w:color w:val="000000"/>
          <w:spacing w:val="-11"/>
          <w:sz w:val="20"/>
          <w:szCs w:val="20"/>
        </w:rPr>
        <w:t xml:space="preserve"> </w:t>
      </w:r>
      <w:r w:rsidRPr="00576C6D">
        <w:rPr>
          <w:rFonts w:cs="Cambria"/>
          <w:b/>
          <w:bCs/>
          <w:color w:val="000000"/>
          <w:sz w:val="20"/>
          <w:szCs w:val="20"/>
        </w:rPr>
        <w:t> into</w:t>
      </w:r>
      <w:r w:rsidRPr="00576C6D">
        <w:rPr>
          <w:rFonts w:cs="Cambria"/>
          <w:b/>
          <w:bCs/>
          <w:color w:val="000000"/>
          <w:spacing w:val="-11"/>
          <w:sz w:val="20"/>
          <w:szCs w:val="20"/>
        </w:rPr>
        <w:t xml:space="preserve"> </w:t>
      </w:r>
      <w:r w:rsidRPr="00576C6D">
        <w:rPr>
          <w:rFonts w:cs="Cambria"/>
          <w:b/>
          <w:bCs/>
          <w:color w:val="000000"/>
          <w:sz w:val="20"/>
          <w:szCs w:val="20"/>
        </w:rPr>
        <w:t> a</w:t>
      </w:r>
      <w:r w:rsidRPr="00576C6D">
        <w:rPr>
          <w:rFonts w:cs="Cambria"/>
          <w:b/>
          <w:bCs/>
          <w:color w:val="000000"/>
          <w:spacing w:val="-11"/>
          <w:sz w:val="20"/>
          <w:szCs w:val="20"/>
        </w:rPr>
        <w:t xml:space="preserve"> </w:t>
      </w:r>
      <w:r w:rsidRPr="00576C6D">
        <w:rPr>
          <w:rFonts w:cs="Cambria"/>
          <w:b/>
          <w:bCs/>
          <w:color w:val="000000"/>
          <w:sz w:val="20"/>
          <w:szCs w:val="20"/>
        </w:rPr>
        <w:t> mediation</w:t>
      </w:r>
    </w:p>
    <w:p w14:paraId="67F3EB71" w14:textId="0A3ACF75" w:rsidR="00480487" w:rsidRPr="00576C6D" w:rsidRDefault="00480487" w:rsidP="00111C12">
      <w:pPr>
        <w:pStyle w:val="ListParagraph"/>
        <w:numPr>
          <w:ilvl w:val="0"/>
          <w:numId w:val="1"/>
        </w:numPr>
        <w:spacing w:after="200"/>
        <w:rPr>
          <w:sz w:val="20"/>
          <w:szCs w:val="20"/>
        </w:rPr>
      </w:pPr>
      <w:r w:rsidRPr="00576C6D">
        <w:rPr>
          <w:sz w:val="20"/>
          <w:szCs w:val="20"/>
        </w:rPr>
        <w:t xml:space="preserve">Difference from summary trial </w:t>
      </w:r>
      <w:r w:rsidRPr="00576C6D">
        <w:rPr>
          <w:sz w:val="20"/>
          <w:szCs w:val="20"/>
        </w:rPr>
        <w:sym w:font="Wingdings" w:char="F0E0"/>
      </w:r>
      <w:r w:rsidRPr="00576C6D">
        <w:rPr>
          <w:sz w:val="20"/>
          <w:szCs w:val="20"/>
        </w:rPr>
        <w:t xml:space="preserve"> no forced decision, parties have to agree</w:t>
      </w:r>
    </w:p>
    <w:p w14:paraId="354DF19C" w14:textId="0D753B8D" w:rsidR="00480487" w:rsidRPr="00576C6D" w:rsidRDefault="00DC511E" w:rsidP="00B14D5B">
      <w:pPr>
        <w:pStyle w:val="Style2"/>
      </w:pPr>
      <w:bookmarkStart w:id="149" w:name="_Toc227765286"/>
      <w:bookmarkStart w:id="150" w:name="_Toc227765378"/>
      <w:r w:rsidRPr="00576C6D">
        <w:t>ARBITRATION</w:t>
      </w:r>
      <w:bookmarkEnd w:id="149"/>
      <w:bookmarkEnd w:id="150"/>
    </w:p>
    <w:p w14:paraId="34A08759" w14:textId="6D03FF3F" w:rsidR="00DC511E" w:rsidRPr="00576C6D" w:rsidRDefault="0073047C" w:rsidP="00AF7149">
      <w:pPr>
        <w:pStyle w:val="ListParagraph"/>
        <w:numPr>
          <w:ilvl w:val="0"/>
          <w:numId w:val="1"/>
        </w:numPr>
        <w:spacing w:after="200"/>
        <w:rPr>
          <w:b/>
          <w:sz w:val="20"/>
          <w:szCs w:val="20"/>
        </w:rPr>
      </w:pPr>
      <w:r w:rsidRPr="00576C6D">
        <w:rPr>
          <w:sz w:val="20"/>
          <w:szCs w:val="20"/>
        </w:rPr>
        <w:t xml:space="preserve">Unlike mediation, arbitration is </w:t>
      </w:r>
      <w:r w:rsidRPr="00576C6D">
        <w:rPr>
          <w:b/>
          <w:sz w:val="20"/>
          <w:szCs w:val="20"/>
        </w:rPr>
        <w:t>only available by agreement between the parties</w:t>
      </w:r>
    </w:p>
    <w:p w14:paraId="51560B80" w14:textId="79B8CF31" w:rsidR="00AF7149" w:rsidRPr="00576C6D" w:rsidRDefault="00AF7149" w:rsidP="00AF7149">
      <w:pPr>
        <w:pStyle w:val="ListParagraph"/>
        <w:numPr>
          <w:ilvl w:val="0"/>
          <w:numId w:val="1"/>
        </w:numPr>
        <w:spacing w:after="200"/>
        <w:rPr>
          <w:b/>
          <w:sz w:val="20"/>
          <w:szCs w:val="20"/>
        </w:rPr>
      </w:pPr>
      <w:r w:rsidRPr="00576C6D">
        <w:rPr>
          <w:sz w:val="20"/>
          <w:szCs w:val="20"/>
        </w:rPr>
        <w:t>you cannot force arbitration, but it is private and more flexible so can suggest it as a pre-step before a public trial</w:t>
      </w:r>
    </w:p>
    <w:p w14:paraId="52755132" w14:textId="3D035081" w:rsidR="00AF7149" w:rsidRPr="00576C6D" w:rsidRDefault="008477AB" w:rsidP="00AF7149">
      <w:pPr>
        <w:pStyle w:val="ListParagraph"/>
        <w:numPr>
          <w:ilvl w:val="0"/>
          <w:numId w:val="1"/>
        </w:numPr>
        <w:spacing w:after="200"/>
        <w:rPr>
          <w:b/>
          <w:sz w:val="20"/>
          <w:szCs w:val="20"/>
        </w:rPr>
      </w:pPr>
      <w:r w:rsidRPr="00576C6D">
        <w:rPr>
          <w:rFonts w:cs="Cambria"/>
          <w:b/>
          <w:bCs/>
          <w:color w:val="000000"/>
          <w:sz w:val="20"/>
          <w:szCs w:val="20"/>
          <w:u w:val="single"/>
        </w:rPr>
        <w:t>Advantages</w:t>
      </w:r>
      <w:r w:rsidRPr="00576C6D">
        <w:rPr>
          <w:rFonts w:cs="Cambria"/>
          <w:b/>
          <w:bCs/>
          <w:color w:val="000000"/>
          <w:sz w:val="20"/>
          <w:szCs w:val="20"/>
        </w:rPr>
        <w:t>:</w:t>
      </w:r>
      <w:r w:rsidRPr="00576C6D">
        <w:rPr>
          <w:rFonts w:cs="Cambria"/>
          <w:color w:val="000000"/>
          <w:spacing w:val="-11"/>
          <w:sz w:val="20"/>
          <w:szCs w:val="20"/>
        </w:rPr>
        <w:t xml:space="preserve"> </w:t>
      </w:r>
      <w:r w:rsidRPr="00576C6D">
        <w:rPr>
          <w:rFonts w:cs="Cambria"/>
          <w:color w:val="000000"/>
          <w:sz w:val="20"/>
          <w:szCs w:val="20"/>
        </w:rPr>
        <w:t> (1)</w:t>
      </w:r>
      <w:r w:rsidRPr="00576C6D">
        <w:rPr>
          <w:rFonts w:cs="Cambria"/>
          <w:color w:val="000000"/>
          <w:spacing w:val="-11"/>
          <w:sz w:val="20"/>
          <w:szCs w:val="20"/>
        </w:rPr>
        <w:t xml:space="preserve"> </w:t>
      </w:r>
      <w:r w:rsidRPr="00576C6D">
        <w:rPr>
          <w:rFonts w:cs="Cambria"/>
          <w:color w:val="000000"/>
          <w:sz w:val="20"/>
          <w:szCs w:val="20"/>
        </w:rPr>
        <w:t> It</w:t>
      </w:r>
      <w:r w:rsidRPr="00576C6D">
        <w:rPr>
          <w:rFonts w:cs="Cambria"/>
          <w:color w:val="000000"/>
          <w:spacing w:val="-11"/>
          <w:sz w:val="20"/>
          <w:szCs w:val="20"/>
        </w:rPr>
        <w:t xml:space="preserve"> </w:t>
      </w:r>
      <w:r w:rsidRPr="00576C6D">
        <w:rPr>
          <w:rFonts w:cs="Cambria"/>
          <w:color w:val="000000"/>
          <w:sz w:val="20"/>
          <w:szCs w:val="20"/>
        </w:rPr>
        <w:t> is</w:t>
      </w:r>
      <w:r w:rsidRPr="00576C6D">
        <w:rPr>
          <w:rFonts w:cs="Cambria"/>
          <w:color w:val="000000"/>
          <w:spacing w:val="-11"/>
          <w:sz w:val="20"/>
          <w:szCs w:val="20"/>
        </w:rPr>
        <w:t xml:space="preserve"> </w:t>
      </w:r>
      <w:r w:rsidRPr="00576C6D">
        <w:rPr>
          <w:rFonts w:cs="Cambria"/>
          <w:color w:val="000000"/>
          <w:sz w:val="20"/>
          <w:szCs w:val="20"/>
        </w:rPr>
        <w:t> usual</w:t>
      </w:r>
      <w:r w:rsidRPr="00576C6D">
        <w:rPr>
          <w:rFonts w:cs="Cambria"/>
          <w:color w:val="000000"/>
          <w:spacing w:val="-4"/>
          <w:sz w:val="20"/>
          <w:szCs w:val="20"/>
        </w:rPr>
        <w:t>l</w:t>
      </w:r>
      <w:r w:rsidRPr="00576C6D">
        <w:rPr>
          <w:rFonts w:cs="Cambria"/>
          <w:color w:val="000000"/>
          <w:sz w:val="20"/>
          <w:szCs w:val="20"/>
        </w:rPr>
        <w:t>y</w:t>
      </w:r>
      <w:r w:rsidRPr="00576C6D">
        <w:rPr>
          <w:rFonts w:cs="Cambria"/>
          <w:color w:val="000000"/>
          <w:spacing w:val="-11"/>
          <w:sz w:val="20"/>
          <w:szCs w:val="20"/>
        </w:rPr>
        <w:t xml:space="preserve"> </w:t>
      </w:r>
      <w:r w:rsidRPr="00576C6D">
        <w:rPr>
          <w:rFonts w:cs="Cambria"/>
          <w:color w:val="000000"/>
          <w:sz w:val="20"/>
          <w:szCs w:val="20"/>
        </w:rPr>
        <w:t> quic</w:t>
      </w:r>
      <w:r w:rsidRPr="00576C6D">
        <w:rPr>
          <w:rFonts w:cs="Cambria"/>
          <w:color w:val="000000"/>
          <w:spacing w:val="-3"/>
          <w:sz w:val="20"/>
          <w:szCs w:val="20"/>
        </w:rPr>
        <w:t>k</w:t>
      </w:r>
      <w:r w:rsidRPr="00576C6D">
        <w:rPr>
          <w:rFonts w:cs="Cambria"/>
          <w:color w:val="000000"/>
          <w:sz w:val="20"/>
          <w:szCs w:val="20"/>
        </w:rPr>
        <w:t>er</w:t>
      </w:r>
      <w:r w:rsidRPr="00576C6D">
        <w:rPr>
          <w:rFonts w:cs="Cambria"/>
          <w:color w:val="000000"/>
          <w:spacing w:val="-11"/>
          <w:sz w:val="20"/>
          <w:szCs w:val="20"/>
        </w:rPr>
        <w:t xml:space="preserve"> </w:t>
      </w:r>
      <w:r w:rsidRPr="00576C6D">
        <w:rPr>
          <w:rFonts w:cs="Cambria"/>
          <w:color w:val="000000"/>
          <w:sz w:val="20"/>
          <w:szCs w:val="20"/>
        </w:rPr>
        <w:t> (2)</w:t>
      </w:r>
      <w:r w:rsidRPr="00576C6D">
        <w:rPr>
          <w:rFonts w:cs="Cambria"/>
          <w:color w:val="000000"/>
          <w:spacing w:val="-11"/>
          <w:sz w:val="20"/>
          <w:szCs w:val="20"/>
        </w:rPr>
        <w:t xml:space="preserve"> </w:t>
      </w:r>
      <w:r w:rsidRPr="00576C6D">
        <w:rPr>
          <w:rFonts w:cs="Cambria"/>
          <w:color w:val="000000"/>
          <w:sz w:val="20"/>
          <w:szCs w:val="20"/>
        </w:rPr>
        <w:t> </w:t>
      </w:r>
      <w:r w:rsidRPr="00576C6D">
        <w:rPr>
          <w:rFonts w:cs="Cambria"/>
          <w:color w:val="000000"/>
          <w:spacing w:val="-18"/>
          <w:sz w:val="20"/>
          <w:szCs w:val="20"/>
        </w:rPr>
        <w:t>Y</w:t>
      </w:r>
      <w:r w:rsidRPr="00576C6D">
        <w:rPr>
          <w:rFonts w:cs="Cambria"/>
          <w:color w:val="000000"/>
          <w:sz w:val="20"/>
          <w:szCs w:val="20"/>
        </w:rPr>
        <w:t>ou</w:t>
      </w:r>
      <w:r w:rsidRPr="00576C6D">
        <w:rPr>
          <w:rFonts w:cs="Cambria"/>
          <w:color w:val="000000"/>
          <w:spacing w:val="-11"/>
          <w:sz w:val="20"/>
          <w:szCs w:val="20"/>
        </w:rPr>
        <w:t xml:space="preserve"> </w:t>
      </w:r>
      <w:r w:rsidRPr="00576C6D">
        <w:rPr>
          <w:rFonts w:cs="Cambria"/>
          <w:color w:val="000000"/>
          <w:sz w:val="20"/>
          <w:szCs w:val="20"/>
        </w:rPr>
        <w:t> can</w:t>
      </w:r>
      <w:r w:rsidRPr="00576C6D">
        <w:rPr>
          <w:rFonts w:cs="Cambria"/>
          <w:color w:val="000000"/>
          <w:spacing w:val="-11"/>
          <w:sz w:val="20"/>
          <w:szCs w:val="20"/>
        </w:rPr>
        <w:t xml:space="preserve"> </w:t>
      </w:r>
      <w:r w:rsidRPr="00576C6D">
        <w:rPr>
          <w:rFonts w:cs="Cambria"/>
          <w:color w:val="000000"/>
          <w:sz w:val="20"/>
          <w:szCs w:val="20"/>
        </w:rPr>
        <w:t> choose</w:t>
      </w:r>
      <w:r w:rsidRPr="00576C6D">
        <w:rPr>
          <w:rFonts w:cs="Cambria"/>
          <w:color w:val="000000"/>
          <w:spacing w:val="-11"/>
          <w:sz w:val="20"/>
          <w:szCs w:val="20"/>
        </w:rPr>
        <w:t xml:space="preserve"> </w:t>
      </w:r>
      <w:r w:rsidRPr="00576C6D">
        <w:rPr>
          <w:rFonts w:cs="Cambria"/>
          <w:color w:val="000000"/>
          <w:sz w:val="20"/>
          <w:szCs w:val="20"/>
        </w:rPr>
        <w:t> the</w:t>
      </w:r>
      <w:r w:rsidRPr="00576C6D">
        <w:rPr>
          <w:rFonts w:cs="Cambria"/>
          <w:color w:val="000000"/>
          <w:spacing w:val="-11"/>
          <w:sz w:val="20"/>
          <w:szCs w:val="20"/>
        </w:rPr>
        <w:t xml:space="preserve"> </w:t>
      </w:r>
      <w:r w:rsidRPr="00576C6D">
        <w:rPr>
          <w:rFonts w:cs="Cambria"/>
          <w:color w:val="000000"/>
          <w:sz w:val="20"/>
          <w:szCs w:val="20"/>
        </w:rPr>
        <w:t> adjudica</w:t>
      </w:r>
      <w:r w:rsidRPr="00576C6D">
        <w:rPr>
          <w:rFonts w:cs="Cambria"/>
          <w:color w:val="000000"/>
          <w:spacing w:val="-2"/>
          <w:sz w:val="20"/>
          <w:szCs w:val="20"/>
        </w:rPr>
        <w:t>t</w:t>
      </w:r>
      <w:r w:rsidRPr="00576C6D">
        <w:rPr>
          <w:rFonts w:cs="Cambria"/>
          <w:color w:val="000000"/>
          <w:sz w:val="20"/>
          <w:szCs w:val="20"/>
        </w:rPr>
        <w:t>or</w:t>
      </w:r>
      <w:r w:rsidRPr="00576C6D">
        <w:rPr>
          <w:rFonts w:cs="Cambria"/>
          <w:color w:val="000000"/>
          <w:spacing w:val="-11"/>
          <w:sz w:val="20"/>
          <w:szCs w:val="20"/>
        </w:rPr>
        <w:t xml:space="preserve"> </w:t>
      </w:r>
      <w:r w:rsidRPr="00576C6D">
        <w:rPr>
          <w:rFonts w:cs="Cambria"/>
          <w:color w:val="000000"/>
          <w:sz w:val="20"/>
          <w:szCs w:val="20"/>
        </w:rPr>
        <w:t> (can</w:t>
      </w:r>
      <w:r w:rsidRPr="00576C6D">
        <w:rPr>
          <w:rFonts w:cs="Cambria"/>
          <w:color w:val="000000"/>
          <w:spacing w:val="-11"/>
          <w:sz w:val="20"/>
          <w:szCs w:val="20"/>
        </w:rPr>
        <w:t xml:space="preserve"> </w:t>
      </w:r>
      <w:r w:rsidRPr="00576C6D">
        <w:rPr>
          <w:rFonts w:cs="Cambria"/>
          <w:color w:val="000000"/>
          <w:sz w:val="20"/>
          <w:szCs w:val="20"/>
        </w:rPr>
        <w:t> choose</w:t>
      </w:r>
      <w:r w:rsidRPr="00576C6D">
        <w:rPr>
          <w:rFonts w:cs="Cambria"/>
          <w:color w:val="000000"/>
          <w:spacing w:val="-11"/>
          <w:sz w:val="20"/>
          <w:szCs w:val="20"/>
        </w:rPr>
        <w:t xml:space="preserve"> </w:t>
      </w:r>
      <w:r w:rsidRPr="00576C6D">
        <w:rPr>
          <w:rFonts w:cs="Cambria"/>
          <w:color w:val="000000"/>
          <w:sz w:val="20"/>
          <w:szCs w:val="20"/>
        </w:rPr>
        <w:t> someone</w:t>
      </w:r>
      <w:r w:rsidRPr="00576C6D">
        <w:rPr>
          <w:rFonts w:cs="Cambria"/>
          <w:color w:val="000000"/>
          <w:spacing w:val="-11"/>
          <w:sz w:val="20"/>
          <w:szCs w:val="20"/>
        </w:rPr>
        <w:t xml:space="preserve"> </w:t>
      </w:r>
      <w:r w:rsidRPr="00576C6D">
        <w:rPr>
          <w:rFonts w:cs="Cambria"/>
          <w:color w:val="000000"/>
          <w:sz w:val="20"/>
          <w:szCs w:val="20"/>
        </w:rPr>
        <w:t> with</w:t>
      </w:r>
      <w:r w:rsidRPr="00576C6D">
        <w:rPr>
          <w:rFonts w:cs="Cambria"/>
          <w:color w:val="000000"/>
          <w:w w:val="25"/>
          <w:sz w:val="20"/>
          <w:szCs w:val="20"/>
        </w:rPr>
        <w:t xml:space="preserve">   </w:t>
      </w:r>
      <w:r w:rsidRPr="00576C6D">
        <w:rPr>
          <w:rFonts w:cs="Cambria"/>
          <w:color w:val="000000"/>
          <w:sz w:val="20"/>
          <w:szCs w:val="20"/>
        </w:rPr>
        <w:t> </w:t>
      </w:r>
      <w:r w:rsidRPr="00576C6D">
        <w:rPr>
          <w:rFonts w:cs="Cambria"/>
          <w:color w:val="000000"/>
          <w:spacing w:val="-2"/>
          <w:sz w:val="20"/>
          <w:szCs w:val="20"/>
        </w:rPr>
        <w:t>e</w:t>
      </w:r>
      <w:r w:rsidRPr="00576C6D">
        <w:rPr>
          <w:rFonts w:cs="Cambria"/>
          <w:color w:val="000000"/>
          <w:sz w:val="20"/>
          <w:szCs w:val="20"/>
        </w:rPr>
        <w:t>xperience</w:t>
      </w:r>
      <w:r w:rsidRPr="00576C6D">
        <w:rPr>
          <w:rFonts w:cs="Cambria"/>
          <w:color w:val="000000"/>
          <w:spacing w:val="-11"/>
          <w:sz w:val="20"/>
          <w:szCs w:val="20"/>
        </w:rPr>
        <w:t xml:space="preserve"> </w:t>
      </w:r>
      <w:r w:rsidRPr="00576C6D">
        <w:rPr>
          <w:rFonts w:cs="Cambria"/>
          <w:color w:val="000000"/>
          <w:sz w:val="20"/>
          <w:szCs w:val="20"/>
        </w:rPr>
        <w:t> in</w:t>
      </w:r>
      <w:r w:rsidRPr="00576C6D">
        <w:rPr>
          <w:rFonts w:cs="Cambria"/>
          <w:color w:val="000000"/>
          <w:spacing w:val="-11"/>
          <w:sz w:val="20"/>
          <w:szCs w:val="20"/>
        </w:rPr>
        <w:t xml:space="preserve"> </w:t>
      </w:r>
      <w:r w:rsidRPr="00576C6D">
        <w:rPr>
          <w:rFonts w:cs="Cambria"/>
          <w:color w:val="000000"/>
          <w:sz w:val="20"/>
          <w:szCs w:val="20"/>
        </w:rPr>
        <w:t> the</w:t>
      </w:r>
      <w:r w:rsidRPr="00576C6D">
        <w:rPr>
          <w:rFonts w:cs="Cambria"/>
          <w:color w:val="000000"/>
          <w:spacing w:val="-11"/>
          <w:sz w:val="20"/>
          <w:szCs w:val="20"/>
        </w:rPr>
        <w:t xml:space="preserve"> </w:t>
      </w:r>
      <w:r w:rsidRPr="00576C6D">
        <w:rPr>
          <w:rFonts w:cs="Cambria"/>
          <w:color w:val="000000"/>
          <w:sz w:val="20"/>
          <w:szCs w:val="20"/>
        </w:rPr>
        <w:t> a</w:t>
      </w:r>
      <w:r w:rsidRPr="00576C6D">
        <w:rPr>
          <w:rFonts w:cs="Cambria"/>
          <w:color w:val="000000"/>
          <w:spacing w:val="-3"/>
          <w:sz w:val="20"/>
          <w:szCs w:val="20"/>
        </w:rPr>
        <w:t>r</w:t>
      </w:r>
      <w:r w:rsidRPr="00576C6D">
        <w:rPr>
          <w:rFonts w:cs="Cambria"/>
          <w:color w:val="000000"/>
          <w:sz w:val="20"/>
          <w:szCs w:val="20"/>
        </w:rPr>
        <w:t>ea</w:t>
      </w:r>
      <w:r w:rsidRPr="00576C6D">
        <w:rPr>
          <w:rFonts w:cs="Cambria"/>
          <w:color w:val="000000"/>
          <w:spacing w:val="-11"/>
          <w:sz w:val="20"/>
          <w:szCs w:val="20"/>
        </w:rPr>
        <w:t xml:space="preserve"> </w:t>
      </w:r>
      <w:r w:rsidRPr="00576C6D">
        <w:rPr>
          <w:rFonts w:cs="Cambria"/>
          <w:color w:val="000000"/>
          <w:sz w:val="20"/>
          <w:szCs w:val="20"/>
        </w:rPr>
        <w:t> of</w:t>
      </w:r>
      <w:r w:rsidRPr="00576C6D">
        <w:rPr>
          <w:rFonts w:cs="Cambria"/>
          <w:color w:val="000000"/>
          <w:spacing w:val="-11"/>
          <w:sz w:val="20"/>
          <w:szCs w:val="20"/>
        </w:rPr>
        <w:t xml:space="preserve"> </w:t>
      </w:r>
      <w:r w:rsidRPr="00576C6D">
        <w:rPr>
          <w:rFonts w:cs="Cambria"/>
          <w:color w:val="000000"/>
          <w:sz w:val="20"/>
          <w:szCs w:val="20"/>
        </w:rPr>
        <w:t> </w:t>
      </w:r>
      <w:r w:rsidRPr="00576C6D">
        <w:rPr>
          <w:rFonts w:cs="Cambria"/>
          <w:color w:val="000000"/>
          <w:spacing w:val="-4"/>
          <w:sz w:val="20"/>
          <w:szCs w:val="20"/>
        </w:rPr>
        <w:t>y</w:t>
      </w:r>
      <w:r w:rsidRPr="00576C6D">
        <w:rPr>
          <w:rFonts w:cs="Cambria"/>
          <w:color w:val="000000"/>
          <w:sz w:val="20"/>
          <w:szCs w:val="20"/>
        </w:rPr>
        <w:t>our</w:t>
      </w:r>
      <w:r w:rsidRPr="00576C6D">
        <w:rPr>
          <w:rFonts w:cs="Cambria"/>
          <w:color w:val="000000"/>
          <w:spacing w:val="-11"/>
          <w:sz w:val="20"/>
          <w:szCs w:val="20"/>
        </w:rPr>
        <w:t xml:space="preserve"> </w:t>
      </w:r>
      <w:r w:rsidRPr="00576C6D">
        <w:rPr>
          <w:rFonts w:cs="Cambria"/>
          <w:color w:val="000000"/>
          <w:sz w:val="20"/>
          <w:szCs w:val="20"/>
        </w:rPr>
        <w:t> dispu</w:t>
      </w:r>
      <w:r w:rsidRPr="00576C6D">
        <w:rPr>
          <w:rFonts w:cs="Cambria"/>
          <w:color w:val="000000"/>
          <w:spacing w:val="-2"/>
          <w:sz w:val="20"/>
          <w:szCs w:val="20"/>
        </w:rPr>
        <w:t>t</w:t>
      </w:r>
      <w:r w:rsidRPr="00576C6D">
        <w:rPr>
          <w:rFonts w:cs="Cambria"/>
          <w:color w:val="000000"/>
          <w:sz w:val="20"/>
          <w:szCs w:val="20"/>
        </w:rPr>
        <w:t>e)</w:t>
      </w:r>
      <w:r w:rsidRPr="00576C6D">
        <w:rPr>
          <w:rFonts w:cs="Cambria"/>
          <w:color w:val="000000"/>
          <w:spacing w:val="-11"/>
          <w:sz w:val="20"/>
          <w:szCs w:val="20"/>
        </w:rPr>
        <w:t xml:space="preserve"> </w:t>
      </w:r>
      <w:r w:rsidRPr="00576C6D">
        <w:rPr>
          <w:rFonts w:cs="Cambria"/>
          <w:color w:val="000000"/>
          <w:sz w:val="20"/>
          <w:szCs w:val="20"/>
        </w:rPr>
        <w:t> (3)</w:t>
      </w:r>
      <w:r w:rsidRPr="00576C6D">
        <w:rPr>
          <w:rFonts w:cs="Cambria"/>
          <w:color w:val="000000"/>
          <w:spacing w:val="-11"/>
          <w:sz w:val="20"/>
          <w:szCs w:val="20"/>
        </w:rPr>
        <w:t xml:space="preserve"> </w:t>
      </w:r>
      <w:r w:rsidRPr="00576C6D">
        <w:rPr>
          <w:rFonts w:cs="Cambria"/>
          <w:color w:val="000000"/>
          <w:sz w:val="20"/>
          <w:szCs w:val="20"/>
        </w:rPr>
        <w:t> Some</w:t>
      </w:r>
      <w:r w:rsidRPr="00576C6D">
        <w:rPr>
          <w:rFonts w:cs="Cambria"/>
          <w:color w:val="000000"/>
          <w:spacing w:val="-11"/>
          <w:sz w:val="20"/>
          <w:szCs w:val="20"/>
        </w:rPr>
        <w:t xml:space="preserve"> </w:t>
      </w:r>
      <w:r w:rsidRPr="00576C6D">
        <w:rPr>
          <w:rFonts w:cs="Cambria"/>
          <w:color w:val="000000"/>
          <w:sz w:val="20"/>
          <w:szCs w:val="20"/>
        </w:rPr>
        <w:t> a</w:t>
      </w:r>
      <w:r w:rsidRPr="00576C6D">
        <w:rPr>
          <w:rFonts w:cs="Cambria"/>
          <w:color w:val="000000"/>
          <w:spacing w:val="-1"/>
          <w:sz w:val="20"/>
          <w:szCs w:val="20"/>
        </w:rPr>
        <w:t>r</w:t>
      </w:r>
      <w:r w:rsidRPr="00576C6D">
        <w:rPr>
          <w:rFonts w:cs="Cambria"/>
          <w:color w:val="000000"/>
          <w:sz w:val="20"/>
          <w:szCs w:val="20"/>
        </w:rPr>
        <w:t>gue</w:t>
      </w:r>
      <w:r w:rsidRPr="00576C6D">
        <w:rPr>
          <w:rFonts w:cs="Cambria"/>
          <w:color w:val="000000"/>
          <w:spacing w:val="-11"/>
          <w:sz w:val="20"/>
          <w:szCs w:val="20"/>
        </w:rPr>
        <w:t xml:space="preserve"> </w:t>
      </w:r>
      <w:r w:rsidRPr="00576C6D">
        <w:rPr>
          <w:rFonts w:cs="Cambria"/>
          <w:color w:val="000000"/>
          <w:sz w:val="20"/>
          <w:szCs w:val="20"/>
        </w:rPr>
        <w:t> it</w:t>
      </w:r>
      <w:r w:rsidRPr="00576C6D">
        <w:rPr>
          <w:rFonts w:cs="Cambria"/>
          <w:color w:val="000000"/>
          <w:spacing w:val="-11"/>
          <w:sz w:val="20"/>
          <w:szCs w:val="20"/>
        </w:rPr>
        <w:t xml:space="preserve"> </w:t>
      </w:r>
      <w:r w:rsidRPr="00576C6D">
        <w:rPr>
          <w:rFonts w:cs="Cambria"/>
          <w:color w:val="000000"/>
          <w:sz w:val="20"/>
          <w:szCs w:val="20"/>
        </w:rPr>
        <w:t> is</w:t>
      </w:r>
      <w:r w:rsidRPr="00576C6D">
        <w:rPr>
          <w:rFonts w:cs="Cambria"/>
          <w:color w:val="000000"/>
          <w:spacing w:val="-11"/>
          <w:sz w:val="20"/>
          <w:szCs w:val="20"/>
        </w:rPr>
        <w:t xml:space="preserve"> </w:t>
      </w:r>
      <w:r w:rsidRPr="00576C6D">
        <w:rPr>
          <w:rFonts w:cs="Cambria"/>
          <w:color w:val="000000"/>
          <w:sz w:val="20"/>
          <w:szCs w:val="20"/>
        </w:rPr>
        <w:t> cheaper</w:t>
      </w:r>
      <w:r w:rsidRPr="00576C6D">
        <w:rPr>
          <w:rFonts w:cs="Cambria"/>
          <w:color w:val="000000"/>
          <w:spacing w:val="-11"/>
          <w:sz w:val="20"/>
          <w:szCs w:val="20"/>
        </w:rPr>
        <w:t xml:space="preserve"> </w:t>
      </w:r>
      <w:r w:rsidRPr="00576C6D">
        <w:rPr>
          <w:rFonts w:cs="Cambria"/>
          <w:color w:val="000000"/>
          <w:sz w:val="20"/>
          <w:szCs w:val="20"/>
        </w:rPr>
        <w:t> (this</w:t>
      </w:r>
      <w:r w:rsidRPr="00576C6D">
        <w:rPr>
          <w:rFonts w:cs="Cambria"/>
          <w:color w:val="000000"/>
          <w:spacing w:val="-11"/>
          <w:sz w:val="20"/>
          <w:szCs w:val="20"/>
        </w:rPr>
        <w:t xml:space="preserve"> </w:t>
      </w:r>
      <w:r w:rsidRPr="00576C6D">
        <w:rPr>
          <w:rFonts w:cs="Cambria"/>
          <w:color w:val="000000"/>
          <w:sz w:val="20"/>
          <w:szCs w:val="20"/>
        </w:rPr>
        <w:t> is</w:t>
      </w:r>
      <w:r w:rsidRPr="00576C6D">
        <w:rPr>
          <w:rFonts w:cs="Cambria"/>
          <w:color w:val="000000"/>
          <w:spacing w:val="-11"/>
          <w:sz w:val="20"/>
          <w:szCs w:val="20"/>
        </w:rPr>
        <w:t xml:space="preserve"> </w:t>
      </w:r>
      <w:r w:rsidRPr="00576C6D">
        <w:rPr>
          <w:rFonts w:cs="Cambria"/>
          <w:color w:val="000000"/>
          <w:sz w:val="20"/>
          <w:szCs w:val="20"/>
        </w:rPr>
        <w:t> debatable,</w:t>
      </w:r>
      <w:r w:rsidRPr="00576C6D">
        <w:rPr>
          <w:rFonts w:cs="Cambria"/>
          <w:color w:val="000000"/>
          <w:spacing w:val="-11"/>
          <w:sz w:val="20"/>
          <w:szCs w:val="20"/>
        </w:rPr>
        <w:t xml:space="preserve"> </w:t>
      </w:r>
      <w:r w:rsidRPr="00576C6D">
        <w:rPr>
          <w:rFonts w:cs="Cambria"/>
          <w:color w:val="000000"/>
          <w:sz w:val="20"/>
          <w:szCs w:val="20"/>
        </w:rPr>
        <w:t> in</w:t>
      </w:r>
      <w:r w:rsidRPr="00576C6D">
        <w:rPr>
          <w:rFonts w:cs="Cambria"/>
          <w:color w:val="000000"/>
          <w:spacing w:val="-11"/>
          <w:sz w:val="20"/>
          <w:szCs w:val="20"/>
        </w:rPr>
        <w:t xml:space="preserve"> </w:t>
      </w:r>
      <w:r w:rsidRPr="00576C6D">
        <w:rPr>
          <w:rFonts w:cs="Cambria"/>
          <w:color w:val="000000"/>
          <w:sz w:val="20"/>
          <w:szCs w:val="20"/>
        </w:rPr>
        <w:t> a</w:t>
      </w:r>
      <w:r w:rsidRPr="00576C6D">
        <w:rPr>
          <w:rFonts w:cs="Cambria"/>
          <w:color w:val="000000"/>
          <w:spacing w:val="-1"/>
          <w:sz w:val="20"/>
          <w:szCs w:val="20"/>
        </w:rPr>
        <w:t>r</w:t>
      </w:r>
      <w:r w:rsidRPr="00576C6D">
        <w:rPr>
          <w:rFonts w:cs="Cambria"/>
          <w:color w:val="000000"/>
          <w:sz w:val="20"/>
          <w:szCs w:val="20"/>
        </w:rPr>
        <w:t>bit</w:t>
      </w:r>
      <w:r w:rsidRPr="00576C6D">
        <w:rPr>
          <w:rFonts w:cs="Cambria"/>
          <w:color w:val="000000"/>
          <w:spacing w:val="-3"/>
          <w:sz w:val="20"/>
          <w:szCs w:val="20"/>
        </w:rPr>
        <w:t>r</w:t>
      </w:r>
      <w:r w:rsidRPr="00576C6D">
        <w:rPr>
          <w:rFonts w:cs="Cambria"/>
          <w:color w:val="000000"/>
          <w:sz w:val="20"/>
          <w:szCs w:val="20"/>
        </w:rPr>
        <w:t>ation,</w:t>
      </w:r>
      <w:r w:rsidRPr="00576C6D">
        <w:rPr>
          <w:rFonts w:cs="Cambria"/>
          <w:color w:val="000000"/>
          <w:w w:val="25"/>
          <w:sz w:val="20"/>
          <w:szCs w:val="20"/>
        </w:rPr>
        <w:t xml:space="preserve">   </w:t>
      </w:r>
      <w:r w:rsidRPr="00576C6D">
        <w:rPr>
          <w:rFonts w:cs="Cambria"/>
          <w:color w:val="000000"/>
          <w:sz w:val="20"/>
          <w:szCs w:val="20"/>
        </w:rPr>
        <w:t> </w:t>
      </w:r>
      <w:r w:rsidRPr="00576C6D">
        <w:rPr>
          <w:rFonts w:cs="Cambria"/>
          <w:color w:val="000000"/>
          <w:spacing w:val="-4"/>
          <w:sz w:val="20"/>
          <w:szCs w:val="20"/>
        </w:rPr>
        <w:t>y</w:t>
      </w:r>
      <w:r w:rsidRPr="00576C6D">
        <w:rPr>
          <w:rFonts w:cs="Cambria"/>
          <w:color w:val="000000"/>
          <w:sz w:val="20"/>
          <w:szCs w:val="20"/>
        </w:rPr>
        <w:t>ou’</w:t>
      </w:r>
      <w:r w:rsidRPr="00576C6D">
        <w:rPr>
          <w:rFonts w:cs="Cambria"/>
          <w:color w:val="000000"/>
          <w:spacing w:val="-3"/>
          <w:sz w:val="20"/>
          <w:szCs w:val="20"/>
        </w:rPr>
        <w:t>r</w:t>
      </w:r>
      <w:r w:rsidRPr="00576C6D">
        <w:rPr>
          <w:rFonts w:cs="Cambria"/>
          <w:color w:val="000000"/>
          <w:sz w:val="20"/>
          <w:szCs w:val="20"/>
        </w:rPr>
        <w:t>e</w:t>
      </w:r>
      <w:r w:rsidRPr="00576C6D">
        <w:rPr>
          <w:rFonts w:cs="Cambria"/>
          <w:color w:val="000000"/>
          <w:spacing w:val="-11"/>
          <w:sz w:val="20"/>
          <w:szCs w:val="20"/>
        </w:rPr>
        <w:t xml:space="preserve"> </w:t>
      </w:r>
      <w:r w:rsidRPr="00576C6D">
        <w:rPr>
          <w:rFonts w:cs="Cambria"/>
          <w:color w:val="000000"/>
          <w:w w:val="86"/>
          <w:sz w:val="20"/>
          <w:szCs w:val="20"/>
        </w:rPr>
        <w:t> p</w:t>
      </w:r>
      <w:r w:rsidRPr="00576C6D">
        <w:rPr>
          <w:rFonts w:cs="Cambria"/>
          <w:color w:val="000000"/>
          <w:spacing w:val="-3"/>
          <w:w w:val="86"/>
          <w:sz w:val="20"/>
          <w:szCs w:val="20"/>
        </w:rPr>
        <w:t>a</w:t>
      </w:r>
      <w:r w:rsidRPr="00576C6D">
        <w:rPr>
          <w:rFonts w:cs="Cambria"/>
          <w:color w:val="000000"/>
          <w:w w:val="86"/>
          <w:sz w:val="20"/>
          <w:szCs w:val="20"/>
        </w:rPr>
        <w:t xml:space="preserve">ying  </w:t>
      </w:r>
      <w:r w:rsidRPr="00576C6D">
        <w:rPr>
          <w:rFonts w:cs="Cambria"/>
          <w:color w:val="000000"/>
          <w:spacing w:val="24"/>
          <w:w w:val="86"/>
          <w:sz w:val="20"/>
          <w:szCs w:val="20"/>
        </w:rPr>
        <w:t xml:space="preserve"> </w:t>
      </w:r>
      <w:r w:rsidRPr="00576C6D">
        <w:rPr>
          <w:rFonts w:cs="Cambria"/>
          <w:color w:val="000000"/>
          <w:sz w:val="20"/>
          <w:szCs w:val="20"/>
        </w:rPr>
        <w:t> </w:t>
      </w:r>
      <w:r w:rsidRPr="00576C6D">
        <w:rPr>
          <w:rFonts w:cs="Cambria"/>
          <w:color w:val="000000"/>
          <w:spacing w:val="-3"/>
          <w:sz w:val="20"/>
          <w:szCs w:val="20"/>
        </w:rPr>
        <w:t>f</w:t>
      </w:r>
      <w:r w:rsidRPr="00576C6D">
        <w:rPr>
          <w:rFonts w:cs="Cambria"/>
          <w:color w:val="000000"/>
          <w:sz w:val="20"/>
          <w:szCs w:val="20"/>
        </w:rPr>
        <w:t>or</w:t>
      </w:r>
      <w:r w:rsidRPr="00576C6D">
        <w:rPr>
          <w:rFonts w:cs="Cambria"/>
          <w:color w:val="000000"/>
          <w:spacing w:val="39"/>
          <w:sz w:val="20"/>
          <w:szCs w:val="20"/>
        </w:rPr>
        <w:t xml:space="preserve"> </w:t>
      </w:r>
      <w:r w:rsidRPr="00576C6D">
        <w:rPr>
          <w:rFonts w:cs="Cambria"/>
          <w:color w:val="000000"/>
          <w:sz w:val="20"/>
          <w:szCs w:val="20"/>
        </w:rPr>
        <w:t xml:space="preserve"> the   </w:t>
      </w:r>
      <w:r w:rsidRPr="00576C6D">
        <w:rPr>
          <w:rFonts w:cs="Cambria"/>
          <w:color w:val="000000"/>
          <w:w w:val="84"/>
          <w:sz w:val="20"/>
          <w:szCs w:val="20"/>
        </w:rPr>
        <w:t xml:space="preserve"> space  </w:t>
      </w:r>
      <w:r w:rsidRPr="00576C6D">
        <w:rPr>
          <w:rFonts w:cs="Cambria"/>
          <w:color w:val="000000"/>
          <w:spacing w:val="26"/>
          <w:w w:val="84"/>
          <w:sz w:val="20"/>
          <w:szCs w:val="20"/>
        </w:rPr>
        <w:t xml:space="preserve"> </w:t>
      </w:r>
      <w:r w:rsidRPr="00576C6D">
        <w:rPr>
          <w:rFonts w:cs="Cambria"/>
          <w:color w:val="000000"/>
          <w:w w:val="84"/>
          <w:sz w:val="20"/>
          <w:szCs w:val="20"/>
        </w:rPr>
        <w:t> </w:t>
      </w:r>
      <w:r w:rsidRPr="00576C6D">
        <w:rPr>
          <w:rFonts w:cs="Cambria"/>
          <w:color w:val="000000"/>
          <w:spacing w:val="-4"/>
          <w:w w:val="84"/>
          <w:sz w:val="20"/>
          <w:szCs w:val="20"/>
        </w:rPr>
        <w:t>y</w:t>
      </w:r>
      <w:r w:rsidRPr="00576C6D">
        <w:rPr>
          <w:rFonts w:cs="Cambria"/>
          <w:color w:val="000000"/>
          <w:sz w:val="20"/>
          <w:szCs w:val="20"/>
        </w:rPr>
        <w:t>ou’</w:t>
      </w:r>
      <w:r w:rsidRPr="00576C6D">
        <w:rPr>
          <w:rFonts w:cs="Cambria"/>
          <w:color w:val="000000"/>
          <w:spacing w:val="-3"/>
          <w:sz w:val="20"/>
          <w:szCs w:val="20"/>
        </w:rPr>
        <w:t>r</w:t>
      </w:r>
      <w:r w:rsidRPr="00576C6D">
        <w:rPr>
          <w:rFonts w:cs="Cambria"/>
          <w:color w:val="000000"/>
          <w:w w:val="71"/>
          <w:sz w:val="20"/>
          <w:szCs w:val="20"/>
        </w:rPr>
        <w:t xml:space="preserve">e   </w:t>
      </w:r>
      <w:r w:rsidRPr="00576C6D">
        <w:rPr>
          <w:rFonts w:cs="Cambria"/>
          <w:color w:val="000000"/>
          <w:w w:val="86"/>
          <w:sz w:val="20"/>
          <w:szCs w:val="20"/>
        </w:rPr>
        <w:t xml:space="preserve"> using,  </w:t>
      </w:r>
      <w:r w:rsidRPr="00576C6D">
        <w:rPr>
          <w:rFonts w:cs="Cambria"/>
          <w:color w:val="000000"/>
          <w:spacing w:val="21"/>
          <w:w w:val="86"/>
          <w:sz w:val="20"/>
          <w:szCs w:val="20"/>
        </w:rPr>
        <w:t xml:space="preserve"> </w:t>
      </w:r>
      <w:r w:rsidRPr="00576C6D">
        <w:rPr>
          <w:rFonts w:cs="Cambria"/>
          <w:color w:val="000000"/>
          <w:sz w:val="20"/>
          <w:szCs w:val="20"/>
        </w:rPr>
        <w:t xml:space="preserve"> the </w:t>
      </w:r>
      <w:r w:rsidRPr="00576C6D">
        <w:rPr>
          <w:rFonts w:cs="Cambria"/>
          <w:color w:val="000000"/>
          <w:spacing w:val="44"/>
          <w:sz w:val="20"/>
          <w:szCs w:val="20"/>
        </w:rPr>
        <w:t xml:space="preserve"> </w:t>
      </w:r>
      <w:r w:rsidRPr="00576C6D">
        <w:rPr>
          <w:rFonts w:cs="Cambria"/>
          <w:color w:val="000000"/>
          <w:sz w:val="20"/>
          <w:szCs w:val="20"/>
        </w:rPr>
        <w:t> a</w:t>
      </w:r>
      <w:r w:rsidRPr="00576C6D">
        <w:rPr>
          <w:rFonts w:cs="Cambria"/>
          <w:color w:val="000000"/>
          <w:spacing w:val="-1"/>
          <w:sz w:val="20"/>
          <w:szCs w:val="20"/>
        </w:rPr>
        <w:t>r</w:t>
      </w:r>
      <w:r w:rsidRPr="00576C6D">
        <w:rPr>
          <w:rFonts w:cs="Cambria"/>
          <w:color w:val="000000"/>
          <w:sz w:val="20"/>
          <w:szCs w:val="20"/>
        </w:rPr>
        <w:t>bit</w:t>
      </w:r>
      <w:r w:rsidRPr="00576C6D">
        <w:rPr>
          <w:rFonts w:cs="Cambria"/>
          <w:color w:val="000000"/>
          <w:spacing w:val="-4"/>
          <w:sz w:val="20"/>
          <w:szCs w:val="20"/>
        </w:rPr>
        <w:t>r</w:t>
      </w:r>
      <w:r w:rsidRPr="00576C6D">
        <w:rPr>
          <w:rFonts w:cs="Cambria"/>
          <w:color w:val="000000"/>
          <w:sz w:val="20"/>
          <w:szCs w:val="20"/>
        </w:rPr>
        <w:t>a</w:t>
      </w:r>
      <w:r w:rsidRPr="00576C6D">
        <w:rPr>
          <w:rFonts w:cs="Cambria"/>
          <w:color w:val="000000"/>
          <w:spacing w:val="-2"/>
          <w:sz w:val="20"/>
          <w:szCs w:val="20"/>
        </w:rPr>
        <w:t>t</w:t>
      </w:r>
      <w:r w:rsidRPr="00576C6D">
        <w:rPr>
          <w:rFonts w:cs="Cambria"/>
          <w:color w:val="000000"/>
          <w:sz w:val="20"/>
          <w:szCs w:val="20"/>
        </w:rPr>
        <w:t>o</w:t>
      </w:r>
      <w:r w:rsidRPr="00576C6D">
        <w:rPr>
          <w:rFonts w:cs="Cambria"/>
          <w:color w:val="000000"/>
          <w:spacing w:val="-19"/>
          <w:sz w:val="20"/>
          <w:szCs w:val="20"/>
        </w:rPr>
        <w:t>r</w:t>
      </w:r>
      <w:r w:rsidRPr="00576C6D">
        <w:rPr>
          <w:rFonts w:cs="Cambria"/>
          <w:color w:val="000000"/>
          <w:w w:val="65"/>
          <w:sz w:val="20"/>
          <w:szCs w:val="20"/>
        </w:rPr>
        <w:t xml:space="preserve">,   </w:t>
      </w:r>
      <w:r w:rsidRPr="00576C6D">
        <w:rPr>
          <w:rFonts w:cs="Cambria"/>
          <w:color w:val="000000"/>
          <w:w w:val="88"/>
          <w:sz w:val="20"/>
          <w:szCs w:val="20"/>
        </w:rPr>
        <w:t> e</w:t>
      </w:r>
      <w:r w:rsidRPr="00576C6D">
        <w:rPr>
          <w:rFonts w:cs="Cambria"/>
          <w:color w:val="000000"/>
          <w:spacing w:val="-2"/>
          <w:w w:val="88"/>
          <w:sz w:val="20"/>
          <w:szCs w:val="20"/>
        </w:rPr>
        <w:t>t</w:t>
      </w:r>
      <w:r w:rsidRPr="00576C6D">
        <w:rPr>
          <w:rFonts w:cs="Cambria"/>
          <w:color w:val="000000"/>
          <w:w w:val="88"/>
          <w:sz w:val="20"/>
          <w:szCs w:val="20"/>
        </w:rPr>
        <w:t xml:space="preserve">c)  </w:t>
      </w:r>
      <w:r w:rsidRPr="00576C6D">
        <w:rPr>
          <w:rFonts w:cs="Cambria"/>
          <w:color w:val="000000"/>
          <w:spacing w:val="19"/>
          <w:w w:val="88"/>
          <w:sz w:val="20"/>
          <w:szCs w:val="20"/>
        </w:rPr>
        <w:t xml:space="preserve"> </w:t>
      </w:r>
      <w:r w:rsidRPr="00576C6D">
        <w:rPr>
          <w:rFonts w:cs="Cambria"/>
          <w:color w:val="000000"/>
          <w:w w:val="88"/>
          <w:sz w:val="20"/>
          <w:szCs w:val="20"/>
        </w:rPr>
        <w:t> (4</w:t>
      </w:r>
      <w:r w:rsidRPr="00576C6D">
        <w:rPr>
          <w:rFonts w:cs="Cambria"/>
          <w:color w:val="000000"/>
          <w:w w:val="62"/>
          <w:sz w:val="20"/>
          <w:szCs w:val="20"/>
        </w:rPr>
        <w:t xml:space="preserve">)   </w:t>
      </w:r>
      <w:r w:rsidRPr="00576C6D">
        <w:rPr>
          <w:rFonts w:cs="Cambria"/>
          <w:color w:val="000000"/>
          <w:sz w:val="20"/>
          <w:szCs w:val="20"/>
        </w:rPr>
        <w:t xml:space="preserve"> It </w:t>
      </w:r>
      <w:r w:rsidRPr="00576C6D">
        <w:rPr>
          <w:rFonts w:cs="Cambria"/>
          <w:color w:val="000000"/>
          <w:spacing w:val="44"/>
          <w:sz w:val="20"/>
          <w:szCs w:val="20"/>
        </w:rPr>
        <w:t xml:space="preserve"> </w:t>
      </w:r>
      <w:r w:rsidRPr="00576C6D">
        <w:rPr>
          <w:rFonts w:cs="Cambria"/>
          <w:color w:val="000000"/>
          <w:sz w:val="20"/>
          <w:szCs w:val="20"/>
        </w:rPr>
        <w:t> is</w:t>
      </w:r>
      <w:r w:rsidRPr="00576C6D">
        <w:rPr>
          <w:rFonts w:cs="Cambria"/>
          <w:color w:val="000000"/>
          <w:spacing w:val="-11"/>
          <w:sz w:val="20"/>
          <w:szCs w:val="20"/>
        </w:rPr>
        <w:t xml:space="preserve"> </w:t>
      </w:r>
      <w:r w:rsidRPr="00576C6D">
        <w:rPr>
          <w:rFonts w:cs="Cambria"/>
          <w:color w:val="000000"/>
          <w:spacing w:val="-1"/>
          <w:sz w:val="20"/>
          <w:szCs w:val="20"/>
        </w:rPr>
        <w:t> </w:t>
      </w:r>
      <w:r w:rsidRPr="00576C6D">
        <w:rPr>
          <w:rFonts w:cs="Cambria"/>
          <w:color w:val="000000"/>
          <w:sz w:val="20"/>
          <w:szCs w:val="20"/>
          <w:u w:val="single"/>
        </w:rPr>
        <w:t>pr</w:t>
      </w:r>
      <w:r w:rsidRPr="00576C6D">
        <w:rPr>
          <w:rFonts w:cs="Cambria"/>
          <w:color w:val="000000"/>
          <w:spacing w:val="-4"/>
          <w:sz w:val="20"/>
          <w:szCs w:val="20"/>
          <w:u w:val="single"/>
        </w:rPr>
        <w:t>iv</w:t>
      </w:r>
      <w:r w:rsidRPr="00576C6D">
        <w:rPr>
          <w:rFonts w:cs="Cambria"/>
          <w:color w:val="000000"/>
          <w:sz w:val="20"/>
          <w:szCs w:val="20"/>
          <w:u w:val="single"/>
        </w:rPr>
        <w:t>a</w:t>
      </w:r>
      <w:r w:rsidRPr="00576C6D">
        <w:rPr>
          <w:rFonts w:cs="Cambria"/>
          <w:color w:val="000000"/>
          <w:spacing w:val="-2"/>
          <w:sz w:val="20"/>
          <w:szCs w:val="20"/>
          <w:u w:val="single"/>
        </w:rPr>
        <w:t>t</w:t>
      </w:r>
      <w:r w:rsidRPr="00576C6D">
        <w:rPr>
          <w:rFonts w:cs="Cambria"/>
          <w:color w:val="000000"/>
          <w:sz w:val="20"/>
          <w:szCs w:val="20"/>
          <w:u w:val="single"/>
        </w:rPr>
        <w:t>e</w:t>
      </w:r>
      <w:r w:rsidRPr="00576C6D">
        <w:rPr>
          <w:rFonts w:cs="Cambria"/>
          <w:color w:val="000000"/>
          <w:spacing w:val="-11"/>
          <w:sz w:val="20"/>
          <w:szCs w:val="20"/>
        </w:rPr>
        <w:t xml:space="preserve"> </w:t>
      </w:r>
      <w:r w:rsidRPr="00576C6D">
        <w:rPr>
          <w:rFonts w:cs="Cambria"/>
          <w:color w:val="000000"/>
          <w:sz w:val="20"/>
          <w:szCs w:val="20"/>
        </w:rPr>
        <w:t> (5)</w:t>
      </w:r>
      <w:r w:rsidRPr="00576C6D">
        <w:rPr>
          <w:rFonts w:cs="Cambria"/>
          <w:color w:val="000000"/>
          <w:spacing w:val="-11"/>
          <w:sz w:val="20"/>
          <w:szCs w:val="20"/>
        </w:rPr>
        <w:t xml:space="preserve"> </w:t>
      </w:r>
      <w:r w:rsidRPr="00576C6D">
        <w:rPr>
          <w:rFonts w:cs="Cambria"/>
          <w:color w:val="000000"/>
          <w:sz w:val="20"/>
          <w:szCs w:val="20"/>
        </w:rPr>
        <w:t> It</w:t>
      </w:r>
      <w:r w:rsidRPr="00576C6D">
        <w:rPr>
          <w:rFonts w:cs="Cambria"/>
          <w:color w:val="000000"/>
          <w:spacing w:val="-11"/>
          <w:sz w:val="20"/>
          <w:szCs w:val="20"/>
        </w:rPr>
        <w:t xml:space="preserve"> </w:t>
      </w:r>
      <w:r w:rsidRPr="00576C6D">
        <w:rPr>
          <w:rFonts w:cs="Cambria"/>
          <w:color w:val="000000"/>
          <w:sz w:val="20"/>
          <w:szCs w:val="20"/>
        </w:rPr>
        <w:t> is</w:t>
      </w:r>
      <w:r w:rsidRPr="00576C6D">
        <w:rPr>
          <w:rFonts w:cs="Cambria"/>
          <w:color w:val="000000"/>
          <w:spacing w:val="-11"/>
          <w:sz w:val="20"/>
          <w:szCs w:val="20"/>
        </w:rPr>
        <w:t xml:space="preserve"> </w:t>
      </w:r>
      <w:r w:rsidRPr="00576C6D">
        <w:rPr>
          <w:rFonts w:cs="Cambria"/>
          <w:color w:val="000000"/>
          <w:sz w:val="20"/>
          <w:szCs w:val="20"/>
        </w:rPr>
        <w:t> some</w:t>
      </w:r>
      <w:r w:rsidRPr="00576C6D">
        <w:rPr>
          <w:rFonts w:cs="Cambria"/>
          <w:color w:val="000000"/>
          <w:spacing w:val="-2"/>
          <w:sz w:val="20"/>
          <w:szCs w:val="20"/>
        </w:rPr>
        <w:t>w</w:t>
      </w:r>
      <w:r w:rsidRPr="00576C6D">
        <w:rPr>
          <w:rFonts w:cs="Cambria"/>
          <w:color w:val="000000"/>
          <w:sz w:val="20"/>
          <w:szCs w:val="20"/>
        </w:rPr>
        <w:t>hat</w:t>
      </w:r>
      <w:r w:rsidRPr="00576C6D">
        <w:rPr>
          <w:rFonts w:cs="Cambria"/>
          <w:color w:val="000000"/>
          <w:w w:val="25"/>
          <w:sz w:val="20"/>
          <w:szCs w:val="20"/>
        </w:rPr>
        <w:t xml:space="preserve">    </w:t>
      </w:r>
      <w:r w:rsidRPr="00576C6D">
        <w:rPr>
          <w:rFonts w:cs="Cambria"/>
          <w:b/>
          <w:bCs/>
          <w:color w:val="000000"/>
          <w:w w:val="77"/>
          <w:sz w:val="20"/>
          <w:szCs w:val="20"/>
        </w:rPr>
        <w:t xml:space="preserve">more   </w:t>
      </w:r>
      <w:r w:rsidRPr="00576C6D">
        <w:rPr>
          <w:rFonts w:cs="Cambria"/>
          <w:b/>
          <w:bCs/>
          <w:color w:val="000000"/>
          <w:sz w:val="20"/>
          <w:szCs w:val="20"/>
        </w:rPr>
        <w:t> difficult    to    appeal</w:t>
      </w:r>
      <w:r w:rsidRPr="00576C6D">
        <w:rPr>
          <w:rFonts w:cs="Cambria"/>
          <w:b/>
          <w:bCs/>
          <w:color w:val="000000"/>
          <w:spacing w:val="-11"/>
          <w:sz w:val="20"/>
          <w:szCs w:val="20"/>
        </w:rPr>
        <w:t xml:space="preserve"> </w:t>
      </w:r>
      <w:r w:rsidRPr="00576C6D">
        <w:rPr>
          <w:rFonts w:cs="Cambria"/>
          <w:b/>
          <w:bCs/>
          <w:color w:val="000000"/>
          <w:sz w:val="20"/>
          <w:szCs w:val="20"/>
        </w:rPr>
        <w:t> an</w:t>
      </w:r>
      <w:r w:rsidRPr="00576C6D">
        <w:rPr>
          <w:rFonts w:cs="Cambria"/>
          <w:b/>
          <w:bCs/>
          <w:color w:val="000000"/>
          <w:spacing w:val="-11"/>
          <w:sz w:val="20"/>
          <w:szCs w:val="20"/>
        </w:rPr>
        <w:t xml:space="preserve"> </w:t>
      </w:r>
      <w:r w:rsidRPr="00576C6D">
        <w:rPr>
          <w:rFonts w:cs="Cambria"/>
          <w:b/>
          <w:bCs/>
          <w:color w:val="000000"/>
          <w:sz w:val="20"/>
          <w:szCs w:val="20"/>
        </w:rPr>
        <w:t> arbitration</w:t>
      </w:r>
      <w:r w:rsidRPr="00576C6D">
        <w:rPr>
          <w:rFonts w:cs="Cambria"/>
          <w:b/>
          <w:bCs/>
          <w:color w:val="000000"/>
          <w:spacing w:val="-11"/>
          <w:sz w:val="20"/>
          <w:szCs w:val="20"/>
        </w:rPr>
        <w:t xml:space="preserve"> </w:t>
      </w:r>
      <w:r w:rsidRPr="00576C6D">
        <w:rPr>
          <w:rFonts w:cs="Cambria"/>
          <w:b/>
          <w:bCs/>
          <w:color w:val="000000"/>
          <w:sz w:val="20"/>
          <w:szCs w:val="20"/>
        </w:rPr>
        <w:t> decision</w:t>
      </w:r>
      <w:r w:rsidRPr="00576C6D">
        <w:rPr>
          <w:rFonts w:cs="Cambria"/>
          <w:color w:val="000000"/>
          <w:spacing w:val="-11"/>
          <w:sz w:val="20"/>
          <w:szCs w:val="20"/>
        </w:rPr>
        <w:t xml:space="preserve"> </w:t>
      </w:r>
      <w:r w:rsidRPr="00576C6D">
        <w:rPr>
          <w:rFonts w:cs="Cambria"/>
          <w:color w:val="000000"/>
          <w:sz w:val="20"/>
          <w:szCs w:val="20"/>
        </w:rPr>
        <w:t> than</w:t>
      </w:r>
      <w:r w:rsidRPr="00576C6D">
        <w:rPr>
          <w:rFonts w:cs="Cambria"/>
          <w:color w:val="000000"/>
          <w:spacing w:val="-11"/>
          <w:sz w:val="20"/>
          <w:szCs w:val="20"/>
        </w:rPr>
        <w:t xml:space="preserve"> </w:t>
      </w:r>
      <w:r w:rsidRPr="00576C6D">
        <w:rPr>
          <w:rFonts w:cs="Cambria"/>
          <w:color w:val="000000"/>
          <w:sz w:val="20"/>
          <w:szCs w:val="20"/>
        </w:rPr>
        <w:t> a</w:t>
      </w:r>
      <w:r w:rsidRPr="00576C6D">
        <w:rPr>
          <w:rFonts w:cs="Cambria"/>
          <w:color w:val="000000"/>
          <w:spacing w:val="-11"/>
          <w:sz w:val="20"/>
          <w:szCs w:val="20"/>
        </w:rPr>
        <w:t xml:space="preserve"> </w:t>
      </w:r>
      <w:r w:rsidRPr="00576C6D">
        <w:rPr>
          <w:rFonts w:cs="Cambria"/>
          <w:color w:val="000000"/>
          <w:sz w:val="20"/>
          <w:szCs w:val="20"/>
        </w:rPr>
        <w:t> trial</w:t>
      </w:r>
      <w:r w:rsidRPr="00576C6D">
        <w:rPr>
          <w:rFonts w:cs="Cambria"/>
          <w:color w:val="000000"/>
          <w:spacing w:val="-11"/>
          <w:sz w:val="20"/>
          <w:szCs w:val="20"/>
        </w:rPr>
        <w:t xml:space="preserve"> </w:t>
      </w:r>
      <w:r w:rsidRPr="00576C6D">
        <w:rPr>
          <w:rFonts w:cs="Cambria"/>
          <w:color w:val="000000"/>
          <w:sz w:val="20"/>
          <w:szCs w:val="20"/>
        </w:rPr>
        <w:t> decision</w:t>
      </w:r>
    </w:p>
    <w:p w14:paraId="4334454C" w14:textId="3F5111D6" w:rsidR="008477AB" w:rsidRPr="00576C6D" w:rsidRDefault="008477AB" w:rsidP="004C7B9C">
      <w:pPr>
        <w:pStyle w:val="Heading1"/>
      </w:pPr>
      <w:bookmarkStart w:id="151" w:name="_Toc227765287"/>
      <w:bookmarkStart w:id="152" w:name="_Toc227765379"/>
      <w:r w:rsidRPr="00576C6D">
        <w:t>HEADED TO TRIAL</w:t>
      </w:r>
      <w:bookmarkEnd w:id="151"/>
      <w:bookmarkEnd w:id="152"/>
    </w:p>
    <w:p w14:paraId="77F64F67" w14:textId="401CBD98" w:rsidR="008477AB" w:rsidRPr="00576C6D" w:rsidRDefault="004B7955" w:rsidP="004B7955">
      <w:pPr>
        <w:pStyle w:val="ListParagraph"/>
        <w:numPr>
          <w:ilvl w:val="0"/>
          <w:numId w:val="1"/>
        </w:numPr>
        <w:spacing w:after="200"/>
        <w:rPr>
          <w:sz w:val="20"/>
          <w:szCs w:val="20"/>
        </w:rPr>
      </w:pPr>
      <w:r w:rsidRPr="00576C6D">
        <w:rPr>
          <w:sz w:val="20"/>
          <w:szCs w:val="20"/>
        </w:rPr>
        <w:t xml:space="preserve">When headed to trial, look back on the pleadings </w:t>
      </w:r>
      <w:r w:rsidRPr="00576C6D">
        <w:rPr>
          <w:sz w:val="20"/>
          <w:szCs w:val="20"/>
        </w:rPr>
        <w:sym w:font="Wingdings" w:char="F0E0"/>
      </w:r>
      <w:r w:rsidRPr="00576C6D">
        <w:rPr>
          <w:sz w:val="20"/>
          <w:szCs w:val="20"/>
        </w:rPr>
        <w:t xml:space="preserve"> what do you need to prove, what documents will you need, what evidence</w:t>
      </w:r>
    </w:p>
    <w:p w14:paraId="525430D6" w14:textId="5F0DBB2E" w:rsidR="004B7955" w:rsidRPr="00576C6D" w:rsidRDefault="004B7955" w:rsidP="00B14D5B">
      <w:pPr>
        <w:pStyle w:val="Style2"/>
      </w:pPr>
      <w:bookmarkStart w:id="153" w:name="_Toc227765288"/>
      <w:bookmarkStart w:id="154" w:name="_Toc227765380"/>
      <w:r w:rsidRPr="00576C6D">
        <w:t xml:space="preserve">DEPOSITIONS – </w:t>
      </w:r>
      <w:r w:rsidRPr="00576C6D">
        <w:rPr>
          <w:color w:val="0000FF"/>
        </w:rPr>
        <w:t>Rule 7-8</w:t>
      </w:r>
      <w:bookmarkEnd w:id="153"/>
      <w:bookmarkEnd w:id="154"/>
    </w:p>
    <w:p w14:paraId="1AE60319" w14:textId="0E998AB8" w:rsidR="00796BD2" w:rsidRPr="00576C6D" w:rsidRDefault="005A3D60" w:rsidP="007556B0">
      <w:pPr>
        <w:pStyle w:val="ListParagraph"/>
        <w:numPr>
          <w:ilvl w:val="0"/>
          <w:numId w:val="1"/>
        </w:numPr>
        <w:spacing w:after="200"/>
        <w:rPr>
          <w:sz w:val="20"/>
          <w:szCs w:val="20"/>
        </w:rPr>
      </w:pPr>
      <w:r w:rsidRPr="00576C6D">
        <w:rPr>
          <w:sz w:val="20"/>
          <w:szCs w:val="20"/>
        </w:rPr>
        <w:t>Not common but an important tool</w:t>
      </w:r>
      <w:r w:rsidR="006D500D" w:rsidRPr="00576C6D">
        <w:rPr>
          <w:sz w:val="20"/>
          <w:szCs w:val="20"/>
        </w:rPr>
        <w:t xml:space="preserve"> </w:t>
      </w:r>
      <w:r w:rsidR="006D500D" w:rsidRPr="00576C6D">
        <w:rPr>
          <w:sz w:val="20"/>
          <w:szCs w:val="20"/>
        </w:rPr>
        <w:sym w:font="Wingdings" w:char="F0E0"/>
      </w:r>
      <w:r w:rsidR="006D500D" w:rsidRPr="00576C6D">
        <w:rPr>
          <w:sz w:val="20"/>
          <w:szCs w:val="20"/>
        </w:rPr>
        <w:t xml:space="preserve"> exception to the rule that evidence has to come from witness</w:t>
      </w:r>
    </w:p>
    <w:p w14:paraId="037F3AD0" w14:textId="1236D46A" w:rsidR="002E4B61" w:rsidRPr="00576C6D" w:rsidRDefault="002E4B61" w:rsidP="007556B0">
      <w:pPr>
        <w:pStyle w:val="ListParagraph"/>
        <w:numPr>
          <w:ilvl w:val="0"/>
          <w:numId w:val="1"/>
        </w:numPr>
        <w:spacing w:after="200"/>
        <w:rPr>
          <w:sz w:val="20"/>
          <w:szCs w:val="20"/>
        </w:rPr>
      </w:pPr>
      <w:r w:rsidRPr="00576C6D">
        <w:rPr>
          <w:sz w:val="20"/>
          <w:szCs w:val="20"/>
        </w:rPr>
        <w:t>Can do it by transcript or more commonly now – video taped</w:t>
      </w:r>
    </w:p>
    <w:p w14:paraId="5F99B072" w14:textId="025B3940" w:rsidR="007556B0" w:rsidRPr="00576C6D" w:rsidRDefault="007556B0" w:rsidP="007556B0">
      <w:pPr>
        <w:pStyle w:val="ListParagraph"/>
        <w:numPr>
          <w:ilvl w:val="0"/>
          <w:numId w:val="1"/>
        </w:numPr>
        <w:spacing w:after="200"/>
        <w:rPr>
          <w:sz w:val="20"/>
          <w:szCs w:val="20"/>
        </w:rPr>
      </w:pPr>
      <w:r w:rsidRPr="00576C6D">
        <w:rPr>
          <w:sz w:val="20"/>
          <w:szCs w:val="20"/>
        </w:rPr>
        <w:t xml:space="preserve">Used if a person may be unable to testify </w:t>
      </w:r>
      <w:r w:rsidRPr="00576C6D">
        <w:rPr>
          <w:sz w:val="20"/>
          <w:szCs w:val="20"/>
        </w:rPr>
        <w:sym w:font="Wingdings" w:char="F0E0"/>
      </w:r>
      <w:r w:rsidRPr="00576C6D">
        <w:rPr>
          <w:sz w:val="20"/>
          <w:szCs w:val="20"/>
        </w:rPr>
        <w:t xml:space="preserve"> death, sickness, outside jurisdiction</w:t>
      </w:r>
    </w:p>
    <w:p w14:paraId="40353990" w14:textId="54EE2A0B" w:rsidR="006D7FA2" w:rsidRPr="00576C6D" w:rsidRDefault="006D7FA2" w:rsidP="007556B0">
      <w:pPr>
        <w:pStyle w:val="ListParagraph"/>
        <w:numPr>
          <w:ilvl w:val="0"/>
          <w:numId w:val="1"/>
        </w:numPr>
        <w:spacing w:after="200"/>
        <w:rPr>
          <w:sz w:val="20"/>
          <w:szCs w:val="20"/>
        </w:rPr>
      </w:pPr>
      <w:r w:rsidRPr="00576C6D">
        <w:rPr>
          <w:sz w:val="20"/>
          <w:szCs w:val="20"/>
        </w:rPr>
        <w:t>*even if you do a deposition, if the person is available, court may still order them to appear</w:t>
      </w:r>
    </w:p>
    <w:p w14:paraId="693EAA45" w14:textId="09E06923" w:rsidR="00BC5DB0" w:rsidRPr="00576C6D" w:rsidRDefault="006E2D38" w:rsidP="00BC5DB0">
      <w:pPr>
        <w:pStyle w:val="ListParagraph"/>
        <w:numPr>
          <w:ilvl w:val="0"/>
          <w:numId w:val="1"/>
        </w:numPr>
        <w:spacing w:after="200"/>
        <w:rPr>
          <w:b/>
          <w:sz w:val="20"/>
          <w:szCs w:val="20"/>
        </w:rPr>
      </w:pPr>
      <w:r w:rsidRPr="00576C6D">
        <w:rPr>
          <w:b/>
          <w:color w:val="0000FF"/>
          <w:sz w:val="20"/>
          <w:szCs w:val="20"/>
        </w:rPr>
        <w:t>(1)</w:t>
      </w:r>
      <w:r w:rsidRPr="00576C6D">
        <w:rPr>
          <w:b/>
          <w:sz w:val="20"/>
          <w:szCs w:val="20"/>
        </w:rPr>
        <w:t xml:space="preserve"> By </w:t>
      </w:r>
      <w:r w:rsidRPr="00576C6D">
        <w:rPr>
          <w:b/>
          <w:sz w:val="20"/>
          <w:szCs w:val="20"/>
          <w:u w:val="single"/>
        </w:rPr>
        <w:t>consent</w:t>
      </w:r>
      <w:r w:rsidRPr="00576C6D">
        <w:rPr>
          <w:b/>
          <w:sz w:val="20"/>
          <w:szCs w:val="20"/>
        </w:rPr>
        <w:t xml:space="preserve"> of the parties of record or by the </w:t>
      </w:r>
      <w:r w:rsidRPr="00576C6D">
        <w:rPr>
          <w:b/>
          <w:sz w:val="20"/>
          <w:szCs w:val="20"/>
          <w:u w:val="single"/>
        </w:rPr>
        <w:t>order</w:t>
      </w:r>
      <w:r w:rsidRPr="00576C6D">
        <w:rPr>
          <w:b/>
          <w:sz w:val="20"/>
          <w:szCs w:val="20"/>
        </w:rPr>
        <w:t xml:space="preserve"> of the court, a person may be </w:t>
      </w:r>
      <w:r w:rsidRPr="00576C6D">
        <w:rPr>
          <w:b/>
          <w:sz w:val="20"/>
          <w:szCs w:val="20"/>
          <w:u w:val="single"/>
        </w:rPr>
        <w:t>examined on oath</w:t>
      </w:r>
      <w:r w:rsidRPr="00576C6D">
        <w:rPr>
          <w:b/>
          <w:sz w:val="20"/>
          <w:szCs w:val="20"/>
        </w:rPr>
        <w:t xml:space="preserve"> before or during trial in order that the record of examination </w:t>
      </w:r>
      <w:r w:rsidRPr="00576C6D">
        <w:rPr>
          <w:b/>
          <w:sz w:val="20"/>
          <w:szCs w:val="20"/>
          <w:u w:val="single"/>
        </w:rPr>
        <w:t>may be available to be tendered as evidence at the trial</w:t>
      </w:r>
    </w:p>
    <w:p w14:paraId="14F7743D" w14:textId="24170DE2" w:rsidR="00BC5DB0" w:rsidRPr="00576C6D" w:rsidRDefault="00BC5DB0" w:rsidP="00BC5DB0">
      <w:pPr>
        <w:pStyle w:val="ListParagraph"/>
        <w:numPr>
          <w:ilvl w:val="0"/>
          <w:numId w:val="1"/>
        </w:numPr>
        <w:spacing w:after="200"/>
        <w:rPr>
          <w:b/>
          <w:sz w:val="20"/>
          <w:szCs w:val="20"/>
        </w:rPr>
      </w:pPr>
      <w:r w:rsidRPr="00576C6D">
        <w:rPr>
          <w:color w:val="0000FF"/>
          <w:sz w:val="20"/>
          <w:szCs w:val="20"/>
        </w:rPr>
        <w:t>(3)</w:t>
      </w:r>
      <w:r w:rsidRPr="00576C6D">
        <w:rPr>
          <w:sz w:val="20"/>
          <w:szCs w:val="20"/>
        </w:rPr>
        <w:t xml:space="preserve"> In determining whether to exercise its discretion to order an examination under subrule (1), the </w:t>
      </w:r>
      <w:r w:rsidRPr="00576C6D">
        <w:rPr>
          <w:sz w:val="20"/>
          <w:szCs w:val="20"/>
          <w:u w:val="single"/>
        </w:rPr>
        <w:t>court must take into account</w:t>
      </w:r>
    </w:p>
    <w:p w14:paraId="74330DB1" w14:textId="727628AB" w:rsidR="00BC5DB0" w:rsidRPr="00576C6D" w:rsidRDefault="007A7F22" w:rsidP="001616BE">
      <w:pPr>
        <w:pStyle w:val="ListParagraph"/>
        <w:numPr>
          <w:ilvl w:val="1"/>
          <w:numId w:val="8"/>
        </w:numPr>
        <w:spacing w:after="200"/>
        <w:rPr>
          <w:sz w:val="20"/>
          <w:szCs w:val="20"/>
        </w:rPr>
      </w:pPr>
      <w:r w:rsidRPr="00576C6D">
        <w:rPr>
          <w:sz w:val="20"/>
          <w:szCs w:val="20"/>
        </w:rPr>
        <w:t xml:space="preserve">(a) </w:t>
      </w:r>
      <w:r w:rsidR="00BC5DB0" w:rsidRPr="00576C6D">
        <w:rPr>
          <w:b/>
          <w:sz w:val="20"/>
          <w:szCs w:val="20"/>
        </w:rPr>
        <w:t>convenience</w:t>
      </w:r>
      <w:r w:rsidR="00BC5DB0" w:rsidRPr="00576C6D">
        <w:rPr>
          <w:sz w:val="20"/>
          <w:szCs w:val="20"/>
        </w:rPr>
        <w:t xml:space="preserve"> of the person sought to be examined,</w:t>
      </w:r>
    </w:p>
    <w:p w14:paraId="65A12EB8" w14:textId="4ABB4F7E" w:rsidR="00BC5DB0" w:rsidRPr="00576C6D" w:rsidRDefault="007A7F22" w:rsidP="001616BE">
      <w:pPr>
        <w:pStyle w:val="ListParagraph"/>
        <w:numPr>
          <w:ilvl w:val="1"/>
          <w:numId w:val="8"/>
        </w:numPr>
        <w:spacing w:after="200"/>
        <w:rPr>
          <w:sz w:val="20"/>
          <w:szCs w:val="20"/>
        </w:rPr>
      </w:pPr>
      <w:r w:rsidRPr="00576C6D">
        <w:rPr>
          <w:sz w:val="20"/>
          <w:szCs w:val="20"/>
        </w:rPr>
        <w:t xml:space="preserve">(b) </w:t>
      </w:r>
      <w:r w:rsidR="00BC5DB0" w:rsidRPr="00576C6D">
        <w:rPr>
          <w:sz w:val="20"/>
          <w:szCs w:val="20"/>
        </w:rPr>
        <w:t xml:space="preserve">possibility that the person may be </w:t>
      </w:r>
      <w:r w:rsidR="00BC5DB0" w:rsidRPr="00576C6D">
        <w:rPr>
          <w:b/>
          <w:sz w:val="20"/>
          <w:szCs w:val="20"/>
        </w:rPr>
        <w:t>unable to testify</w:t>
      </w:r>
      <w:r w:rsidR="00BC5DB0" w:rsidRPr="00576C6D">
        <w:rPr>
          <w:sz w:val="20"/>
          <w:szCs w:val="20"/>
        </w:rPr>
        <w:t xml:space="preserve"> at the trial by reason of death, infirmity, sickness or absence,</w:t>
      </w:r>
    </w:p>
    <w:p w14:paraId="738A2694" w14:textId="23DEA48B" w:rsidR="00BC5DB0" w:rsidRPr="00576C6D" w:rsidRDefault="007A7F22" w:rsidP="001616BE">
      <w:pPr>
        <w:pStyle w:val="ListParagraph"/>
        <w:numPr>
          <w:ilvl w:val="1"/>
          <w:numId w:val="8"/>
        </w:numPr>
        <w:spacing w:after="200"/>
        <w:rPr>
          <w:sz w:val="20"/>
          <w:szCs w:val="20"/>
        </w:rPr>
      </w:pPr>
      <w:r w:rsidRPr="00576C6D">
        <w:rPr>
          <w:sz w:val="20"/>
          <w:szCs w:val="20"/>
        </w:rPr>
        <w:t xml:space="preserve">(c) </w:t>
      </w:r>
      <w:r w:rsidR="00BC5DB0" w:rsidRPr="00576C6D">
        <w:rPr>
          <w:sz w:val="20"/>
          <w:szCs w:val="20"/>
        </w:rPr>
        <w:t xml:space="preserve">possibility that the person will be beyond the </w:t>
      </w:r>
      <w:r w:rsidR="00BC5DB0" w:rsidRPr="00576C6D">
        <w:rPr>
          <w:b/>
          <w:sz w:val="20"/>
          <w:szCs w:val="20"/>
        </w:rPr>
        <w:t>jurisdiction</w:t>
      </w:r>
      <w:r w:rsidR="00BC5DB0" w:rsidRPr="00576C6D">
        <w:rPr>
          <w:sz w:val="20"/>
          <w:szCs w:val="20"/>
        </w:rPr>
        <w:t xml:space="preserve"> of the court at the time of trial,</w:t>
      </w:r>
    </w:p>
    <w:p w14:paraId="15F6DE86" w14:textId="18A3E718" w:rsidR="00BC5DB0" w:rsidRPr="00576C6D" w:rsidRDefault="007A7F22" w:rsidP="001616BE">
      <w:pPr>
        <w:pStyle w:val="ListParagraph"/>
        <w:numPr>
          <w:ilvl w:val="1"/>
          <w:numId w:val="8"/>
        </w:numPr>
        <w:spacing w:after="200"/>
        <w:rPr>
          <w:sz w:val="20"/>
          <w:szCs w:val="20"/>
        </w:rPr>
      </w:pPr>
      <w:r w:rsidRPr="00576C6D">
        <w:rPr>
          <w:sz w:val="20"/>
          <w:szCs w:val="20"/>
        </w:rPr>
        <w:t xml:space="preserve">(d) </w:t>
      </w:r>
      <w:r w:rsidR="00BC5DB0" w:rsidRPr="00576C6D">
        <w:rPr>
          <w:sz w:val="20"/>
          <w:szCs w:val="20"/>
        </w:rPr>
        <w:t>possibility</w:t>
      </w:r>
      <w:r w:rsidR="002B5D96" w:rsidRPr="00576C6D">
        <w:rPr>
          <w:sz w:val="20"/>
          <w:szCs w:val="20"/>
        </w:rPr>
        <w:t xml:space="preserve"> and desirability of having </w:t>
      </w:r>
      <w:r w:rsidR="00BC5DB0" w:rsidRPr="00576C6D">
        <w:rPr>
          <w:sz w:val="20"/>
          <w:szCs w:val="20"/>
        </w:rPr>
        <w:t xml:space="preserve">person testify at trial by </w:t>
      </w:r>
      <w:r w:rsidR="00BC5DB0" w:rsidRPr="00576C6D">
        <w:rPr>
          <w:b/>
          <w:sz w:val="20"/>
          <w:szCs w:val="20"/>
        </w:rPr>
        <w:t xml:space="preserve">video conferencing </w:t>
      </w:r>
      <w:r w:rsidR="00BC5DB0" w:rsidRPr="00576C6D">
        <w:rPr>
          <w:sz w:val="20"/>
          <w:szCs w:val="20"/>
        </w:rPr>
        <w:t>or other electronic means, and</w:t>
      </w:r>
    </w:p>
    <w:p w14:paraId="3AC37DBE" w14:textId="0295095C" w:rsidR="00BC5DB0" w:rsidRPr="00576C6D" w:rsidRDefault="00BC5DB0" w:rsidP="001616BE">
      <w:pPr>
        <w:pStyle w:val="ListParagraph"/>
        <w:numPr>
          <w:ilvl w:val="1"/>
          <w:numId w:val="8"/>
        </w:numPr>
        <w:spacing w:after="200"/>
        <w:rPr>
          <w:sz w:val="20"/>
          <w:szCs w:val="20"/>
        </w:rPr>
      </w:pPr>
      <w:r w:rsidRPr="00576C6D">
        <w:rPr>
          <w:sz w:val="20"/>
          <w:szCs w:val="20"/>
        </w:rPr>
        <w:t xml:space="preserve">(e) the </w:t>
      </w:r>
      <w:r w:rsidRPr="00576C6D">
        <w:rPr>
          <w:b/>
          <w:sz w:val="20"/>
          <w:szCs w:val="20"/>
        </w:rPr>
        <w:t>expense</w:t>
      </w:r>
      <w:r w:rsidRPr="00576C6D">
        <w:rPr>
          <w:sz w:val="20"/>
          <w:szCs w:val="20"/>
        </w:rPr>
        <w:t xml:space="preserve"> </w:t>
      </w:r>
      <w:r w:rsidR="006F6BD5" w:rsidRPr="00576C6D">
        <w:rPr>
          <w:sz w:val="20"/>
          <w:szCs w:val="20"/>
        </w:rPr>
        <w:t>of bringing the person to trial</w:t>
      </w:r>
    </w:p>
    <w:p w14:paraId="7E3C22D9" w14:textId="3DCCF2A3" w:rsidR="00EC36B3" w:rsidRPr="00576C6D" w:rsidRDefault="004464A6" w:rsidP="007556B0">
      <w:pPr>
        <w:pStyle w:val="ListParagraph"/>
        <w:numPr>
          <w:ilvl w:val="0"/>
          <w:numId w:val="1"/>
        </w:numPr>
        <w:spacing w:after="200"/>
        <w:rPr>
          <w:sz w:val="20"/>
          <w:szCs w:val="20"/>
        </w:rPr>
      </w:pPr>
      <w:r w:rsidRPr="00576C6D">
        <w:rPr>
          <w:sz w:val="20"/>
          <w:szCs w:val="20"/>
        </w:rPr>
        <w:t xml:space="preserve">if person is outside Canada, can use </w:t>
      </w:r>
      <w:r w:rsidRPr="00576C6D">
        <w:rPr>
          <w:color w:val="0000FF"/>
          <w:sz w:val="20"/>
          <w:szCs w:val="20"/>
        </w:rPr>
        <w:t xml:space="preserve">7-8(11) </w:t>
      </w:r>
      <w:r w:rsidRPr="00576C6D">
        <w:rPr>
          <w:sz w:val="20"/>
          <w:szCs w:val="20"/>
        </w:rPr>
        <w:t>letter of request</w:t>
      </w:r>
    </w:p>
    <w:p w14:paraId="2FE52F81" w14:textId="7110E45D" w:rsidR="00DC4910" w:rsidRPr="00576C6D" w:rsidRDefault="00DC4910" w:rsidP="00B14D5B">
      <w:pPr>
        <w:pStyle w:val="Style2"/>
      </w:pPr>
      <w:bookmarkStart w:id="155" w:name="_Toc227765289"/>
      <w:bookmarkStart w:id="156" w:name="_Toc227765381"/>
      <w:r w:rsidRPr="00576C6D">
        <w:t>TRIAL PROCEDURE</w:t>
      </w:r>
      <w:r w:rsidR="00944D86" w:rsidRPr="00576C6D">
        <w:t xml:space="preserve"> – </w:t>
      </w:r>
      <w:r w:rsidR="00944D86" w:rsidRPr="00576C6D">
        <w:rPr>
          <w:color w:val="0000FF"/>
        </w:rPr>
        <w:t>Rule 12</w:t>
      </w:r>
      <w:bookmarkEnd w:id="155"/>
      <w:bookmarkEnd w:id="156"/>
    </w:p>
    <w:p w14:paraId="1338B9B3" w14:textId="4E1F7963" w:rsidR="00A754F9" w:rsidRPr="00576C6D" w:rsidRDefault="00A754F9" w:rsidP="00A50947">
      <w:pPr>
        <w:pStyle w:val="ListParagraph"/>
        <w:numPr>
          <w:ilvl w:val="0"/>
          <w:numId w:val="1"/>
        </w:numPr>
        <w:spacing w:after="200"/>
        <w:rPr>
          <w:sz w:val="20"/>
          <w:szCs w:val="20"/>
        </w:rPr>
      </w:pPr>
      <w:r w:rsidRPr="00576C6D">
        <w:rPr>
          <w:sz w:val="20"/>
          <w:szCs w:val="20"/>
        </w:rPr>
        <w:t xml:space="preserve">Party with the </w:t>
      </w:r>
      <w:r w:rsidRPr="00576C6D">
        <w:rPr>
          <w:b/>
          <w:sz w:val="20"/>
          <w:szCs w:val="20"/>
        </w:rPr>
        <w:t>onus</w:t>
      </w:r>
      <w:r w:rsidRPr="00576C6D">
        <w:rPr>
          <w:sz w:val="20"/>
          <w:szCs w:val="20"/>
        </w:rPr>
        <w:t xml:space="preserve"> goes first </w:t>
      </w:r>
      <w:r w:rsidRPr="00576C6D">
        <w:rPr>
          <w:sz w:val="20"/>
          <w:szCs w:val="20"/>
        </w:rPr>
        <w:sym w:font="Wingdings" w:char="F0E0"/>
      </w:r>
      <w:r w:rsidRPr="00576C6D">
        <w:rPr>
          <w:sz w:val="20"/>
          <w:szCs w:val="20"/>
        </w:rPr>
        <w:t xml:space="preserve"> open and call evidence</w:t>
      </w:r>
    </w:p>
    <w:p w14:paraId="0B301197" w14:textId="2880B943" w:rsidR="00A754F9" w:rsidRPr="00576C6D" w:rsidRDefault="00A754F9" w:rsidP="00A50947">
      <w:pPr>
        <w:pStyle w:val="ListParagraph"/>
        <w:numPr>
          <w:ilvl w:val="0"/>
          <w:numId w:val="1"/>
        </w:numPr>
        <w:spacing w:after="200"/>
        <w:rPr>
          <w:sz w:val="20"/>
          <w:szCs w:val="20"/>
        </w:rPr>
      </w:pPr>
      <w:r w:rsidRPr="00576C6D">
        <w:rPr>
          <w:sz w:val="20"/>
          <w:szCs w:val="20"/>
        </w:rPr>
        <w:t>Party that goes first gives an opening statement, frames issues, explain what witnesses will say</w:t>
      </w:r>
    </w:p>
    <w:p w14:paraId="6D500133" w14:textId="239CEB21" w:rsidR="00A754F9" w:rsidRPr="00576C6D" w:rsidRDefault="00A754F9" w:rsidP="00A50947">
      <w:pPr>
        <w:pStyle w:val="ListParagraph"/>
        <w:numPr>
          <w:ilvl w:val="0"/>
          <w:numId w:val="1"/>
        </w:numPr>
        <w:spacing w:after="200"/>
        <w:rPr>
          <w:sz w:val="20"/>
          <w:szCs w:val="20"/>
        </w:rPr>
      </w:pPr>
      <w:r w:rsidRPr="00576C6D">
        <w:rPr>
          <w:sz w:val="20"/>
          <w:szCs w:val="20"/>
        </w:rPr>
        <w:t>2 ways to get a party to testify</w:t>
      </w:r>
    </w:p>
    <w:p w14:paraId="314AF4C5" w14:textId="5D525B0C" w:rsidR="00A754F9" w:rsidRPr="00576C6D" w:rsidRDefault="00A754F9" w:rsidP="00A754F9">
      <w:pPr>
        <w:pStyle w:val="ListParagraph"/>
        <w:numPr>
          <w:ilvl w:val="1"/>
          <w:numId w:val="1"/>
        </w:numPr>
        <w:spacing w:after="200"/>
        <w:rPr>
          <w:sz w:val="20"/>
          <w:szCs w:val="20"/>
        </w:rPr>
      </w:pPr>
      <w:r w:rsidRPr="00576C6D">
        <w:rPr>
          <w:sz w:val="20"/>
          <w:szCs w:val="20"/>
        </w:rPr>
        <w:t>1. Subpoena</w:t>
      </w:r>
    </w:p>
    <w:p w14:paraId="55F5285B" w14:textId="403ED256" w:rsidR="00A754F9" w:rsidRPr="00576C6D" w:rsidRDefault="00A754F9" w:rsidP="00A754F9">
      <w:pPr>
        <w:pStyle w:val="ListParagraph"/>
        <w:numPr>
          <w:ilvl w:val="1"/>
          <w:numId w:val="1"/>
        </w:numPr>
        <w:spacing w:after="200"/>
        <w:rPr>
          <w:sz w:val="20"/>
          <w:szCs w:val="20"/>
        </w:rPr>
      </w:pPr>
      <w:r w:rsidRPr="00576C6D">
        <w:rPr>
          <w:sz w:val="20"/>
          <w:szCs w:val="20"/>
        </w:rPr>
        <w:t>2. Notice to adverse witness</w:t>
      </w:r>
    </w:p>
    <w:p w14:paraId="6B1355FD" w14:textId="01927B5C" w:rsidR="00DC4910" w:rsidRPr="00576C6D" w:rsidRDefault="006A1E60" w:rsidP="00A50947">
      <w:pPr>
        <w:pStyle w:val="ListParagraph"/>
        <w:numPr>
          <w:ilvl w:val="0"/>
          <w:numId w:val="1"/>
        </w:numPr>
        <w:spacing w:after="200"/>
        <w:rPr>
          <w:b/>
          <w:sz w:val="20"/>
          <w:szCs w:val="20"/>
          <w:u w:val="single"/>
        </w:rPr>
      </w:pPr>
      <w:r w:rsidRPr="00576C6D">
        <w:rPr>
          <w:b/>
          <w:color w:val="0000FF"/>
          <w:sz w:val="20"/>
          <w:szCs w:val="20"/>
          <w:u w:val="single"/>
        </w:rPr>
        <w:t>12-1</w:t>
      </w:r>
      <w:r w:rsidRPr="00576C6D">
        <w:rPr>
          <w:b/>
          <w:sz w:val="20"/>
          <w:szCs w:val="20"/>
          <w:u w:val="single"/>
        </w:rPr>
        <w:t xml:space="preserve"> – how to set trial for hearing</w:t>
      </w:r>
    </w:p>
    <w:p w14:paraId="0CC87739" w14:textId="64AEFA29" w:rsidR="00A50947" w:rsidRPr="00576C6D" w:rsidRDefault="00A50947" w:rsidP="00BD3B23">
      <w:pPr>
        <w:pStyle w:val="ListParagraph"/>
        <w:numPr>
          <w:ilvl w:val="1"/>
          <w:numId w:val="1"/>
        </w:numPr>
        <w:spacing w:after="200"/>
        <w:rPr>
          <w:sz w:val="20"/>
          <w:szCs w:val="20"/>
        </w:rPr>
      </w:pPr>
      <w:r w:rsidRPr="00576C6D">
        <w:rPr>
          <w:sz w:val="20"/>
          <w:szCs w:val="20"/>
        </w:rPr>
        <w:t xml:space="preserve">This applies to an </w:t>
      </w:r>
      <w:r w:rsidRPr="00576C6D">
        <w:rPr>
          <w:b/>
          <w:sz w:val="20"/>
          <w:szCs w:val="20"/>
        </w:rPr>
        <w:t>action</w:t>
      </w:r>
    </w:p>
    <w:p w14:paraId="27BFDF0C" w14:textId="486A0BA9" w:rsidR="00A50947" w:rsidRPr="00576C6D" w:rsidRDefault="00A50947" w:rsidP="00BD3B23">
      <w:pPr>
        <w:pStyle w:val="ListParagraph"/>
        <w:numPr>
          <w:ilvl w:val="1"/>
          <w:numId w:val="1"/>
        </w:numPr>
        <w:spacing w:after="200"/>
        <w:rPr>
          <w:sz w:val="20"/>
          <w:szCs w:val="20"/>
        </w:rPr>
      </w:pPr>
      <w:r w:rsidRPr="00576C6D">
        <w:rPr>
          <w:sz w:val="20"/>
          <w:szCs w:val="20"/>
        </w:rPr>
        <w:t>Parties generally agree on trial date and trial length</w:t>
      </w:r>
    </w:p>
    <w:p w14:paraId="274E2E2F" w14:textId="1CCB4F26" w:rsidR="00A50947" w:rsidRPr="00576C6D" w:rsidRDefault="00A50947" w:rsidP="00BD3B23">
      <w:pPr>
        <w:pStyle w:val="ListParagraph"/>
        <w:numPr>
          <w:ilvl w:val="1"/>
          <w:numId w:val="1"/>
        </w:numPr>
        <w:spacing w:after="200"/>
        <w:rPr>
          <w:sz w:val="20"/>
          <w:szCs w:val="20"/>
        </w:rPr>
      </w:pPr>
      <w:r w:rsidRPr="00576C6D">
        <w:rPr>
          <w:sz w:val="20"/>
          <w:szCs w:val="20"/>
        </w:rPr>
        <w:t>Once you have set the trial, then you enter the fact-finding process</w:t>
      </w:r>
    </w:p>
    <w:p w14:paraId="60C7D2B9" w14:textId="34BECB28" w:rsidR="00BD3B23" w:rsidRPr="00576C6D" w:rsidRDefault="00BD3B23" w:rsidP="00BD3B23">
      <w:pPr>
        <w:pStyle w:val="ListParagraph"/>
        <w:numPr>
          <w:ilvl w:val="1"/>
          <w:numId w:val="1"/>
        </w:numPr>
        <w:spacing w:after="200"/>
        <w:rPr>
          <w:sz w:val="20"/>
          <w:szCs w:val="20"/>
        </w:rPr>
      </w:pPr>
      <w:r w:rsidRPr="00576C6D">
        <w:rPr>
          <w:sz w:val="20"/>
          <w:szCs w:val="20"/>
        </w:rPr>
        <w:t>(2) file a notice of trial</w:t>
      </w:r>
    </w:p>
    <w:p w14:paraId="6CEBFFBC" w14:textId="16847AC0" w:rsidR="00BD3B23" w:rsidRPr="00576C6D" w:rsidRDefault="00BD3B23" w:rsidP="00BD3B23">
      <w:pPr>
        <w:pStyle w:val="ListParagraph"/>
        <w:numPr>
          <w:ilvl w:val="1"/>
          <w:numId w:val="1"/>
        </w:numPr>
        <w:spacing w:after="200"/>
        <w:rPr>
          <w:sz w:val="20"/>
          <w:szCs w:val="20"/>
        </w:rPr>
      </w:pPr>
      <w:r w:rsidRPr="00576C6D">
        <w:rPr>
          <w:sz w:val="20"/>
          <w:szCs w:val="20"/>
        </w:rPr>
        <w:t>(3) notice must contain date set out in case plan order, or date obtained from registry</w:t>
      </w:r>
    </w:p>
    <w:p w14:paraId="7430E456" w14:textId="77777777" w:rsidR="007518D1" w:rsidRPr="00576C6D" w:rsidRDefault="007518D1" w:rsidP="007518D1">
      <w:pPr>
        <w:pStyle w:val="ListParagraph"/>
        <w:numPr>
          <w:ilvl w:val="0"/>
          <w:numId w:val="1"/>
        </w:numPr>
        <w:spacing w:after="200"/>
        <w:rPr>
          <w:b/>
          <w:sz w:val="20"/>
          <w:szCs w:val="20"/>
          <w:u w:val="single"/>
        </w:rPr>
      </w:pPr>
      <w:r w:rsidRPr="00576C6D">
        <w:rPr>
          <w:b/>
          <w:color w:val="0000FF"/>
          <w:sz w:val="20"/>
          <w:szCs w:val="20"/>
          <w:u w:val="single"/>
        </w:rPr>
        <w:t>Rule 12-3</w:t>
      </w:r>
      <w:r w:rsidRPr="00576C6D">
        <w:rPr>
          <w:b/>
          <w:sz w:val="20"/>
          <w:szCs w:val="20"/>
          <w:u w:val="single"/>
        </w:rPr>
        <w:t xml:space="preserve"> – Trial Record</w:t>
      </w:r>
    </w:p>
    <w:p w14:paraId="0969F693" w14:textId="412512CF" w:rsidR="002235AF" w:rsidRPr="00576C6D" w:rsidRDefault="002235AF" w:rsidP="007518D1">
      <w:pPr>
        <w:pStyle w:val="ListParagraph"/>
        <w:numPr>
          <w:ilvl w:val="1"/>
          <w:numId w:val="1"/>
        </w:numPr>
        <w:spacing w:after="200"/>
        <w:rPr>
          <w:sz w:val="20"/>
          <w:szCs w:val="20"/>
        </w:rPr>
      </w:pPr>
      <w:r w:rsidRPr="00576C6D">
        <w:rPr>
          <w:sz w:val="20"/>
          <w:szCs w:val="20"/>
        </w:rPr>
        <w:t>Party who files notice of trial must file a trial record for the court</w:t>
      </w:r>
    </w:p>
    <w:p w14:paraId="12B4B606" w14:textId="77777777" w:rsidR="007518D1" w:rsidRPr="00576C6D" w:rsidRDefault="007518D1" w:rsidP="007518D1">
      <w:pPr>
        <w:pStyle w:val="ListParagraph"/>
        <w:numPr>
          <w:ilvl w:val="1"/>
          <w:numId w:val="1"/>
        </w:numPr>
        <w:spacing w:after="200"/>
        <w:rPr>
          <w:sz w:val="20"/>
          <w:szCs w:val="20"/>
        </w:rPr>
      </w:pPr>
      <w:r w:rsidRPr="00576C6D">
        <w:rPr>
          <w:sz w:val="20"/>
          <w:szCs w:val="20"/>
        </w:rPr>
        <w:t>(1) contains pleadings, particulars, case plan order, documents relating to conduct of the trial</w:t>
      </w:r>
    </w:p>
    <w:p w14:paraId="39B7C48B" w14:textId="7EFD7AC4" w:rsidR="007518D1" w:rsidRPr="00576C6D" w:rsidRDefault="009168AF" w:rsidP="007518D1">
      <w:pPr>
        <w:pStyle w:val="ListParagraph"/>
        <w:numPr>
          <w:ilvl w:val="1"/>
          <w:numId w:val="1"/>
        </w:numPr>
        <w:spacing w:after="200"/>
        <w:rPr>
          <w:sz w:val="20"/>
          <w:szCs w:val="20"/>
        </w:rPr>
      </w:pPr>
      <w:r w:rsidRPr="00576C6D">
        <w:rPr>
          <w:sz w:val="20"/>
          <w:szCs w:val="20"/>
        </w:rPr>
        <w:t>(3</w:t>
      </w:r>
      <w:r w:rsidR="007518D1" w:rsidRPr="00576C6D">
        <w:rPr>
          <w:sz w:val="20"/>
          <w:szCs w:val="20"/>
        </w:rPr>
        <w:t>) filed between 14 &amp; 28 days before trial</w:t>
      </w:r>
    </w:p>
    <w:p w14:paraId="36FFCAC6" w14:textId="0E12E586" w:rsidR="00146F54" w:rsidRPr="00576C6D" w:rsidRDefault="00146F54" w:rsidP="007518D1">
      <w:pPr>
        <w:pStyle w:val="ListParagraph"/>
        <w:numPr>
          <w:ilvl w:val="1"/>
          <w:numId w:val="1"/>
        </w:numPr>
        <w:spacing w:after="200"/>
        <w:rPr>
          <w:sz w:val="20"/>
          <w:szCs w:val="20"/>
        </w:rPr>
      </w:pPr>
      <w:r w:rsidRPr="00576C6D">
        <w:rPr>
          <w:sz w:val="20"/>
          <w:szCs w:val="20"/>
        </w:rPr>
        <w:t>(4) amendments</w:t>
      </w:r>
    </w:p>
    <w:p w14:paraId="59FBE375" w14:textId="77777777" w:rsidR="007518D1" w:rsidRPr="00576C6D" w:rsidRDefault="007518D1" w:rsidP="007518D1">
      <w:pPr>
        <w:pStyle w:val="ListParagraph"/>
        <w:numPr>
          <w:ilvl w:val="0"/>
          <w:numId w:val="1"/>
        </w:numPr>
        <w:spacing w:after="200"/>
        <w:rPr>
          <w:b/>
          <w:sz w:val="20"/>
          <w:szCs w:val="20"/>
          <w:u w:val="single"/>
        </w:rPr>
      </w:pPr>
      <w:r w:rsidRPr="00576C6D">
        <w:rPr>
          <w:b/>
          <w:color w:val="0000FF"/>
          <w:sz w:val="20"/>
          <w:szCs w:val="20"/>
          <w:u w:val="single"/>
        </w:rPr>
        <w:t>Rule 12-4</w:t>
      </w:r>
      <w:r w:rsidRPr="00576C6D">
        <w:rPr>
          <w:b/>
          <w:sz w:val="20"/>
          <w:szCs w:val="20"/>
          <w:u w:val="single"/>
        </w:rPr>
        <w:t xml:space="preserve"> – Trial Certificate</w:t>
      </w:r>
    </w:p>
    <w:p w14:paraId="2F51ECFA" w14:textId="77777777" w:rsidR="007518D1" w:rsidRPr="00576C6D" w:rsidRDefault="007518D1" w:rsidP="007518D1">
      <w:pPr>
        <w:pStyle w:val="ListParagraph"/>
        <w:numPr>
          <w:ilvl w:val="1"/>
          <w:numId w:val="1"/>
        </w:numPr>
        <w:spacing w:after="200"/>
        <w:rPr>
          <w:sz w:val="20"/>
          <w:szCs w:val="20"/>
        </w:rPr>
      </w:pPr>
      <w:r w:rsidRPr="00576C6D">
        <w:rPr>
          <w:sz w:val="20"/>
          <w:szCs w:val="20"/>
        </w:rPr>
        <w:t>(1) each party of record must file in form 42 in the registry</w:t>
      </w:r>
    </w:p>
    <w:p w14:paraId="74FCF4C1" w14:textId="4746A2F0" w:rsidR="007518D1" w:rsidRPr="00576C6D" w:rsidRDefault="007518D1" w:rsidP="007518D1">
      <w:pPr>
        <w:pStyle w:val="ListParagraph"/>
        <w:numPr>
          <w:ilvl w:val="1"/>
          <w:numId w:val="1"/>
        </w:numPr>
        <w:spacing w:after="200"/>
        <w:rPr>
          <w:sz w:val="20"/>
          <w:szCs w:val="20"/>
        </w:rPr>
      </w:pPr>
      <w:r w:rsidRPr="00576C6D">
        <w:rPr>
          <w:sz w:val="20"/>
          <w:szCs w:val="20"/>
        </w:rPr>
        <w:t xml:space="preserve">(2) </w:t>
      </w:r>
      <w:r w:rsidR="007E69D1" w:rsidRPr="00576C6D">
        <w:rPr>
          <w:sz w:val="20"/>
          <w:szCs w:val="20"/>
        </w:rPr>
        <w:t xml:space="preserve">filed </w:t>
      </w:r>
      <w:r w:rsidRPr="00576C6D">
        <w:rPr>
          <w:sz w:val="20"/>
          <w:szCs w:val="20"/>
        </w:rPr>
        <w:t>14-28 days before trial</w:t>
      </w:r>
    </w:p>
    <w:p w14:paraId="27468A53" w14:textId="77777777" w:rsidR="007518D1" w:rsidRPr="00576C6D" w:rsidRDefault="007518D1" w:rsidP="007518D1">
      <w:pPr>
        <w:pStyle w:val="ListParagraph"/>
        <w:numPr>
          <w:ilvl w:val="1"/>
          <w:numId w:val="1"/>
        </w:numPr>
        <w:spacing w:after="200"/>
        <w:rPr>
          <w:sz w:val="20"/>
          <w:szCs w:val="20"/>
        </w:rPr>
      </w:pPr>
      <w:r w:rsidRPr="00576C6D">
        <w:rPr>
          <w:sz w:val="20"/>
          <w:szCs w:val="20"/>
        </w:rPr>
        <w:t>Confirms matter is ready to go to trial – if you don’t fine, trial is struck from the list</w:t>
      </w:r>
    </w:p>
    <w:p w14:paraId="58354F84" w14:textId="77777777" w:rsidR="007518D1" w:rsidRPr="00576C6D" w:rsidRDefault="007518D1" w:rsidP="007518D1">
      <w:pPr>
        <w:pStyle w:val="ListParagraph"/>
        <w:numPr>
          <w:ilvl w:val="1"/>
          <w:numId w:val="1"/>
        </w:numPr>
        <w:spacing w:after="200"/>
        <w:rPr>
          <w:sz w:val="20"/>
          <w:szCs w:val="20"/>
        </w:rPr>
      </w:pPr>
      <w:r w:rsidRPr="00576C6D">
        <w:rPr>
          <w:sz w:val="20"/>
          <w:szCs w:val="20"/>
        </w:rPr>
        <w:t>(3) must contain</w:t>
      </w:r>
    </w:p>
    <w:p w14:paraId="10387218" w14:textId="742B837D" w:rsidR="007518D1" w:rsidRPr="00576C6D" w:rsidRDefault="0063171A" w:rsidP="007518D1">
      <w:pPr>
        <w:pStyle w:val="ListParagraph"/>
        <w:numPr>
          <w:ilvl w:val="2"/>
          <w:numId w:val="1"/>
        </w:numPr>
        <w:spacing w:after="200"/>
        <w:rPr>
          <w:sz w:val="20"/>
          <w:szCs w:val="20"/>
        </w:rPr>
      </w:pPr>
      <w:r w:rsidRPr="00576C6D">
        <w:rPr>
          <w:sz w:val="20"/>
          <w:szCs w:val="20"/>
        </w:rPr>
        <w:t xml:space="preserve">(a) </w:t>
      </w:r>
      <w:r w:rsidR="007518D1" w:rsidRPr="00576C6D">
        <w:rPr>
          <w:sz w:val="20"/>
          <w:szCs w:val="20"/>
        </w:rPr>
        <w:t>statement that the party filing will be ready to proceed on trial date</w:t>
      </w:r>
    </w:p>
    <w:p w14:paraId="607DAEDA" w14:textId="44605709" w:rsidR="007518D1" w:rsidRPr="00576C6D" w:rsidRDefault="0063171A" w:rsidP="007518D1">
      <w:pPr>
        <w:pStyle w:val="ListParagraph"/>
        <w:numPr>
          <w:ilvl w:val="2"/>
          <w:numId w:val="1"/>
        </w:numPr>
        <w:spacing w:after="200"/>
        <w:rPr>
          <w:sz w:val="20"/>
          <w:szCs w:val="20"/>
        </w:rPr>
      </w:pPr>
      <w:r w:rsidRPr="00576C6D">
        <w:rPr>
          <w:sz w:val="20"/>
          <w:szCs w:val="20"/>
        </w:rPr>
        <w:t xml:space="preserve">(b) </w:t>
      </w:r>
      <w:r w:rsidR="007518D1" w:rsidRPr="00576C6D">
        <w:rPr>
          <w:sz w:val="20"/>
          <w:szCs w:val="20"/>
        </w:rPr>
        <w:t>statement clarifying that examination for discovery is complete</w:t>
      </w:r>
    </w:p>
    <w:p w14:paraId="50A9BA82" w14:textId="3EF7BB3A" w:rsidR="007518D1" w:rsidRPr="00576C6D" w:rsidRDefault="0063171A" w:rsidP="007518D1">
      <w:pPr>
        <w:pStyle w:val="ListParagraph"/>
        <w:numPr>
          <w:ilvl w:val="2"/>
          <w:numId w:val="1"/>
        </w:numPr>
        <w:spacing w:after="200"/>
        <w:rPr>
          <w:sz w:val="20"/>
          <w:szCs w:val="20"/>
        </w:rPr>
      </w:pPr>
      <w:r w:rsidRPr="00576C6D">
        <w:rPr>
          <w:sz w:val="20"/>
          <w:szCs w:val="20"/>
        </w:rPr>
        <w:t xml:space="preserve">(c) </w:t>
      </w:r>
      <w:r w:rsidR="007518D1" w:rsidRPr="00576C6D">
        <w:rPr>
          <w:sz w:val="20"/>
          <w:szCs w:val="20"/>
        </w:rPr>
        <w:t>current estimate of trial length</w:t>
      </w:r>
    </w:p>
    <w:p w14:paraId="1A64FAD9" w14:textId="40D67A6F" w:rsidR="007518D1" w:rsidRPr="00576C6D" w:rsidRDefault="0063171A" w:rsidP="007518D1">
      <w:pPr>
        <w:pStyle w:val="ListParagraph"/>
        <w:numPr>
          <w:ilvl w:val="2"/>
          <w:numId w:val="1"/>
        </w:numPr>
        <w:spacing w:after="200"/>
        <w:rPr>
          <w:sz w:val="20"/>
          <w:szCs w:val="20"/>
        </w:rPr>
      </w:pPr>
      <w:r w:rsidRPr="00576C6D">
        <w:rPr>
          <w:sz w:val="20"/>
          <w:szCs w:val="20"/>
        </w:rPr>
        <w:t xml:space="preserve">(d) </w:t>
      </w:r>
      <w:r w:rsidR="007518D1" w:rsidRPr="00576C6D">
        <w:rPr>
          <w:sz w:val="20"/>
          <w:szCs w:val="20"/>
        </w:rPr>
        <w:t>statement that trial management conference has been conducted</w:t>
      </w:r>
    </w:p>
    <w:p w14:paraId="2EF826B5" w14:textId="77777777" w:rsidR="007518D1" w:rsidRPr="00576C6D" w:rsidRDefault="007518D1" w:rsidP="007518D1">
      <w:pPr>
        <w:pStyle w:val="ListParagraph"/>
        <w:numPr>
          <w:ilvl w:val="1"/>
          <w:numId w:val="1"/>
        </w:numPr>
        <w:spacing w:after="200"/>
        <w:rPr>
          <w:sz w:val="20"/>
          <w:szCs w:val="20"/>
        </w:rPr>
      </w:pPr>
      <w:r w:rsidRPr="00576C6D">
        <w:rPr>
          <w:sz w:val="20"/>
          <w:szCs w:val="20"/>
        </w:rPr>
        <w:t>(6) party who fails to file is not able to make further applications without leave from the court</w:t>
      </w:r>
    </w:p>
    <w:p w14:paraId="3C4F88CF" w14:textId="4BCA665F" w:rsidR="007518D1" w:rsidRPr="00576C6D" w:rsidRDefault="009146AE" w:rsidP="00B14D5B">
      <w:pPr>
        <w:pStyle w:val="Style2"/>
      </w:pPr>
      <w:bookmarkStart w:id="157" w:name="_Toc227765290"/>
      <w:bookmarkStart w:id="158" w:name="_Toc227765382"/>
      <w:r w:rsidRPr="00576C6D">
        <w:t xml:space="preserve">TRIAL MANAGEMENT CONFERENCE – </w:t>
      </w:r>
      <w:r w:rsidRPr="00576C6D">
        <w:rPr>
          <w:color w:val="0000FF"/>
        </w:rPr>
        <w:t>Rule 12-2</w:t>
      </w:r>
      <w:bookmarkEnd w:id="157"/>
      <w:bookmarkEnd w:id="158"/>
    </w:p>
    <w:p w14:paraId="63195B39" w14:textId="15B8D8CC" w:rsidR="00D53D99" w:rsidRPr="00576C6D" w:rsidRDefault="00D53D99" w:rsidP="007B0416">
      <w:pPr>
        <w:pStyle w:val="ListParagraph"/>
        <w:numPr>
          <w:ilvl w:val="0"/>
          <w:numId w:val="1"/>
        </w:numPr>
        <w:spacing w:after="200"/>
        <w:rPr>
          <w:sz w:val="20"/>
          <w:szCs w:val="20"/>
          <w:u w:val="single"/>
        </w:rPr>
      </w:pPr>
      <w:r w:rsidRPr="00576C6D">
        <w:rPr>
          <w:sz w:val="20"/>
          <w:szCs w:val="20"/>
        </w:rPr>
        <w:t>Designed to make sure the trial goes ahead</w:t>
      </w:r>
      <w:r w:rsidR="00A71A82" w:rsidRPr="00576C6D">
        <w:rPr>
          <w:sz w:val="20"/>
          <w:szCs w:val="20"/>
        </w:rPr>
        <w:t xml:space="preserve"> </w:t>
      </w:r>
      <w:r w:rsidR="00A71A82" w:rsidRPr="00576C6D">
        <w:rPr>
          <w:sz w:val="20"/>
          <w:szCs w:val="20"/>
        </w:rPr>
        <w:sym w:font="Wingdings" w:char="F0E0"/>
      </w:r>
      <w:r w:rsidR="00A71A82" w:rsidRPr="00576C6D">
        <w:rPr>
          <w:sz w:val="20"/>
          <w:szCs w:val="20"/>
        </w:rPr>
        <w:t xml:space="preserve"> mandatory</w:t>
      </w:r>
    </w:p>
    <w:p w14:paraId="1329F5E1" w14:textId="4594CE0F" w:rsidR="009146AE" w:rsidRPr="00576C6D" w:rsidRDefault="001337BE" w:rsidP="007B0416">
      <w:pPr>
        <w:pStyle w:val="ListParagraph"/>
        <w:numPr>
          <w:ilvl w:val="0"/>
          <w:numId w:val="1"/>
        </w:numPr>
        <w:spacing w:after="200"/>
        <w:rPr>
          <w:sz w:val="20"/>
          <w:szCs w:val="20"/>
          <w:u w:val="single"/>
        </w:rPr>
      </w:pPr>
      <w:r w:rsidRPr="00576C6D">
        <w:rPr>
          <w:sz w:val="20"/>
          <w:szCs w:val="20"/>
        </w:rPr>
        <w:t xml:space="preserve">(1) </w:t>
      </w:r>
      <w:r w:rsidR="00C0377E" w:rsidRPr="00576C6D">
        <w:rPr>
          <w:sz w:val="20"/>
          <w:szCs w:val="20"/>
        </w:rPr>
        <w:t xml:space="preserve">Must happen </w:t>
      </w:r>
      <w:r w:rsidR="00C0377E" w:rsidRPr="00576C6D">
        <w:rPr>
          <w:b/>
          <w:sz w:val="20"/>
          <w:szCs w:val="20"/>
          <w:u w:val="single"/>
        </w:rPr>
        <w:t>at least 28 days before scheduled trial date</w:t>
      </w:r>
    </w:p>
    <w:p w14:paraId="7F4CF348" w14:textId="48A9CACA" w:rsidR="007B0416" w:rsidRPr="00576C6D" w:rsidRDefault="00BA26AE" w:rsidP="007B0416">
      <w:pPr>
        <w:pStyle w:val="ListParagraph"/>
        <w:numPr>
          <w:ilvl w:val="0"/>
          <w:numId w:val="1"/>
        </w:numPr>
        <w:spacing w:after="200"/>
        <w:rPr>
          <w:sz w:val="20"/>
          <w:szCs w:val="20"/>
          <w:u w:val="single"/>
        </w:rPr>
      </w:pPr>
      <w:r w:rsidRPr="00576C6D">
        <w:rPr>
          <w:sz w:val="20"/>
          <w:szCs w:val="20"/>
        </w:rPr>
        <w:t xml:space="preserve">(3) </w:t>
      </w:r>
      <w:r w:rsidR="007B0416" w:rsidRPr="00576C6D">
        <w:rPr>
          <w:sz w:val="20"/>
          <w:szCs w:val="20"/>
        </w:rPr>
        <w:t xml:space="preserve">File a brief at </w:t>
      </w:r>
      <w:r w:rsidR="007B0416" w:rsidRPr="00576C6D">
        <w:rPr>
          <w:b/>
          <w:sz w:val="20"/>
          <w:szCs w:val="20"/>
        </w:rPr>
        <w:t>least 7 days in advance</w:t>
      </w:r>
    </w:p>
    <w:p w14:paraId="7C55982B" w14:textId="77777777" w:rsidR="00961F83" w:rsidRPr="00576C6D" w:rsidRDefault="00961F83" w:rsidP="00961F83">
      <w:pPr>
        <w:pStyle w:val="ListParagraph"/>
        <w:numPr>
          <w:ilvl w:val="1"/>
          <w:numId w:val="1"/>
        </w:numPr>
        <w:spacing w:after="200"/>
        <w:rPr>
          <w:sz w:val="20"/>
          <w:szCs w:val="20"/>
        </w:rPr>
      </w:pPr>
      <w:r w:rsidRPr="00576C6D">
        <w:rPr>
          <w:sz w:val="20"/>
          <w:szCs w:val="20"/>
        </w:rPr>
        <w:t>Set out expected witnesses (do not have to make an undertaking, expected time, cross time, length of opening and closing submissions) – include idea about length of trial</w:t>
      </w:r>
    </w:p>
    <w:p w14:paraId="7ABB98E3" w14:textId="77777777" w:rsidR="00961F83" w:rsidRPr="00576C6D" w:rsidRDefault="00961F83" w:rsidP="00961F83">
      <w:pPr>
        <w:pStyle w:val="ListParagraph"/>
        <w:numPr>
          <w:ilvl w:val="1"/>
          <w:numId w:val="1"/>
        </w:numPr>
        <w:spacing w:after="200"/>
        <w:rPr>
          <w:sz w:val="20"/>
          <w:szCs w:val="20"/>
        </w:rPr>
      </w:pPr>
      <w:r w:rsidRPr="00576C6D">
        <w:rPr>
          <w:sz w:val="20"/>
          <w:szCs w:val="20"/>
        </w:rPr>
        <w:t>Set out main issues before the court and your party’s position re: those issues</w:t>
      </w:r>
    </w:p>
    <w:p w14:paraId="09E532A1" w14:textId="77777777" w:rsidR="00961F83" w:rsidRPr="00576C6D" w:rsidRDefault="00961F83" w:rsidP="00961F83">
      <w:pPr>
        <w:pStyle w:val="ListParagraph"/>
        <w:numPr>
          <w:ilvl w:val="1"/>
          <w:numId w:val="1"/>
        </w:numPr>
        <w:spacing w:after="200"/>
        <w:rPr>
          <w:sz w:val="20"/>
          <w:szCs w:val="20"/>
        </w:rPr>
      </w:pPr>
      <w:r w:rsidRPr="00576C6D">
        <w:rPr>
          <w:sz w:val="20"/>
          <w:szCs w:val="20"/>
        </w:rPr>
        <w:t>Frame your issues</w:t>
      </w:r>
    </w:p>
    <w:p w14:paraId="2C776B21" w14:textId="405E4101" w:rsidR="00961F83" w:rsidRPr="00576C6D" w:rsidRDefault="00961F83" w:rsidP="00304DE4">
      <w:pPr>
        <w:pStyle w:val="ListParagraph"/>
        <w:numPr>
          <w:ilvl w:val="1"/>
          <w:numId w:val="1"/>
        </w:numPr>
        <w:spacing w:after="200"/>
        <w:rPr>
          <w:sz w:val="20"/>
          <w:szCs w:val="20"/>
        </w:rPr>
      </w:pPr>
      <w:r w:rsidRPr="00576C6D">
        <w:rPr>
          <w:sz w:val="20"/>
          <w:szCs w:val="20"/>
        </w:rPr>
        <w:t>Set out your authorities</w:t>
      </w:r>
    </w:p>
    <w:p w14:paraId="4B9CEF20" w14:textId="77777777" w:rsidR="00CC4C2C" w:rsidRPr="00576C6D" w:rsidRDefault="00CC4C2C" w:rsidP="00CC4C2C">
      <w:pPr>
        <w:pStyle w:val="ListParagraph"/>
        <w:numPr>
          <w:ilvl w:val="0"/>
          <w:numId w:val="1"/>
        </w:numPr>
        <w:spacing w:after="200"/>
        <w:rPr>
          <w:sz w:val="20"/>
          <w:szCs w:val="20"/>
        </w:rPr>
      </w:pPr>
      <w:r w:rsidRPr="00576C6D">
        <w:rPr>
          <w:sz w:val="20"/>
          <w:szCs w:val="20"/>
        </w:rPr>
        <w:t>Can get the other side to give summary of their witness testimony</w:t>
      </w:r>
    </w:p>
    <w:p w14:paraId="5E8E73AB" w14:textId="77777777" w:rsidR="00CC4C2C" w:rsidRPr="00576C6D" w:rsidRDefault="00CC4C2C" w:rsidP="00CC4C2C">
      <w:pPr>
        <w:pStyle w:val="ListParagraph"/>
        <w:numPr>
          <w:ilvl w:val="1"/>
          <w:numId w:val="1"/>
        </w:numPr>
        <w:spacing w:after="200"/>
        <w:rPr>
          <w:sz w:val="20"/>
          <w:szCs w:val="20"/>
        </w:rPr>
      </w:pPr>
      <w:r w:rsidRPr="00576C6D">
        <w:rPr>
          <w:sz w:val="20"/>
          <w:szCs w:val="20"/>
        </w:rPr>
        <w:t>If you are surprised about a witness or not sure what they are going to say</w:t>
      </w:r>
    </w:p>
    <w:p w14:paraId="6454E0BB" w14:textId="14F50666" w:rsidR="001337BE" w:rsidRPr="00576C6D" w:rsidRDefault="001337BE" w:rsidP="00733188">
      <w:pPr>
        <w:pStyle w:val="ListParagraph"/>
        <w:numPr>
          <w:ilvl w:val="0"/>
          <w:numId w:val="1"/>
        </w:numPr>
        <w:spacing w:after="200"/>
        <w:rPr>
          <w:sz w:val="20"/>
          <w:szCs w:val="20"/>
        </w:rPr>
      </w:pPr>
      <w:r w:rsidRPr="00576C6D">
        <w:rPr>
          <w:sz w:val="20"/>
          <w:szCs w:val="20"/>
        </w:rPr>
        <w:t xml:space="preserve">(2) – Trial management conference must be conducted by </w:t>
      </w:r>
      <w:r w:rsidRPr="00576C6D">
        <w:rPr>
          <w:b/>
          <w:sz w:val="20"/>
          <w:szCs w:val="20"/>
        </w:rPr>
        <w:t>judge</w:t>
      </w:r>
    </w:p>
    <w:p w14:paraId="273E4B3D" w14:textId="77777777" w:rsidR="001337BE" w:rsidRPr="00576C6D" w:rsidRDefault="001337BE" w:rsidP="001337BE">
      <w:pPr>
        <w:pStyle w:val="ListParagraph"/>
        <w:numPr>
          <w:ilvl w:val="0"/>
          <w:numId w:val="1"/>
        </w:numPr>
        <w:spacing w:after="200"/>
        <w:rPr>
          <w:sz w:val="20"/>
          <w:szCs w:val="20"/>
        </w:rPr>
      </w:pPr>
      <w:r w:rsidRPr="00576C6D">
        <w:rPr>
          <w:sz w:val="20"/>
          <w:szCs w:val="20"/>
        </w:rPr>
        <w:t xml:space="preserve">(4) – Who must </w:t>
      </w:r>
      <w:r w:rsidRPr="00576C6D">
        <w:rPr>
          <w:b/>
          <w:sz w:val="20"/>
          <w:szCs w:val="20"/>
        </w:rPr>
        <w:t>attend</w:t>
      </w:r>
      <w:r w:rsidRPr="00576C6D">
        <w:rPr>
          <w:sz w:val="20"/>
          <w:szCs w:val="20"/>
        </w:rPr>
        <w:t xml:space="preserve"> the trial management conference – lawyers of and parties of record</w:t>
      </w:r>
    </w:p>
    <w:p w14:paraId="1BD92CD1" w14:textId="77777777" w:rsidR="001337BE" w:rsidRPr="00576C6D" w:rsidRDefault="001337BE" w:rsidP="001337BE">
      <w:pPr>
        <w:pStyle w:val="ListParagraph"/>
        <w:numPr>
          <w:ilvl w:val="0"/>
          <w:numId w:val="1"/>
        </w:numPr>
        <w:spacing w:after="200"/>
        <w:rPr>
          <w:sz w:val="20"/>
          <w:szCs w:val="20"/>
        </w:rPr>
      </w:pPr>
      <w:r w:rsidRPr="00576C6D">
        <w:rPr>
          <w:sz w:val="20"/>
          <w:szCs w:val="20"/>
        </w:rPr>
        <w:t xml:space="preserve">(5) – Absent parties must be available and accessible by </w:t>
      </w:r>
      <w:r w:rsidRPr="00576C6D">
        <w:rPr>
          <w:b/>
          <w:sz w:val="20"/>
          <w:szCs w:val="20"/>
        </w:rPr>
        <w:t>telephone</w:t>
      </w:r>
      <w:r w:rsidRPr="00576C6D">
        <w:rPr>
          <w:sz w:val="20"/>
          <w:szCs w:val="20"/>
        </w:rPr>
        <w:t xml:space="preserve"> or other means</w:t>
      </w:r>
    </w:p>
    <w:p w14:paraId="0D05197E" w14:textId="07D698A8" w:rsidR="001337BE" w:rsidRPr="00576C6D" w:rsidRDefault="001337BE" w:rsidP="00175B2C">
      <w:pPr>
        <w:pStyle w:val="ListParagraph"/>
        <w:numPr>
          <w:ilvl w:val="0"/>
          <w:numId w:val="1"/>
        </w:numPr>
        <w:spacing w:after="200"/>
        <w:rPr>
          <w:sz w:val="20"/>
          <w:szCs w:val="20"/>
        </w:rPr>
      </w:pPr>
      <w:r w:rsidRPr="00576C6D">
        <w:rPr>
          <w:sz w:val="20"/>
          <w:szCs w:val="20"/>
        </w:rPr>
        <w:t xml:space="preserve">(6) An application under subrule (4) for an order respecting the </w:t>
      </w:r>
      <w:r w:rsidRPr="00576C6D">
        <w:rPr>
          <w:b/>
          <w:sz w:val="20"/>
          <w:szCs w:val="20"/>
        </w:rPr>
        <w:t>manner in which a person is to attend</w:t>
      </w:r>
      <w:r w:rsidRPr="00576C6D">
        <w:rPr>
          <w:sz w:val="20"/>
          <w:szCs w:val="20"/>
        </w:rPr>
        <w:t xml:space="preserve"> a trial management conference or exempting a person from attending a trial management conference</w:t>
      </w:r>
    </w:p>
    <w:p w14:paraId="7C43641A" w14:textId="4A821116" w:rsidR="001337BE" w:rsidRPr="00576C6D" w:rsidRDefault="001337BE" w:rsidP="003628B8">
      <w:pPr>
        <w:pStyle w:val="ListParagraph"/>
        <w:numPr>
          <w:ilvl w:val="1"/>
          <w:numId w:val="1"/>
        </w:numPr>
        <w:spacing w:after="200"/>
        <w:rPr>
          <w:sz w:val="20"/>
          <w:szCs w:val="20"/>
        </w:rPr>
      </w:pPr>
      <w:r w:rsidRPr="00576C6D">
        <w:rPr>
          <w:sz w:val="20"/>
          <w:szCs w:val="20"/>
        </w:rPr>
        <w:t>(a) must be made by requisition in Form 17,</w:t>
      </w:r>
      <w:r w:rsidR="003628B8" w:rsidRPr="00576C6D">
        <w:rPr>
          <w:sz w:val="20"/>
          <w:szCs w:val="20"/>
        </w:rPr>
        <w:t xml:space="preserve"> </w:t>
      </w:r>
      <w:r w:rsidRPr="00576C6D">
        <w:rPr>
          <w:sz w:val="20"/>
          <w:szCs w:val="20"/>
        </w:rPr>
        <w:t>(b) must be supported by a letter signed by the person or the person’s lawyer setting out the reason why the order is sought, and</w:t>
      </w:r>
      <w:r w:rsidR="003628B8" w:rsidRPr="00576C6D">
        <w:rPr>
          <w:sz w:val="20"/>
          <w:szCs w:val="20"/>
        </w:rPr>
        <w:t xml:space="preserve"> </w:t>
      </w:r>
      <w:r w:rsidRPr="00576C6D">
        <w:rPr>
          <w:sz w:val="20"/>
          <w:szCs w:val="20"/>
        </w:rPr>
        <w:t>(c) unless the court otherwise orders, may be made without notice.</w:t>
      </w:r>
    </w:p>
    <w:p w14:paraId="5DFC1E88" w14:textId="09D572A2" w:rsidR="001337BE" w:rsidRPr="00576C6D" w:rsidRDefault="008762B0" w:rsidP="008762B0">
      <w:pPr>
        <w:pStyle w:val="ListParagraph"/>
        <w:numPr>
          <w:ilvl w:val="0"/>
          <w:numId w:val="1"/>
        </w:numPr>
        <w:spacing w:after="200"/>
        <w:rPr>
          <w:sz w:val="20"/>
          <w:szCs w:val="20"/>
        </w:rPr>
      </w:pPr>
      <w:r w:rsidRPr="00576C6D">
        <w:rPr>
          <w:sz w:val="20"/>
          <w:szCs w:val="20"/>
        </w:rPr>
        <w:t xml:space="preserve">(7) </w:t>
      </w:r>
      <w:r w:rsidR="001337BE" w:rsidRPr="00576C6D">
        <w:rPr>
          <w:sz w:val="20"/>
          <w:szCs w:val="20"/>
        </w:rPr>
        <w:t xml:space="preserve">If a person who, under subrule (4), is required to attend a trial management conference </w:t>
      </w:r>
      <w:r w:rsidR="001337BE" w:rsidRPr="00576C6D">
        <w:rPr>
          <w:b/>
          <w:sz w:val="20"/>
          <w:szCs w:val="20"/>
          <w:u w:val="single"/>
        </w:rPr>
        <w:t>fails to attend</w:t>
      </w:r>
      <w:r w:rsidR="001337BE" w:rsidRPr="00576C6D">
        <w:rPr>
          <w:b/>
          <w:sz w:val="20"/>
          <w:szCs w:val="20"/>
        </w:rPr>
        <w:t xml:space="preserve"> </w:t>
      </w:r>
      <w:r w:rsidR="001337BE" w:rsidRPr="00576C6D">
        <w:rPr>
          <w:sz w:val="20"/>
          <w:szCs w:val="20"/>
        </w:rPr>
        <w:t>at the trial management conference, the trial management conference judge may do one or more of the following:</w:t>
      </w:r>
    </w:p>
    <w:p w14:paraId="2C2C3FBE" w14:textId="77777777" w:rsidR="001337BE" w:rsidRPr="00576C6D" w:rsidRDefault="001337BE" w:rsidP="006329FC">
      <w:pPr>
        <w:pStyle w:val="ListParagraph"/>
        <w:numPr>
          <w:ilvl w:val="1"/>
          <w:numId w:val="1"/>
        </w:numPr>
        <w:spacing w:after="200"/>
        <w:rPr>
          <w:sz w:val="20"/>
          <w:szCs w:val="20"/>
        </w:rPr>
      </w:pPr>
      <w:r w:rsidRPr="00576C6D">
        <w:rPr>
          <w:sz w:val="20"/>
          <w:szCs w:val="20"/>
        </w:rPr>
        <w:t>(a) proceed in the absence of the person who failed to attend;</w:t>
      </w:r>
    </w:p>
    <w:p w14:paraId="38962AEC" w14:textId="77777777" w:rsidR="001337BE" w:rsidRPr="00576C6D" w:rsidRDefault="001337BE" w:rsidP="006329FC">
      <w:pPr>
        <w:pStyle w:val="ListParagraph"/>
        <w:numPr>
          <w:ilvl w:val="1"/>
          <w:numId w:val="1"/>
        </w:numPr>
        <w:spacing w:after="200"/>
        <w:rPr>
          <w:sz w:val="20"/>
          <w:szCs w:val="20"/>
        </w:rPr>
      </w:pPr>
      <w:r w:rsidRPr="00576C6D">
        <w:rPr>
          <w:sz w:val="20"/>
          <w:szCs w:val="20"/>
        </w:rPr>
        <w:t>(b) adjourn the trial management conference;</w:t>
      </w:r>
    </w:p>
    <w:p w14:paraId="73F983D6" w14:textId="6B5D7FFC" w:rsidR="001337BE" w:rsidRPr="00576C6D" w:rsidRDefault="00F60AD9" w:rsidP="006329FC">
      <w:pPr>
        <w:pStyle w:val="ListParagraph"/>
        <w:numPr>
          <w:ilvl w:val="1"/>
          <w:numId w:val="1"/>
        </w:numPr>
        <w:spacing w:after="200"/>
        <w:rPr>
          <w:sz w:val="20"/>
          <w:szCs w:val="20"/>
        </w:rPr>
      </w:pPr>
      <w:r w:rsidRPr="00576C6D">
        <w:rPr>
          <w:sz w:val="20"/>
          <w:szCs w:val="20"/>
        </w:rPr>
        <w:t>(c) order</w:t>
      </w:r>
      <w:r w:rsidR="001337BE" w:rsidRPr="00576C6D">
        <w:rPr>
          <w:sz w:val="20"/>
          <w:szCs w:val="20"/>
        </w:rPr>
        <w:t>the person, or the party on whose behalf the person was to attend, pay costs to one or more of the parties.</w:t>
      </w:r>
    </w:p>
    <w:p w14:paraId="46439C5B" w14:textId="77777777" w:rsidR="001337BE" w:rsidRPr="00576C6D" w:rsidRDefault="001337BE" w:rsidP="001337BE">
      <w:pPr>
        <w:pStyle w:val="ListParagraph"/>
        <w:numPr>
          <w:ilvl w:val="0"/>
          <w:numId w:val="1"/>
        </w:numPr>
        <w:spacing w:after="200"/>
        <w:rPr>
          <w:sz w:val="20"/>
          <w:szCs w:val="20"/>
        </w:rPr>
      </w:pPr>
      <w:r w:rsidRPr="00576C6D">
        <w:rPr>
          <w:sz w:val="20"/>
          <w:szCs w:val="20"/>
        </w:rPr>
        <w:t xml:space="preserve">(8) – Proceedings must be </w:t>
      </w:r>
      <w:r w:rsidRPr="00576C6D">
        <w:rPr>
          <w:b/>
          <w:sz w:val="20"/>
          <w:szCs w:val="20"/>
        </w:rPr>
        <w:t>recorded</w:t>
      </w:r>
      <w:r w:rsidRPr="00576C6D">
        <w:rPr>
          <w:sz w:val="20"/>
          <w:szCs w:val="20"/>
        </w:rPr>
        <w:t xml:space="preserve"> – record not available without court order</w:t>
      </w:r>
    </w:p>
    <w:p w14:paraId="5D0A3F1F" w14:textId="6471937E" w:rsidR="001337BE" w:rsidRPr="00576C6D" w:rsidRDefault="001337BE" w:rsidP="0094265D">
      <w:pPr>
        <w:pStyle w:val="ListParagraph"/>
        <w:numPr>
          <w:ilvl w:val="0"/>
          <w:numId w:val="1"/>
        </w:numPr>
        <w:spacing w:after="200"/>
        <w:rPr>
          <w:sz w:val="20"/>
          <w:szCs w:val="20"/>
        </w:rPr>
      </w:pPr>
      <w:r w:rsidRPr="00576C6D">
        <w:rPr>
          <w:sz w:val="20"/>
          <w:szCs w:val="20"/>
        </w:rPr>
        <w:t xml:space="preserve">(9) – </w:t>
      </w:r>
      <w:r w:rsidR="0094265D" w:rsidRPr="00576C6D">
        <w:rPr>
          <w:sz w:val="20"/>
          <w:szCs w:val="20"/>
        </w:rPr>
        <w:t>Judge</w:t>
      </w:r>
      <w:r w:rsidRPr="00576C6D">
        <w:rPr>
          <w:sz w:val="20"/>
          <w:szCs w:val="20"/>
        </w:rPr>
        <w:t>, without limiting the ability of the trial judge to make other orders at trial, may, whether or not on the application of a party, make orders respecting one or more of the following:</w:t>
      </w:r>
    </w:p>
    <w:p w14:paraId="6D246026" w14:textId="77777777" w:rsidR="001337BE" w:rsidRPr="00576C6D" w:rsidRDefault="001337BE" w:rsidP="001337BE">
      <w:pPr>
        <w:pStyle w:val="ListParagraph"/>
        <w:numPr>
          <w:ilvl w:val="2"/>
          <w:numId w:val="1"/>
        </w:numPr>
        <w:spacing w:after="200"/>
        <w:rPr>
          <w:sz w:val="20"/>
          <w:szCs w:val="20"/>
        </w:rPr>
      </w:pPr>
      <w:r w:rsidRPr="00576C6D">
        <w:rPr>
          <w:sz w:val="20"/>
          <w:szCs w:val="20"/>
        </w:rPr>
        <w:t>(a) a plan for how the trial should be conducted;</w:t>
      </w:r>
    </w:p>
    <w:p w14:paraId="2789947B" w14:textId="77777777" w:rsidR="001337BE" w:rsidRPr="00576C6D" w:rsidRDefault="001337BE" w:rsidP="001337BE">
      <w:pPr>
        <w:pStyle w:val="ListParagraph"/>
        <w:numPr>
          <w:ilvl w:val="2"/>
          <w:numId w:val="1"/>
        </w:numPr>
        <w:spacing w:after="200"/>
        <w:rPr>
          <w:sz w:val="20"/>
          <w:szCs w:val="20"/>
        </w:rPr>
      </w:pPr>
      <w:r w:rsidRPr="00576C6D">
        <w:rPr>
          <w:sz w:val="20"/>
          <w:szCs w:val="20"/>
        </w:rPr>
        <w:t>(b) whether or not the trial or any part of it is to be heard without a jury, on any of the grounds set out in Rule 16-1(5);</w:t>
      </w:r>
    </w:p>
    <w:p w14:paraId="64120421" w14:textId="77777777" w:rsidR="001337BE" w:rsidRPr="00576C6D" w:rsidRDefault="001337BE" w:rsidP="001337BE">
      <w:pPr>
        <w:pStyle w:val="ListParagraph"/>
        <w:numPr>
          <w:ilvl w:val="2"/>
          <w:numId w:val="1"/>
        </w:numPr>
        <w:spacing w:after="200"/>
        <w:rPr>
          <w:sz w:val="20"/>
          <w:szCs w:val="20"/>
        </w:rPr>
      </w:pPr>
      <w:r w:rsidRPr="00576C6D">
        <w:rPr>
          <w:sz w:val="20"/>
          <w:szCs w:val="20"/>
        </w:rPr>
        <w:t>(c) amendment of pleadings within a fixed time;</w:t>
      </w:r>
    </w:p>
    <w:p w14:paraId="223550D7" w14:textId="77777777" w:rsidR="001337BE" w:rsidRPr="00576C6D" w:rsidRDefault="001337BE" w:rsidP="001337BE">
      <w:pPr>
        <w:pStyle w:val="ListParagraph"/>
        <w:numPr>
          <w:ilvl w:val="2"/>
          <w:numId w:val="1"/>
        </w:numPr>
        <w:spacing w:after="200"/>
        <w:rPr>
          <w:sz w:val="20"/>
          <w:szCs w:val="20"/>
        </w:rPr>
      </w:pPr>
      <w:r w:rsidRPr="00576C6D">
        <w:rPr>
          <w:sz w:val="20"/>
          <w:szCs w:val="20"/>
        </w:rPr>
        <w:t>(d) admissions of fact at trial;</w:t>
      </w:r>
    </w:p>
    <w:p w14:paraId="726AFC54" w14:textId="77777777" w:rsidR="001337BE" w:rsidRPr="00576C6D" w:rsidRDefault="001337BE" w:rsidP="001337BE">
      <w:pPr>
        <w:pStyle w:val="ListParagraph"/>
        <w:numPr>
          <w:ilvl w:val="2"/>
          <w:numId w:val="1"/>
        </w:numPr>
        <w:spacing w:after="200"/>
        <w:rPr>
          <w:sz w:val="20"/>
          <w:szCs w:val="20"/>
        </w:rPr>
      </w:pPr>
      <w:r w:rsidRPr="00576C6D">
        <w:rPr>
          <w:sz w:val="20"/>
          <w:szCs w:val="20"/>
        </w:rPr>
        <w:t>(e) admission of documents at trial, including</w:t>
      </w:r>
    </w:p>
    <w:p w14:paraId="0D5F1383" w14:textId="77777777" w:rsidR="001337BE" w:rsidRPr="00576C6D" w:rsidRDefault="001337BE" w:rsidP="001337BE">
      <w:pPr>
        <w:pStyle w:val="ListParagraph"/>
        <w:numPr>
          <w:ilvl w:val="3"/>
          <w:numId w:val="1"/>
        </w:numPr>
        <w:spacing w:after="200"/>
        <w:rPr>
          <w:sz w:val="20"/>
          <w:szCs w:val="20"/>
        </w:rPr>
      </w:pPr>
      <w:r w:rsidRPr="00576C6D">
        <w:rPr>
          <w:sz w:val="20"/>
          <w:szCs w:val="20"/>
        </w:rPr>
        <w:t>(i) agreements as to the purposes for which documents may be admitted, and</w:t>
      </w:r>
    </w:p>
    <w:p w14:paraId="137C38C6" w14:textId="77777777" w:rsidR="001337BE" w:rsidRPr="00576C6D" w:rsidRDefault="001337BE" w:rsidP="001337BE">
      <w:pPr>
        <w:pStyle w:val="ListParagraph"/>
        <w:numPr>
          <w:ilvl w:val="3"/>
          <w:numId w:val="1"/>
        </w:numPr>
        <w:spacing w:after="200"/>
        <w:rPr>
          <w:sz w:val="20"/>
          <w:szCs w:val="20"/>
        </w:rPr>
      </w:pPr>
      <w:r w:rsidRPr="00576C6D">
        <w:rPr>
          <w:sz w:val="20"/>
          <w:szCs w:val="20"/>
        </w:rPr>
        <w:t>(ii) the preparation of common books of documents and document agreements;</w:t>
      </w:r>
    </w:p>
    <w:p w14:paraId="1F9AAF8A" w14:textId="77777777" w:rsidR="001337BE" w:rsidRPr="00576C6D" w:rsidRDefault="001337BE" w:rsidP="001337BE">
      <w:pPr>
        <w:pStyle w:val="ListParagraph"/>
        <w:numPr>
          <w:ilvl w:val="2"/>
          <w:numId w:val="1"/>
        </w:numPr>
        <w:spacing w:after="200"/>
        <w:rPr>
          <w:sz w:val="20"/>
          <w:szCs w:val="20"/>
        </w:rPr>
      </w:pPr>
      <w:r w:rsidRPr="00576C6D">
        <w:rPr>
          <w:sz w:val="20"/>
          <w:szCs w:val="20"/>
        </w:rPr>
        <w:t>(f) imposing time limits for the direct examination or cross-examination of witnesses, opening statements and final submissions;</w:t>
      </w:r>
    </w:p>
    <w:p w14:paraId="0C4D1009" w14:textId="77777777" w:rsidR="001337BE" w:rsidRPr="00576C6D" w:rsidRDefault="001337BE" w:rsidP="001337BE">
      <w:pPr>
        <w:pStyle w:val="ListParagraph"/>
        <w:numPr>
          <w:ilvl w:val="2"/>
          <w:numId w:val="1"/>
        </w:numPr>
        <w:spacing w:after="200"/>
        <w:rPr>
          <w:sz w:val="20"/>
          <w:szCs w:val="20"/>
        </w:rPr>
      </w:pPr>
      <w:r w:rsidRPr="00576C6D">
        <w:rPr>
          <w:sz w:val="20"/>
          <w:szCs w:val="20"/>
        </w:rPr>
        <w:t>(g) directing that a party provide a summary of the evidence that the party expects one or more of the party’s witnesses will give at trial;</w:t>
      </w:r>
    </w:p>
    <w:p w14:paraId="036CE704" w14:textId="77777777" w:rsidR="001337BE" w:rsidRPr="00576C6D" w:rsidRDefault="001337BE" w:rsidP="001337BE">
      <w:pPr>
        <w:pStyle w:val="ListParagraph"/>
        <w:numPr>
          <w:ilvl w:val="2"/>
          <w:numId w:val="1"/>
        </w:numPr>
        <w:spacing w:after="200"/>
        <w:rPr>
          <w:sz w:val="20"/>
          <w:szCs w:val="20"/>
        </w:rPr>
      </w:pPr>
      <w:r w:rsidRPr="00576C6D">
        <w:rPr>
          <w:sz w:val="20"/>
          <w:szCs w:val="20"/>
        </w:rPr>
        <w:t>(h) directing that evidence of witnesses be presented at trial by way of affidavit;</w:t>
      </w:r>
    </w:p>
    <w:p w14:paraId="03E72B58" w14:textId="77777777" w:rsidR="001337BE" w:rsidRPr="00576C6D" w:rsidRDefault="001337BE" w:rsidP="001337BE">
      <w:pPr>
        <w:pStyle w:val="ListParagraph"/>
        <w:numPr>
          <w:ilvl w:val="2"/>
          <w:numId w:val="1"/>
        </w:numPr>
        <w:spacing w:after="200"/>
        <w:rPr>
          <w:sz w:val="20"/>
          <w:szCs w:val="20"/>
        </w:rPr>
      </w:pPr>
      <w:r w:rsidRPr="00576C6D">
        <w:rPr>
          <w:sz w:val="20"/>
          <w:szCs w:val="20"/>
        </w:rPr>
        <w:t>(i) respecting experts, including, without limitation, orders that the parties’ experts must, before the service of their respective reports, confer to determine and report on those matters on which they agree and those matters on which they don not agree;</w:t>
      </w:r>
    </w:p>
    <w:p w14:paraId="56768CDC" w14:textId="77777777" w:rsidR="001337BE" w:rsidRPr="00576C6D" w:rsidRDefault="001337BE" w:rsidP="001337BE">
      <w:pPr>
        <w:pStyle w:val="ListParagraph"/>
        <w:numPr>
          <w:ilvl w:val="2"/>
          <w:numId w:val="1"/>
        </w:numPr>
        <w:spacing w:after="200"/>
        <w:rPr>
          <w:sz w:val="20"/>
          <w:szCs w:val="20"/>
        </w:rPr>
      </w:pPr>
      <w:r w:rsidRPr="00576C6D">
        <w:rPr>
          <w:sz w:val="20"/>
          <w:szCs w:val="20"/>
        </w:rPr>
        <w:t>(j) directing that the parties present opening statements and final submissions in writing;</w:t>
      </w:r>
    </w:p>
    <w:p w14:paraId="1D06AF1D" w14:textId="77777777" w:rsidR="001337BE" w:rsidRPr="00576C6D" w:rsidRDefault="001337BE" w:rsidP="001337BE">
      <w:pPr>
        <w:pStyle w:val="ListParagraph"/>
        <w:numPr>
          <w:ilvl w:val="2"/>
          <w:numId w:val="1"/>
        </w:numPr>
        <w:spacing w:after="200"/>
        <w:rPr>
          <w:sz w:val="20"/>
          <w:szCs w:val="20"/>
        </w:rPr>
      </w:pPr>
      <w:r w:rsidRPr="00576C6D">
        <w:rPr>
          <w:sz w:val="20"/>
          <w:szCs w:val="20"/>
        </w:rPr>
        <w:t>(k) respecting when and how an issue between the party filing a third party notice and the third party may be tried;</w:t>
      </w:r>
    </w:p>
    <w:p w14:paraId="2478A130" w14:textId="77777777" w:rsidR="001337BE" w:rsidRPr="00576C6D" w:rsidRDefault="001337BE" w:rsidP="001337BE">
      <w:pPr>
        <w:pStyle w:val="ListParagraph"/>
        <w:numPr>
          <w:ilvl w:val="2"/>
          <w:numId w:val="1"/>
        </w:numPr>
        <w:spacing w:after="200"/>
        <w:rPr>
          <w:sz w:val="20"/>
          <w:szCs w:val="20"/>
        </w:rPr>
      </w:pPr>
      <w:r w:rsidRPr="00576C6D">
        <w:rPr>
          <w:sz w:val="20"/>
          <w:szCs w:val="20"/>
        </w:rPr>
        <w:t>(l) adjournment of the trial;</w:t>
      </w:r>
    </w:p>
    <w:p w14:paraId="42CC6403" w14:textId="77777777" w:rsidR="001337BE" w:rsidRPr="00576C6D" w:rsidRDefault="001337BE" w:rsidP="001337BE">
      <w:pPr>
        <w:pStyle w:val="ListParagraph"/>
        <w:numPr>
          <w:ilvl w:val="2"/>
          <w:numId w:val="1"/>
        </w:numPr>
        <w:spacing w:after="200"/>
        <w:rPr>
          <w:sz w:val="20"/>
          <w:szCs w:val="20"/>
        </w:rPr>
      </w:pPr>
      <w:r w:rsidRPr="00576C6D">
        <w:rPr>
          <w:sz w:val="20"/>
          <w:szCs w:val="20"/>
        </w:rPr>
        <w:t>(m) directing that the number of days reserved for the trial be changed;</w:t>
      </w:r>
    </w:p>
    <w:p w14:paraId="36259C0F" w14:textId="77777777" w:rsidR="001337BE" w:rsidRPr="00576C6D" w:rsidRDefault="001337BE" w:rsidP="001337BE">
      <w:pPr>
        <w:pStyle w:val="ListParagraph"/>
        <w:numPr>
          <w:ilvl w:val="2"/>
          <w:numId w:val="1"/>
        </w:numPr>
        <w:spacing w:after="200"/>
        <w:rPr>
          <w:sz w:val="20"/>
          <w:szCs w:val="20"/>
        </w:rPr>
      </w:pPr>
      <w:r w:rsidRPr="00576C6D">
        <w:rPr>
          <w:sz w:val="20"/>
          <w:szCs w:val="20"/>
        </w:rPr>
        <w:t>(n) directing the parties to attend a settlement conference;</w:t>
      </w:r>
    </w:p>
    <w:p w14:paraId="5BE0C48A" w14:textId="77777777" w:rsidR="001337BE" w:rsidRPr="00576C6D" w:rsidRDefault="001337BE" w:rsidP="001337BE">
      <w:pPr>
        <w:pStyle w:val="ListParagraph"/>
        <w:numPr>
          <w:ilvl w:val="2"/>
          <w:numId w:val="1"/>
        </w:numPr>
        <w:spacing w:after="200"/>
        <w:rPr>
          <w:sz w:val="20"/>
          <w:szCs w:val="20"/>
        </w:rPr>
      </w:pPr>
      <w:r w:rsidRPr="00576C6D">
        <w:rPr>
          <w:sz w:val="20"/>
          <w:szCs w:val="20"/>
        </w:rPr>
        <w:t>(o) adjourning the trial management conference;</w:t>
      </w:r>
    </w:p>
    <w:p w14:paraId="58E0BAD9" w14:textId="77777777" w:rsidR="001337BE" w:rsidRPr="00576C6D" w:rsidRDefault="001337BE" w:rsidP="001337BE">
      <w:pPr>
        <w:pStyle w:val="ListParagraph"/>
        <w:numPr>
          <w:ilvl w:val="2"/>
          <w:numId w:val="1"/>
        </w:numPr>
        <w:spacing w:after="200"/>
        <w:rPr>
          <w:sz w:val="20"/>
          <w:szCs w:val="20"/>
        </w:rPr>
      </w:pPr>
      <w:r w:rsidRPr="00576C6D">
        <w:rPr>
          <w:sz w:val="20"/>
          <w:szCs w:val="20"/>
        </w:rPr>
        <w:t>(p) directing the parties to attend a further trial management conference at a specified date and time;</w:t>
      </w:r>
    </w:p>
    <w:p w14:paraId="406CF312" w14:textId="77777777" w:rsidR="001337BE" w:rsidRPr="00576C6D" w:rsidRDefault="001337BE" w:rsidP="001337BE">
      <w:pPr>
        <w:pStyle w:val="ListParagraph"/>
        <w:numPr>
          <w:ilvl w:val="2"/>
          <w:numId w:val="1"/>
        </w:numPr>
        <w:spacing w:after="200"/>
        <w:rPr>
          <w:sz w:val="20"/>
          <w:szCs w:val="20"/>
        </w:rPr>
      </w:pPr>
      <w:r w:rsidRPr="00576C6D">
        <w:rPr>
          <w:sz w:val="20"/>
          <w:szCs w:val="20"/>
        </w:rPr>
        <w:t>(q) any other matter that may assist in making the trial more efficient;</w:t>
      </w:r>
    </w:p>
    <w:p w14:paraId="2EB5C405" w14:textId="77777777" w:rsidR="001337BE" w:rsidRPr="00576C6D" w:rsidRDefault="001337BE" w:rsidP="001337BE">
      <w:pPr>
        <w:pStyle w:val="ListParagraph"/>
        <w:numPr>
          <w:ilvl w:val="2"/>
          <w:numId w:val="1"/>
        </w:numPr>
        <w:spacing w:after="200"/>
        <w:rPr>
          <w:sz w:val="20"/>
          <w:szCs w:val="20"/>
        </w:rPr>
      </w:pPr>
      <w:r w:rsidRPr="00576C6D">
        <w:rPr>
          <w:sz w:val="20"/>
          <w:szCs w:val="20"/>
        </w:rPr>
        <w:t>(r) any other matter that may aid in the resolution of the proceeding;</w:t>
      </w:r>
    </w:p>
    <w:p w14:paraId="0E2DBC6D" w14:textId="77777777" w:rsidR="001337BE" w:rsidRPr="00576C6D" w:rsidRDefault="001337BE" w:rsidP="001337BE">
      <w:pPr>
        <w:pStyle w:val="ListParagraph"/>
        <w:numPr>
          <w:ilvl w:val="2"/>
          <w:numId w:val="1"/>
        </w:numPr>
        <w:spacing w:after="200"/>
        <w:rPr>
          <w:sz w:val="20"/>
          <w:szCs w:val="20"/>
        </w:rPr>
      </w:pPr>
      <w:r w:rsidRPr="00576C6D">
        <w:rPr>
          <w:sz w:val="20"/>
          <w:szCs w:val="20"/>
        </w:rPr>
        <w:t>(s) any orders the judge considers will further the object of these Rules.</w:t>
      </w:r>
    </w:p>
    <w:p w14:paraId="0BA25574" w14:textId="77777777" w:rsidR="001337BE" w:rsidRPr="00576C6D" w:rsidRDefault="001337BE" w:rsidP="001337BE">
      <w:pPr>
        <w:pStyle w:val="ListParagraph"/>
        <w:numPr>
          <w:ilvl w:val="0"/>
          <w:numId w:val="1"/>
        </w:numPr>
        <w:spacing w:after="200"/>
        <w:rPr>
          <w:sz w:val="20"/>
          <w:szCs w:val="20"/>
        </w:rPr>
      </w:pPr>
      <w:r w:rsidRPr="00576C6D">
        <w:rPr>
          <w:sz w:val="20"/>
          <w:szCs w:val="20"/>
        </w:rPr>
        <w:t>(10) – When approval in writing by lawyer not required</w:t>
      </w:r>
    </w:p>
    <w:p w14:paraId="50A5713F" w14:textId="66703A1A" w:rsidR="001337BE" w:rsidRPr="00576C6D" w:rsidRDefault="001337BE" w:rsidP="008A6443">
      <w:pPr>
        <w:pStyle w:val="ListParagraph"/>
        <w:numPr>
          <w:ilvl w:val="0"/>
          <w:numId w:val="1"/>
        </w:numPr>
        <w:spacing w:after="200"/>
        <w:rPr>
          <w:sz w:val="20"/>
          <w:szCs w:val="20"/>
        </w:rPr>
      </w:pPr>
      <w:r w:rsidRPr="00576C6D">
        <w:rPr>
          <w:sz w:val="20"/>
          <w:szCs w:val="20"/>
        </w:rPr>
        <w:t xml:space="preserve">(11) – Prohibited orders </w:t>
      </w:r>
      <w:r w:rsidR="008A6443" w:rsidRPr="00576C6D">
        <w:rPr>
          <w:sz w:val="20"/>
          <w:szCs w:val="20"/>
        </w:rPr>
        <w:t xml:space="preserve"> - </w:t>
      </w:r>
      <w:r w:rsidRPr="00576C6D">
        <w:rPr>
          <w:sz w:val="20"/>
          <w:szCs w:val="20"/>
        </w:rPr>
        <w:t xml:space="preserve">A trial management conference judge </w:t>
      </w:r>
      <w:r w:rsidRPr="00576C6D">
        <w:rPr>
          <w:b/>
          <w:sz w:val="20"/>
          <w:szCs w:val="20"/>
          <w:u w:val="single"/>
        </w:rPr>
        <w:t>must not</w:t>
      </w:r>
      <w:r w:rsidRPr="00576C6D">
        <w:rPr>
          <w:sz w:val="20"/>
          <w:szCs w:val="20"/>
        </w:rPr>
        <w:t>, at a trial management conference,</w:t>
      </w:r>
    </w:p>
    <w:p w14:paraId="75F64E22" w14:textId="77777777" w:rsidR="001337BE" w:rsidRPr="00576C6D" w:rsidRDefault="001337BE" w:rsidP="001337BE">
      <w:pPr>
        <w:pStyle w:val="ListParagraph"/>
        <w:numPr>
          <w:ilvl w:val="2"/>
          <w:numId w:val="1"/>
        </w:numPr>
        <w:spacing w:after="200"/>
        <w:rPr>
          <w:sz w:val="20"/>
          <w:szCs w:val="20"/>
        </w:rPr>
      </w:pPr>
      <w:r w:rsidRPr="00576C6D">
        <w:rPr>
          <w:sz w:val="20"/>
          <w:szCs w:val="20"/>
        </w:rPr>
        <w:t>(a) hear any application for which affidavit evidence is required, or</w:t>
      </w:r>
    </w:p>
    <w:p w14:paraId="3E2F9271" w14:textId="77777777" w:rsidR="009E154B" w:rsidRPr="00576C6D" w:rsidRDefault="001337BE" w:rsidP="009E154B">
      <w:pPr>
        <w:pStyle w:val="ListParagraph"/>
        <w:numPr>
          <w:ilvl w:val="2"/>
          <w:numId w:val="1"/>
        </w:numPr>
        <w:spacing w:after="200"/>
        <w:rPr>
          <w:sz w:val="20"/>
          <w:szCs w:val="20"/>
        </w:rPr>
      </w:pPr>
      <w:r w:rsidRPr="00576C6D">
        <w:rPr>
          <w:sz w:val="20"/>
          <w:szCs w:val="20"/>
        </w:rPr>
        <w:t>(b) make an order for fin</w:t>
      </w:r>
      <w:r w:rsidR="009E154B" w:rsidRPr="00576C6D">
        <w:rPr>
          <w:sz w:val="20"/>
          <w:szCs w:val="20"/>
        </w:rPr>
        <w:t>al judgement, except by consent</w:t>
      </w:r>
    </w:p>
    <w:p w14:paraId="1834CBAF" w14:textId="77777777" w:rsidR="003F2CEC" w:rsidRPr="00576C6D" w:rsidRDefault="00A325A5" w:rsidP="00A325A5">
      <w:pPr>
        <w:pStyle w:val="ListParagraph"/>
        <w:widowControl w:val="0"/>
        <w:numPr>
          <w:ilvl w:val="0"/>
          <w:numId w:val="1"/>
        </w:numPr>
        <w:autoSpaceDE w:val="0"/>
        <w:autoSpaceDN w:val="0"/>
        <w:adjustRightInd w:val="0"/>
        <w:spacing w:after="160"/>
        <w:rPr>
          <w:rFonts w:cs="Arial"/>
          <w:sz w:val="20"/>
          <w:szCs w:val="20"/>
        </w:rPr>
      </w:pPr>
      <w:r w:rsidRPr="00576C6D">
        <w:rPr>
          <w:rFonts w:cs="Arial"/>
          <w:b/>
          <w:i/>
          <w:iCs/>
          <w:color w:val="008000"/>
          <w:sz w:val="20"/>
          <w:szCs w:val="20"/>
        </w:rPr>
        <w:t>Vernon v. British Columbia</w:t>
      </w:r>
      <w:r w:rsidRPr="00576C6D">
        <w:rPr>
          <w:rFonts w:cs="Arial"/>
          <w:i/>
          <w:iCs/>
          <w:sz w:val="20"/>
          <w:szCs w:val="20"/>
        </w:rPr>
        <w:t xml:space="preserve"> </w:t>
      </w:r>
      <w:r w:rsidRPr="00576C6D">
        <w:rPr>
          <w:rFonts w:cs="Arial"/>
          <w:sz w:val="20"/>
          <w:szCs w:val="20"/>
        </w:rPr>
        <w:t>held that an application for an adjournment of a trial could not be heard at a</w:t>
      </w:r>
      <w:r w:rsidRPr="00576C6D">
        <w:rPr>
          <w:rFonts w:cs="Arial"/>
          <w:b/>
          <w:sz w:val="20"/>
          <w:szCs w:val="20"/>
        </w:rPr>
        <w:t xml:space="preserve"> </w:t>
      </w:r>
      <w:r w:rsidRPr="00576C6D">
        <w:rPr>
          <w:rFonts w:cs="Arial"/>
          <w:sz w:val="20"/>
          <w:szCs w:val="20"/>
        </w:rPr>
        <w:t xml:space="preserve">TMC as the matter </w:t>
      </w:r>
      <w:r w:rsidRPr="00576C6D">
        <w:rPr>
          <w:rFonts w:cs="Arial"/>
          <w:b/>
          <w:sz w:val="20"/>
          <w:szCs w:val="20"/>
        </w:rPr>
        <w:t>required affidavits</w:t>
      </w:r>
      <w:r w:rsidRPr="00576C6D">
        <w:rPr>
          <w:rFonts w:cs="Arial"/>
          <w:sz w:val="20"/>
          <w:szCs w:val="20"/>
        </w:rPr>
        <w:t xml:space="preserve">, statements of counsel could not provide a proper evidentiary basis. </w:t>
      </w:r>
    </w:p>
    <w:p w14:paraId="2A6FE54A" w14:textId="77777777" w:rsidR="006A385B" w:rsidRPr="00576C6D" w:rsidRDefault="00A325A5" w:rsidP="003F2CEC">
      <w:pPr>
        <w:pStyle w:val="ListParagraph"/>
        <w:widowControl w:val="0"/>
        <w:numPr>
          <w:ilvl w:val="1"/>
          <w:numId w:val="1"/>
        </w:numPr>
        <w:autoSpaceDE w:val="0"/>
        <w:autoSpaceDN w:val="0"/>
        <w:adjustRightInd w:val="0"/>
        <w:spacing w:after="160"/>
        <w:rPr>
          <w:rFonts w:cs="Arial"/>
          <w:sz w:val="20"/>
          <w:szCs w:val="20"/>
        </w:rPr>
      </w:pPr>
      <w:r w:rsidRPr="00576C6D">
        <w:rPr>
          <w:rFonts w:cs="Arial"/>
          <w:sz w:val="20"/>
          <w:szCs w:val="20"/>
        </w:rPr>
        <w:t>With respect to</w:t>
      </w:r>
      <w:r w:rsidRPr="00576C6D">
        <w:rPr>
          <w:rFonts w:cs="Arial"/>
          <w:b/>
          <w:sz w:val="20"/>
          <w:szCs w:val="20"/>
        </w:rPr>
        <w:t xml:space="preserve"> both CPCs and TMCs</w:t>
      </w:r>
      <w:r w:rsidRPr="00576C6D">
        <w:rPr>
          <w:rFonts w:cs="Arial"/>
          <w:sz w:val="20"/>
          <w:szCs w:val="20"/>
        </w:rPr>
        <w:t xml:space="preserve">: they are </w:t>
      </w:r>
      <w:r w:rsidRPr="00576C6D">
        <w:rPr>
          <w:rFonts w:cs="Arial"/>
          <w:i/>
          <w:sz w:val="20"/>
          <w:szCs w:val="20"/>
        </w:rPr>
        <w:t xml:space="preserve">not </w:t>
      </w:r>
      <w:r w:rsidRPr="00576C6D">
        <w:rPr>
          <w:rFonts w:cs="Arial"/>
          <w:sz w:val="20"/>
          <w:szCs w:val="20"/>
        </w:rPr>
        <w:t xml:space="preserve">generally the forum to determine </w:t>
      </w:r>
      <w:r w:rsidRPr="00576C6D">
        <w:rPr>
          <w:rFonts w:cs="Arial"/>
          <w:b/>
          <w:i/>
          <w:sz w:val="20"/>
          <w:szCs w:val="20"/>
        </w:rPr>
        <w:t xml:space="preserve">contested </w:t>
      </w:r>
      <w:r w:rsidRPr="00576C6D">
        <w:rPr>
          <w:rFonts w:cs="Arial"/>
          <w:b/>
          <w:sz w:val="20"/>
          <w:szCs w:val="20"/>
        </w:rPr>
        <w:t>applications</w:t>
      </w:r>
      <w:r w:rsidRPr="00576C6D">
        <w:rPr>
          <w:rFonts w:cs="Arial"/>
          <w:sz w:val="20"/>
          <w:szCs w:val="20"/>
        </w:rPr>
        <w:t xml:space="preserve">.  Such applications will usually require </w:t>
      </w:r>
      <w:r w:rsidRPr="00576C6D">
        <w:rPr>
          <w:rFonts w:cs="Arial"/>
          <w:b/>
          <w:sz w:val="20"/>
          <w:szCs w:val="20"/>
        </w:rPr>
        <w:t>affidavit evidence and...cannot be heard at such conferences</w:t>
      </w:r>
      <w:r w:rsidRPr="00576C6D">
        <w:rPr>
          <w:rFonts w:cs="Arial"/>
          <w:sz w:val="20"/>
          <w:szCs w:val="20"/>
        </w:rPr>
        <w:t xml:space="preserve">... </w:t>
      </w:r>
    </w:p>
    <w:p w14:paraId="21FF05D9" w14:textId="77777777" w:rsidR="006A385B" w:rsidRPr="00576C6D" w:rsidRDefault="00A325A5" w:rsidP="006A385B">
      <w:pPr>
        <w:pStyle w:val="ListParagraph"/>
        <w:widowControl w:val="0"/>
        <w:numPr>
          <w:ilvl w:val="1"/>
          <w:numId w:val="1"/>
        </w:numPr>
        <w:autoSpaceDE w:val="0"/>
        <w:autoSpaceDN w:val="0"/>
        <w:adjustRightInd w:val="0"/>
        <w:spacing w:after="160"/>
        <w:rPr>
          <w:rFonts w:cs="Arial"/>
          <w:sz w:val="20"/>
          <w:szCs w:val="20"/>
        </w:rPr>
      </w:pPr>
      <w:r w:rsidRPr="00576C6D">
        <w:rPr>
          <w:rFonts w:cs="Arial"/>
          <w:sz w:val="20"/>
          <w:szCs w:val="20"/>
        </w:rPr>
        <w:t xml:space="preserve">BUT in </w:t>
      </w:r>
      <w:r w:rsidRPr="00576C6D">
        <w:rPr>
          <w:rFonts w:cs="Arial"/>
          <w:b/>
          <w:i/>
          <w:color w:val="0000FF"/>
          <w:sz w:val="20"/>
          <w:szCs w:val="20"/>
        </w:rPr>
        <w:t>Jurczak v. Mauro</w:t>
      </w:r>
      <w:r w:rsidRPr="00576C6D">
        <w:rPr>
          <w:rFonts w:cs="Arial"/>
          <w:sz w:val="20"/>
          <w:szCs w:val="20"/>
        </w:rPr>
        <w:t xml:space="preserve">: judge determined a trial adjournment application, </w:t>
      </w:r>
      <w:r w:rsidRPr="00576C6D">
        <w:rPr>
          <w:rFonts w:cs="Arial"/>
          <w:b/>
          <w:sz w:val="20"/>
          <w:szCs w:val="20"/>
        </w:rPr>
        <w:t>based on affidavit evidence,</w:t>
      </w:r>
      <w:r w:rsidRPr="00576C6D">
        <w:rPr>
          <w:rFonts w:cs="Arial"/>
          <w:sz w:val="20"/>
          <w:szCs w:val="20"/>
        </w:rPr>
        <w:t xml:space="preserve"> at a TMC. The distinction between the two cases appears to be </w:t>
      </w:r>
      <w:r w:rsidRPr="00576C6D">
        <w:rPr>
          <w:rFonts w:cs="Arial"/>
          <w:b/>
          <w:sz w:val="20"/>
          <w:szCs w:val="20"/>
        </w:rPr>
        <w:t xml:space="preserve">whether there are </w:t>
      </w:r>
      <w:r w:rsidRPr="00576C6D">
        <w:rPr>
          <w:rFonts w:cs="Arial"/>
          <w:b/>
          <w:i/>
          <w:sz w:val="20"/>
          <w:szCs w:val="20"/>
        </w:rPr>
        <w:t>contentious issues</w:t>
      </w:r>
      <w:r w:rsidRPr="00576C6D">
        <w:rPr>
          <w:rFonts w:cs="Arial"/>
          <w:b/>
          <w:sz w:val="20"/>
          <w:szCs w:val="20"/>
        </w:rPr>
        <w:t xml:space="preserve"> which require affidavits and an assessment of the merits and weight of the affidavit evidence in determining whether to exercise discretion</w:t>
      </w:r>
    </w:p>
    <w:p w14:paraId="2FA819C1" w14:textId="77777777" w:rsidR="005906A8" w:rsidRPr="00576C6D" w:rsidRDefault="00A325A5" w:rsidP="006A385B">
      <w:pPr>
        <w:pStyle w:val="ListParagraph"/>
        <w:widowControl w:val="0"/>
        <w:numPr>
          <w:ilvl w:val="0"/>
          <w:numId w:val="1"/>
        </w:numPr>
        <w:autoSpaceDE w:val="0"/>
        <w:autoSpaceDN w:val="0"/>
        <w:adjustRightInd w:val="0"/>
        <w:spacing w:after="160"/>
        <w:rPr>
          <w:rFonts w:cs="Arial"/>
          <w:sz w:val="20"/>
          <w:szCs w:val="20"/>
        </w:rPr>
      </w:pPr>
      <w:r w:rsidRPr="00576C6D">
        <w:rPr>
          <w:rFonts w:cs="Cambria"/>
          <w:b/>
          <w:i/>
          <w:color w:val="008000"/>
          <w:sz w:val="20"/>
          <w:szCs w:val="20"/>
        </w:rPr>
        <w:t>Jurczak v. Mauro:</w:t>
      </w:r>
      <w:r w:rsidRPr="00576C6D">
        <w:rPr>
          <w:rFonts w:cs="Cambria"/>
          <w:b/>
          <w:i/>
          <w:color w:val="0000FF"/>
          <w:sz w:val="20"/>
          <w:szCs w:val="20"/>
        </w:rPr>
        <w:t xml:space="preserve"> </w:t>
      </w:r>
      <w:r w:rsidRPr="00576C6D">
        <w:rPr>
          <w:rFonts w:cs="Arial"/>
          <w:i/>
          <w:iCs/>
          <w:sz w:val="20"/>
          <w:szCs w:val="20"/>
        </w:rPr>
        <w:t>Vernon</w:t>
      </w:r>
      <w:r w:rsidRPr="00576C6D">
        <w:rPr>
          <w:rFonts w:cs="Arial"/>
          <w:sz w:val="20"/>
          <w:szCs w:val="20"/>
        </w:rPr>
        <w:t xml:space="preserve"> does not suggest that a judge at a TMC can never order an adjournment if one party objects. In some cases where an adjournment is sought, a judge may decide that supporting information is or is </w:t>
      </w:r>
      <w:r w:rsidR="005906A8" w:rsidRPr="00576C6D">
        <w:rPr>
          <w:rFonts w:cs="Arial"/>
          <w:sz w:val="20"/>
          <w:szCs w:val="20"/>
        </w:rPr>
        <w:t>not adequate</w:t>
      </w:r>
    </w:p>
    <w:p w14:paraId="68EF5F6A" w14:textId="77777777" w:rsidR="004A3489" w:rsidRPr="00576C6D" w:rsidRDefault="00A325A5" w:rsidP="005906A8">
      <w:pPr>
        <w:pStyle w:val="ListParagraph"/>
        <w:widowControl w:val="0"/>
        <w:numPr>
          <w:ilvl w:val="1"/>
          <w:numId w:val="1"/>
        </w:numPr>
        <w:autoSpaceDE w:val="0"/>
        <w:autoSpaceDN w:val="0"/>
        <w:adjustRightInd w:val="0"/>
        <w:spacing w:after="160"/>
        <w:rPr>
          <w:rFonts w:cs="Arial"/>
          <w:sz w:val="20"/>
          <w:szCs w:val="20"/>
        </w:rPr>
      </w:pPr>
      <w:r w:rsidRPr="00576C6D">
        <w:rPr>
          <w:rFonts w:cs="Arial"/>
          <w:b/>
          <w:sz w:val="20"/>
          <w:szCs w:val="20"/>
        </w:rPr>
        <w:t>It is for the judge to decide whether a particular application requires affidavit evidence and whether any affidavits that have been tendered are relevant</w:t>
      </w:r>
    </w:p>
    <w:p w14:paraId="08E7A265" w14:textId="422C4B30" w:rsidR="00A325A5" w:rsidRPr="00576C6D" w:rsidRDefault="00A325A5" w:rsidP="005906A8">
      <w:pPr>
        <w:pStyle w:val="ListParagraph"/>
        <w:widowControl w:val="0"/>
        <w:numPr>
          <w:ilvl w:val="1"/>
          <w:numId w:val="1"/>
        </w:numPr>
        <w:autoSpaceDE w:val="0"/>
        <w:autoSpaceDN w:val="0"/>
        <w:adjustRightInd w:val="0"/>
        <w:spacing w:after="160"/>
        <w:rPr>
          <w:rFonts w:cs="Arial"/>
          <w:sz w:val="20"/>
          <w:szCs w:val="20"/>
        </w:rPr>
      </w:pPr>
      <w:r w:rsidRPr="00576C6D">
        <w:rPr>
          <w:rFonts w:cs="Arial"/>
          <w:sz w:val="20"/>
          <w:szCs w:val="20"/>
        </w:rPr>
        <w:t>There are situations where the need for an adjournment can be clearly assessed on the basis of information provided at the TMC and affidavit evidence would be of no assistance.  T</w:t>
      </w:r>
      <w:r w:rsidRPr="00576C6D">
        <w:rPr>
          <w:rFonts w:cs="Arial"/>
          <w:b/>
          <w:sz w:val="20"/>
          <w:szCs w:val="20"/>
        </w:rPr>
        <w:t>he fact that the adjournment application was contested would not, in itself, have prevented me from hearing and deciding it at the TMC</w:t>
      </w:r>
      <w:r w:rsidRPr="00576C6D">
        <w:rPr>
          <w:rFonts w:cs="Arial"/>
          <w:sz w:val="20"/>
          <w:szCs w:val="20"/>
        </w:rPr>
        <w:t xml:space="preserve">.  In the circumstances, affidavit evidence was not necessary. </w:t>
      </w:r>
    </w:p>
    <w:p w14:paraId="6ACCBDDE" w14:textId="47D372C3" w:rsidR="00CC4C2C" w:rsidRPr="00576C6D" w:rsidRDefault="008D370B" w:rsidP="007B0416">
      <w:pPr>
        <w:pStyle w:val="ListParagraph"/>
        <w:numPr>
          <w:ilvl w:val="0"/>
          <w:numId w:val="1"/>
        </w:numPr>
        <w:spacing w:after="200"/>
        <w:rPr>
          <w:sz w:val="20"/>
          <w:szCs w:val="20"/>
          <w:u w:val="single"/>
        </w:rPr>
      </w:pPr>
      <w:r w:rsidRPr="00576C6D">
        <w:rPr>
          <w:b/>
          <w:i/>
          <w:sz w:val="20"/>
          <w:szCs w:val="20"/>
        </w:rPr>
        <w:t>Vernon</w:t>
      </w:r>
      <w:r w:rsidRPr="00576C6D">
        <w:rPr>
          <w:sz w:val="20"/>
          <w:szCs w:val="20"/>
        </w:rPr>
        <w:t xml:space="preserve"> – no affidavits</w:t>
      </w:r>
    </w:p>
    <w:p w14:paraId="7AEF4267" w14:textId="02ED113A" w:rsidR="008D370B" w:rsidRPr="00576C6D" w:rsidRDefault="008D370B" w:rsidP="007B0416">
      <w:pPr>
        <w:pStyle w:val="ListParagraph"/>
        <w:numPr>
          <w:ilvl w:val="0"/>
          <w:numId w:val="1"/>
        </w:numPr>
        <w:spacing w:after="200"/>
        <w:rPr>
          <w:sz w:val="20"/>
          <w:szCs w:val="20"/>
          <w:u w:val="single"/>
        </w:rPr>
      </w:pPr>
      <w:r w:rsidRPr="00576C6D">
        <w:rPr>
          <w:b/>
          <w:i/>
          <w:sz w:val="20"/>
          <w:szCs w:val="20"/>
        </w:rPr>
        <w:t>Hans</w:t>
      </w:r>
      <w:r w:rsidRPr="00576C6D">
        <w:rPr>
          <w:sz w:val="20"/>
          <w:szCs w:val="20"/>
        </w:rPr>
        <w:t xml:space="preserve"> – no affidavits</w:t>
      </w:r>
    </w:p>
    <w:p w14:paraId="792E5E85" w14:textId="4ED40C17" w:rsidR="008D370B" w:rsidRPr="00576C6D" w:rsidRDefault="008D370B" w:rsidP="007B0416">
      <w:pPr>
        <w:pStyle w:val="ListParagraph"/>
        <w:numPr>
          <w:ilvl w:val="0"/>
          <w:numId w:val="1"/>
        </w:numPr>
        <w:spacing w:after="200"/>
        <w:rPr>
          <w:sz w:val="20"/>
          <w:szCs w:val="20"/>
          <w:u w:val="single"/>
        </w:rPr>
      </w:pPr>
      <w:r w:rsidRPr="00576C6D">
        <w:rPr>
          <w:b/>
          <w:i/>
          <w:sz w:val="20"/>
          <w:szCs w:val="20"/>
        </w:rPr>
        <w:t xml:space="preserve">Juczak </w:t>
      </w:r>
      <w:r w:rsidR="007C796B" w:rsidRPr="00576C6D">
        <w:rPr>
          <w:sz w:val="20"/>
          <w:szCs w:val="20"/>
        </w:rPr>
        <w:t>–</w:t>
      </w:r>
      <w:r w:rsidRPr="00576C6D">
        <w:rPr>
          <w:sz w:val="20"/>
          <w:szCs w:val="20"/>
        </w:rPr>
        <w:t xml:space="preserve"> </w:t>
      </w:r>
      <w:r w:rsidR="007C796B" w:rsidRPr="00576C6D">
        <w:rPr>
          <w:sz w:val="20"/>
          <w:szCs w:val="20"/>
        </w:rPr>
        <w:t>no affidavits for contested issues</w:t>
      </w:r>
    </w:p>
    <w:p w14:paraId="0F9E8153" w14:textId="0707F84A" w:rsidR="007C796B" w:rsidRPr="00576C6D" w:rsidRDefault="007C796B" w:rsidP="007C796B">
      <w:pPr>
        <w:pStyle w:val="ListParagraph"/>
        <w:numPr>
          <w:ilvl w:val="1"/>
          <w:numId w:val="1"/>
        </w:numPr>
        <w:spacing w:after="200"/>
        <w:rPr>
          <w:sz w:val="20"/>
          <w:szCs w:val="20"/>
          <w:u w:val="single"/>
        </w:rPr>
      </w:pPr>
      <w:r w:rsidRPr="00576C6D">
        <w:rPr>
          <w:sz w:val="20"/>
          <w:szCs w:val="20"/>
        </w:rPr>
        <w:t xml:space="preserve">But if there is an uncontested issue, affidavits may be allowed </w:t>
      </w:r>
      <w:r w:rsidRPr="00576C6D">
        <w:rPr>
          <w:sz w:val="20"/>
          <w:szCs w:val="20"/>
        </w:rPr>
        <w:sym w:font="Wingdings" w:char="F0E0"/>
      </w:r>
      <w:r w:rsidRPr="00576C6D">
        <w:rPr>
          <w:sz w:val="20"/>
          <w:szCs w:val="20"/>
        </w:rPr>
        <w:t xml:space="preserve"> if its just to put evidence before the court</w:t>
      </w:r>
    </w:p>
    <w:p w14:paraId="1B13C216" w14:textId="166653C6" w:rsidR="000522E0" w:rsidRPr="00576C6D" w:rsidRDefault="000522E0" w:rsidP="00B14D5B">
      <w:pPr>
        <w:pStyle w:val="Style2"/>
      </w:pPr>
      <w:bookmarkStart w:id="159" w:name="_Toc227765291"/>
      <w:bookmarkStart w:id="160" w:name="_Toc227765383"/>
      <w:r w:rsidRPr="00576C6D">
        <w:t>EVIDENCE AND PROCEDURE AT TRIAL – Rule 12-5</w:t>
      </w:r>
      <w:bookmarkEnd w:id="159"/>
      <w:bookmarkEnd w:id="160"/>
    </w:p>
    <w:p w14:paraId="538BB3E4" w14:textId="77777777" w:rsidR="006927B9" w:rsidRPr="00576C6D" w:rsidRDefault="006927B9" w:rsidP="006927B9">
      <w:pPr>
        <w:pStyle w:val="ListParagraph"/>
        <w:numPr>
          <w:ilvl w:val="0"/>
          <w:numId w:val="1"/>
        </w:numPr>
        <w:spacing w:after="200"/>
        <w:rPr>
          <w:sz w:val="20"/>
          <w:szCs w:val="20"/>
        </w:rPr>
      </w:pPr>
      <w:r w:rsidRPr="00576C6D">
        <w:rPr>
          <w:sz w:val="20"/>
          <w:szCs w:val="20"/>
        </w:rPr>
        <w:t>Ways to present evidence:</w:t>
      </w:r>
    </w:p>
    <w:p w14:paraId="31810543" w14:textId="77777777" w:rsidR="006927B9" w:rsidRPr="00576C6D" w:rsidRDefault="006927B9" w:rsidP="006927B9">
      <w:pPr>
        <w:pStyle w:val="ListParagraph"/>
        <w:numPr>
          <w:ilvl w:val="1"/>
          <w:numId w:val="1"/>
        </w:numPr>
        <w:spacing w:after="200"/>
        <w:rPr>
          <w:sz w:val="20"/>
          <w:szCs w:val="20"/>
        </w:rPr>
      </w:pPr>
      <w:r w:rsidRPr="00576C6D">
        <w:rPr>
          <w:sz w:val="20"/>
          <w:szCs w:val="20"/>
        </w:rPr>
        <w:t>Deposition</w:t>
      </w:r>
    </w:p>
    <w:p w14:paraId="3DB3ABD0" w14:textId="77777777" w:rsidR="006927B9" w:rsidRPr="00576C6D" w:rsidRDefault="006927B9" w:rsidP="006927B9">
      <w:pPr>
        <w:pStyle w:val="ListParagraph"/>
        <w:numPr>
          <w:ilvl w:val="1"/>
          <w:numId w:val="1"/>
        </w:numPr>
        <w:spacing w:after="200"/>
        <w:rPr>
          <w:sz w:val="20"/>
          <w:szCs w:val="20"/>
        </w:rPr>
      </w:pPr>
      <w:r w:rsidRPr="00576C6D">
        <w:rPr>
          <w:i/>
          <w:sz w:val="20"/>
          <w:szCs w:val="20"/>
        </w:rPr>
        <w:t>Viva voce</w:t>
      </w:r>
      <w:r w:rsidRPr="00576C6D">
        <w:rPr>
          <w:sz w:val="20"/>
          <w:szCs w:val="20"/>
        </w:rPr>
        <w:t xml:space="preserve"> (live witnesses)</w:t>
      </w:r>
    </w:p>
    <w:p w14:paraId="30D3278D" w14:textId="77777777" w:rsidR="006927B9" w:rsidRPr="00576C6D" w:rsidRDefault="006927B9" w:rsidP="006927B9">
      <w:pPr>
        <w:pStyle w:val="ListParagraph"/>
        <w:numPr>
          <w:ilvl w:val="1"/>
          <w:numId w:val="1"/>
        </w:numPr>
        <w:spacing w:after="200"/>
        <w:rPr>
          <w:sz w:val="20"/>
          <w:szCs w:val="20"/>
        </w:rPr>
      </w:pPr>
      <w:r w:rsidRPr="00576C6D">
        <w:rPr>
          <w:sz w:val="20"/>
          <w:szCs w:val="20"/>
        </w:rPr>
        <w:t xml:space="preserve">Notices to admit </w:t>
      </w:r>
    </w:p>
    <w:p w14:paraId="2FA10FA9" w14:textId="77777777" w:rsidR="006927B9" w:rsidRPr="00576C6D" w:rsidRDefault="006927B9" w:rsidP="006927B9">
      <w:pPr>
        <w:pStyle w:val="ListParagraph"/>
        <w:numPr>
          <w:ilvl w:val="1"/>
          <w:numId w:val="1"/>
        </w:numPr>
        <w:spacing w:after="200"/>
        <w:rPr>
          <w:sz w:val="20"/>
          <w:szCs w:val="20"/>
        </w:rPr>
      </w:pPr>
      <w:r w:rsidRPr="00576C6D">
        <w:rPr>
          <w:sz w:val="20"/>
          <w:szCs w:val="20"/>
        </w:rPr>
        <w:t>Interrogatories</w:t>
      </w:r>
    </w:p>
    <w:p w14:paraId="50E28C27" w14:textId="77777777" w:rsidR="006927B9" w:rsidRPr="00576C6D" w:rsidRDefault="006927B9" w:rsidP="006927B9">
      <w:pPr>
        <w:pStyle w:val="ListParagraph"/>
        <w:numPr>
          <w:ilvl w:val="1"/>
          <w:numId w:val="1"/>
        </w:numPr>
        <w:spacing w:after="200"/>
        <w:rPr>
          <w:sz w:val="20"/>
          <w:szCs w:val="20"/>
        </w:rPr>
      </w:pPr>
      <w:r w:rsidRPr="00576C6D">
        <w:rPr>
          <w:sz w:val="20"/>
          <w:szCs w:val="20"/>
        </w:rPr>
        <w:t>Affidavit evidence (if you get leave)</w:t>
      </w:r>
    </w:p>
    <w:p w14:paraId="1E279221" w14:textId="77777777" w:rsidR="006927B9" w:rsidRPr="00576C6D" w:rsidRDefault="006927B9" w:rsidP="006927B9">
      <w:pPr>
        <w:pStyle w:val="ListParagraph"/>
        <w:numPr>
          <w:ilvl w:val="1"/>
          <w:numId w:val="1"/>
        </w:numPr>
        <w:spacing w:after="200"/>
        <w:rPr>
          <w:sz w:val="20"/>
          <w:szCs w:val="20"/>
        </w:rPr>
      </w:pPr>
      <w:r w:rsidRPr="00576C6D">
        <w:rPr>
          <w:sz w:val="20"/>
          <w:szCs w:val="20"/>
        </w:rPr>
        <w:t>Transcripts of discovery</w:t>
      </w:r>
    </w:p>
    <w:p w14:paraId="6F1DCD48" w14:textId="77777777" w:rsidR="006927B9" w:rsidRPr="00576C6D" w:rsidRDefault="006927B9" w:rsidP="006927B9">
      <w:pPr>
        <w:pStyle w:val="ListParagraph"/>
        <w:numPr>
          <w:ilvl w:val="1"/>
          <w:numId w:val="1"/>
        </w:numPr>
        <w:spacing w:after="200"/>
        <w:rPr>
          <w:sz w:val="20"/>
          <w:szCs w:val="20"/>
        </w:rPr>
      </w:pPr>
      <w:r w:rsidRPr="00576C6D">
        <w:rPr>
          <w:sz w:val="20"/>
          <w:szCs w:val="20"/>
        </w:rPr>
        <w:t>Expert evidence</w:t>
      </w:r>
    </w:p>
    <w:p w14:paraId="1B305DF3" w14:textId="11F0A235" w:rsidR="00E676E4" w:rsidRPr="00576C6D" w:rsidRDefault="00E676E4" w:rsidP="00E676E4">
      <w:pPr>
        <w:pStyle w:val="ListParagraph"/>
        <w:numPr>
          <w:ilvl w:val="0"/>
          <w:numId w:val="1"/>
        </w:numPr>
        <w:spacing w:after="200"/>
        <w:rPr>
          <w:b/>
          <w:sz w:val="20"/>
          <w:szCs w:val="20"/>
        </w:rPr>
      </w:pPr>
      <w:r w:rsidRPr="00576C6D">
        <w:rPr>
          <w:b/>
          <w:sz w:val="20"/>
          <w:szCs w:val="20"/>
        </w:rPr>
        <w:t>Reading in</w:t>
      </w:r>
    </w:p>
    <w:p w14:paraId="2991033A" w14:textId="77777777" w:rsidR="00E676E4" w:rsidRPr="00576C6D" w:rsidRDefault="00E676E4" w:rsidP="00E676E4">
      <w:pPr>
        <w:pStyle w:val="ListParagraph"/>
        <w:numPr>
          <w:ilvl w:val="1"/>
          <w:numId w:val="1"/>
        </w:numPr>
        <w:spacing w:after="200"/>
        <w:rPr>
          <w:sz w:val="20"/>
          <w:szCs w:val="20"/>
        </w:rPr>
      </w:pPr>
      <w:r w:rsidRPr="00576C6D">
        <w:rPr>
          <w:sz w:val="20"/>
          <w:szCs w:val="20"/>
        </w:rPr>
        <w:t xml:space="preserve">At least 2 weeks before trial have to give notice of the discovery evidence you plan to read in if it is in your transcript </w:t>
      </w:r>
    </w:p>
    <w:p w14:paraId="3B359AA4" w14:textId="77777777" w:rsidR="00E676E4" w:rsidRPr="00576C6D" w:rsidRDefault="00E676E4" w:rsidP="00E676E4">
      <w:pPr>
        <w:pStyle w:val="ListParagraph"/>
        <w:numPr>
          <w:ilvl w:val="2"/>
          <w:numId w:val="1"/>
        </w:numPr>
        <w:spacing w:after="200"/>
        <w:rPr>
          <w:sz w:val="20"/>
          <w:szCs w:val="20"/>
        </w:rPr>
      </w:pPr>
      <w:r w:rsidRPr="00576C6D">
        <w:rPr>
          <w:sz w:val="20"/>
          <w:szCs w:val="20"/>
        </w:rPr>
        <w:t xml:space="preserve">Boring, but effective b/c know what the evidence will be beforehand </w:t>
      </w:r>
    </w:p>
    <w:p w14:paraId="127A65DD" w14:textId="77777777" w:rsidR="00E676E4" w:rsidRPr="00576C6D" w:rsidRDefault="00E676E4" w:rsidP="00E676E4">
      <w:pPr>
        <w:pStyle w:val="ListParagraph"/>
        <w:numPr>
          <w:ilvl w:val="1"/>
          <w:numId w:val="1"/>
        </w:numPr>
        <w:spacing w:after="200"/>
        <w:rPr>
          <w:sz w:val="20"/>
          <w:szCs w:val="20"/>
        </w:rPr>
      </w:pPr>
      <w:r w:rsidRPr="00576C6D">
        <w:rPr>
          <w:sz w:val="20"/>
          <w:szCs w:val="20"/>
        </w:rPr>
        <w:t>Transcript from pre-trial examination of a witness (Rule 7-5)</w:t>
      </w:r>
    </w:p>
    <w:p w14:paraId="7CA2926B" w14:textId="77777777" w:rsidR="00E676E4" w:rsidRPr="00576C6D" w:rsidRDefault="00E676E4" w:rsidP="00E676E4">
      <w:pPr>
        <w:pStyle w:val="ListParagraph"/>
        <w:numPr>
          <w:ilvl w:val="1"/>
          <w:numId w:val="1"/>
        </w:numPr>
        <w:spacing w:after="200"/>
        <w:rPr>
          <w:sz w:val="20"/>
          <w:szCs w:val="20"/>
        </w:rPr>
      </w:pPr>
      <w:r w:rsidRPr="00576C6D">
        <w:rPr>
          <w:sz w:val="20"/>
          <w:szCs w:val="20"/>
        </w:rPr>
        <w:t>Evidence from a deposition (Rule 7-8) – it parties agree or court orders</w:t>
      </w:r>
    </w:p>
    <w:p w14:paraId="5F7A95E6" w14:textId="77777777" w:rsidR="004A343E" w:rsidRPr="00576C6D" w:rsidRDefault="004A343E" w:rsidP="004A343E">
      <w:pPr>
        <w:pStyle w:val="ListParagraph"/>
        <w:numPr>
          <w:ilvl w:val="0"/>
          <w:numId w:val="1"/>
        </w:numPr>
        <w:spacing w:after="200"/>
        <w:rPr>
          <w:sz w:val="20"/>
          <w:szCs w:val="20"/>
        </w:rPr>
      </w:pPr>
      <w:r w:rsidRPr="00576C6D">
        <w:rPr>
          <w:sz w:val="20"/>
          <w:szCs w:val="20"/>
        </w:rPr>
        <w:t>2 ways to get a party to testify</w:t>
      </w:r>
    </w:p>
    <w:p w14:paraId="7CD57251" w14:textId="77777777" w:rsidR="004A343E" w:rsidRPr="00576C6D" w:rsidRDefault="004A343E" w:rsidP="004A343E">
      <w:pPr>
        <w:pStyle w:val="ListParagraph"/>
        <w:numPr>
          <w:ilvl w:val="1"/>
          <w:numId w:val="1"/>
        </w:numPr>
        <w:spacing w:after="200"/>
        <w:rPr>
          <w:sz w:val="20"/>
          <w:szCs w:val="20"/>
        </w:rPr>
      </w:pPr>
      <w:r w:rsidRPr="00576C6D">
        <w:rPr>
          <w:sz w:val="20"/>
          <w:szCs w:val="20"/>
        </w:rPr>
        <w:t>1. Subpoena (31)-(36)</w:t>
      </w:r>
    </w:p>
    <w:p w14:paraId="0E0A375B" w14:textId="77777777" w:rsidR="007A40B0" w:rsidRPr="00576C6D" w:rsidRDefault="004A343E" w:rsidP="007A40B0">
      <w:pPr>
        <w:pStyle w:val="ListParagraph"/>
        <w:numPr>
          <w:ilvl w:val="1"/>
          <w:numId w:val="1"/>
        </w:numPr>
        <w:spacing w:after="200"/>
        <w:rPr>
          <w:b/>
          <w:sz w:val="20"/>
          <w:szCs w:val="20"/>
        </w:rPr>
      </w:pPr>
      <w:r w:rsidRPr="00576C6D">
        <w:rPr>
          <w:sz w:val="20"/>
          <w:szCs w:val="20"/>
        </w:rPr>
        <w:t>2. Notice to adverse witness (19)-(26)</w:t>
      </w:r>
    </w:p>
    <w:p w14:paraId="7438A9A0" w14:textId="3CD054FD" w:rsidR="00094C18" w:rsidRPr="00576C6D" w:rsidRDefault="00094C18" w:rsidP="00BB698A">
      <w:pPr>
        <w:pStyle w:val="Heading3"/>
      </w:pPr>
      <w:bookmarkStart w:id="161" w:name="_Toc227765292"/>
      <w:bookmarkStart w:id="162" w:name="_Toc227765384"/>
      <w:r w:rsidRPr="00576C6D">
        <w:t>WITNESSES</w:t>
      </w:r>
      <w:bookmarkEnd w:id="161"/>
      <w:bookmarkEnd w:id="162"/>
    </w:p>
    <w:p w14:paraId="3E3552A6" w14:textId="7F59DA06" w:rsidR="002B39B9" w:rsidRPr="00576C6D" w:rsidRDefault="002B39B9" w:rsidP="006F32AF">
      <w:pPr>
        <w:pStyle w:val="ListParagraph"/>
        <w:numPr>
          <w:ilvl w:val="1"/>
          <w:numId w:val="1"/>
        </w:numPr>
        <w:spacing w:after="200"/>
        <w:rPr>
          <w:b/>
          <w:sz w:val="20"/>
          <w:szCs w:val="20"/>
        </w:rPr>
      </w:pPr>
      <w:r w:rsidRPr="00576C6D">
        <w:rPr>
          <w:b/>
          <w:color w:val="0000FF"/>
          <w:sz w:val="20"/>
          <w:szCs w:val="20"/>
        </w:rPr>
        <w:t>(27)</w:t>
      </w:r>
      <w:r w:rsidRPr="00576C6D">
        <w:rPr>
          <w:b/>
          <w:sz w:val="20"/>
          <w:szCs w:val="20"/>
        </w:rPr>
        <w:t xml:space="preserve"> – Witness to testify orally</w:t>
      </w:r>
      <w:r w:rsidR="00BE295B" w:rsidRPr="00576C6D">
        <w:rPr>
          <w:b/>
          <w:sz w:val="20"/>
          <w:szCs w:val="20"/>
        </w:rPr>
        <w:t xml:space="preserve"> –</w:t>
      </w:r>
      <w:r w:rsidR="00BE295B" w:rsidRPr="00576C6D">
        <w:rPr>
          <w:sz w:val="20"/>
          <w:szCs w:val="20"/>
        </w:rPr>
        <w:t xml:space="preserve"> subject to any enactments in these rules:</w:t>
      </w:r>
    </w:p>
    <w:p w14:paraId="71D65320" w14:textId="13A0EB98" w:rsidR="002B39B9" w:rsidRPr="00576C6D" w:rsidRDefault="006F32AF" w:rsidP="002B39B9">
      <w:pPr>
        <w:pStyle w:val="ListParagraph"/>
        <w:numPr>
          <w:ilvl w:val="2"/>
          <w:numId w:val="1"/>
        </w:numPr>
        <w:spacing w:after="200"/>
        <w:rPr>
          <w:sz w:val="20"/>
          <w:szCs w:val="20"/>
        </w:rPr>
      </w:pPr>
      <w:r w:rsidRPr="00576C6D">
        <w:rPr>
          <w:sz w:val="20"/>
          <w:szCs w:val="20"/>
        </w:rPr>
        <w:t xml:space="preserve"> </w:t>
      </w:r>
      <w:r w:rsidR="002B39B9" w:rsidRPr="00576C6D">
        <w:rPr>
          <w:sz w:val="20"/>
          <w:szCs w:val="20"/>
        </w:rPr>
        <w:t>(a) a witness at a trial of an action must testify in open court, and</w:t>
      </w:r>
    </w:p>
    <w:p w14:paraId="463FD5AE" w14:textId="77777777" w:rsidR="002B39B9" w:rsidRPr="00576C6D" w:rsidRDefault="002B39B9" w:rsidP="002B39B9">
      <w:pPr>
        <w:pStyle w:val="ListParagraph"/>
        <w:numPr>
          <w:ilvl w:val="2"/>
          <w:numId w:val="1"/>
        </w:numPr>
        <w:spacing w:after="200"/>
        <w:rPr>
          <w:sz w:val="20"/>
          <w:szCs w:val="20"/>
        </w:rPr>
      </w:pPr>
      <w:r w:rsidRPr="00576C6D">
        <w:rPr>
          <w:sz w:val="20"/>
          <w:szCs w:val="20"/>
        </w:rPr>
        <w:t>(b) unless the parties otherwise agree, the witness must testify orally.</w:t>
      </w:r>
    </w:p>
    <w:p w14:paraId="19F55326" w14:textId="77777777" w:rsidR="002B39B9" w:rsidRPr="00576C6D" w:rsidRDefault="002B39B9" w:rsidP="006F32AF">
      <w:pPr>
        <w:pStyle w:val="ListParagraph"/>
        <w:numPr>
          <w:ilvl w:val="1"/>
          <w:numId w:val="1"/>
        </w:numPr>
        <w:spacing w:after="200"/>
        <w:rPr>
          <w:b/>
          <w:sz w:val="20"/>
          <w:szCs w:val="20"/>
        </w:rPr>
      </w:pPr>
      <w:r w:rsidRPr="00576C6D">
        <w:rPr>
          <w:b/>
          <w:color w:val="0000FF"/>
          <w:sz w:val="20"/>
          <w:szCs w:val="20"/>
        </w:rPr>
        <w:t>(28)</w:t>
      </w:r>
      <w:r w:rsidRPr="00576C6D">
        <w:rPr>
          <w:b/>
          <w:sz w:val="20"/>
          <w:szCs w:val="20"/>
        </w:rPr>
        <w:t xml:space="preserve"> – Witness must be listed in witness list </w:t>
      </w:r>
    </w:p>
    <w:p w14:paraId="73839199" w14:textId="77777777" w:rsidR="002B39B9" w:rsidRPr="00576C6D" w:rsidRDefault="002B39B9" w:rsidP="006F32AF">
      <w:pPr>
        <w:pStyle w:val="ListParagraph"/>
        <w:numPr>
          <w:ilvl w:val="2"/>
          <w:numId w:val="1"/>
        </w:numPr>
        <w:spacing w:after="200"/>
        <w:rPr>
          <w:sz w:val="20"/>
          <w:szCs w:val="20"/>
        </w:rPr>
      </w:pPr>
      <w:r w:rsidRPr="00576C6D">
        <w:rPr>
          <w:sz w:val="20"/>
          <w:szCs w:val="20"/>
        </w:rPr>
        <w:t>Unless the court otherwise orders, a party must not, at trial, leave evidence from a witness unless that witness is listed in a witness list.</w:t>
      </w:r>
    </w:p>
    <w:p w14:paraId="4DEE37B7" w14:textId="2617AB05" w:rsidR="002B39B9" w:rsidRPr="00576C6D" w:rsidRDefault="002B39B9" w:rsidP="007544F2">
      <w:pPr>
        <w:pStyle w:val="ListParagraph"/>
        <w:numPr>
          <w:ilvl w:val="1"/>
          <w:numId w:val="1"/>
        </w:numPr>
        <w:spacing w:after="200"/>
        <w:rPr>
          <w:b/>
          <w:sz w:val="20"/>
          <w:szCs w:val="20"/>
        </w:rPr>
      </w:pPr>
      <w:r w:rsidRPr="00576C6D">
        <w:rPr>
          <w:b/>
          <w:color w:val="0000FF"/>
          <w:sz w:val="20"/>
          <w:szCs w:val="20"/>
        </w:rPr>
        <w:t>(29)</w:t>
      </w:r>
      <w:r w:rsidRPr="00576C6D">
        <w:rPr>
          <w:b/>
          <w:sz w:val="20"/>
          <w:szCs w:val="20"/>
        </w:rPr>
        <w:t xml:space="preserve"> – Examination of witnesses</w:t>
      </w:r>
      <w:r w:rsidR="007544F2" w:rsidRPr="00576C6D">
        <w:rPr>
          <w:b/>
          <w:sz w:val="20"/>
          <w:szCs w:val="20"/>
        </w:rPr>
        <w:t xml:space="preserve"> - </w:t>
      </w:r>
      <w:r w:rsidRPr="00576C6D">
        <w:rPr>
          <w:sz w:val="20"/>
          <w:szCs w:val="20"/>
        </w:rPr>
        <w:t>The court may permit a party</w:t>
      </w:r>
    </w:p>
    <w:p w14:paraId="46DC5746" w14:textId="77777777" w:rsidR="002B39B9" w:rsidRPr="00576C6D" w:rsidRDefault="002B39B9" w:rsidP="002B39B9">
      <w:pPr>
        <w:pStyle w:val="ListParagraph"/>
        <w:numPr>
          <w:ilvl w:val="2"/>
          <w:numId w:val="1"/>
        </w:numPr>
        <w:spacing w:after="200"/>
        <w:rPr>
          <w:sz w:val="20"/>
          <w:szCs w:val="20"/>
        </w:rPr>
      </w:pPr>
      <w:r w:rsidRPr="00576C6D">
        <w:rPr>
          <w:sz w:val="20"/>
          <w:szCs w:val="20"/>
        </w:rPr>
        <w:t>(a) to examine a witness, either generally or with respect to one or more issues,</w:t>
      </w:r>
    </w:p>
    <w:p w14:paraId="0E0CF292" w14:textId="77777777" w:rsidR="002B39B9" w:rsidRPr="00576C6D" w:rsidRDefault="002B39B9" w:rsidP="002B39B9">
      <w:pPr>
        <w:pStyle w:val="ListParagraph"/>
        <w:numPr>
          <w:ilvl w:val="3"/>
          <w:numId w:val="1"/>
        </w:numPr>
        <w:spacing w:after="200"/>
        <w:rPr>
          <w:sz w:val="20"/>
          <w:szCs w:val="20"/>
        </w:rPr>
      </w:pPr>
      <w:r w:rsidRPr="00576C6D">
        <w:rPr>
          <w:sz w:val="20"/>
          <w:szCs w:val="20"/>
        </w:rPr>
        <w:t xml:space="preserve">(i) by the use of </w:t>
      </w:r>
      <w:r w:rsidRPr="00576C6D">
        <w:rPr>
          <w:b/>
          <w:sz w:val="20"/>
          <w:szCs w:val="20"/>
        </w:rPr>
        <w:t>leading questions,</w:t>
      </w:r>
    </w:p>
    <w:p w14:paraId="21C29239" w14:textId="77777777" w:rsidR="002B39B9" w:rsidRPr="00576C6D" w:rsidRDefault="002B39B9" w:rsidP="002B39B9">
      <w:pPr>
        <w:pStyle w:val="ListParagraph"/>
        <w:numPr>
          <w:ilvl w:val="3"/>
          <w:numId w:val="1"/>
        </w:numPr>
        <w:spacing w:after="200"/>
        <w:rPr>
          <w:sz w:val="20"/>
          <w:szCs w:val="20"/>
        </w:rPr>
      </w:pPr>
      <w:r w:rsidRPr="00576C6D">
        <w:rPr>
          <w:sz w:val="20"/>
          <w:szCs w:val="20"/>
        </w:rPr>
        <w:t xml:space="preserve">(ii) by </w:t>
      </w:r>
      <w:r w:rsidRPr="00576C6D">
        <w:rPr>
          <w:b/>
          <w:sz w:val="20"/>
          <w:szCs w:val="20"/>
        </w:rPr>
        <w:t>referring the witness to a prior statement</w:t>
      </w:r>
      <w:r w:rsidRPr="00576C6D">
        <w:rPr>
          <w:sz w:val="20"/>
          <w:szCs w:val="20"/>
        </w:rPr>
        <w:t xml:space="preserve"> made by the witness, whether or not made under oath,</w:t>
      </w:r>
    </w:p>
    <w:p w14:paraId="40705D9D" w14:textId="77777777" w:rsidR="002B39B9" w:rsidRPr="00576C6D" w:rsidRDefault="002B39B9" w:rsidP="002B39B9">
      <w:pPr>
        <w:pStyle w:val="ListParagraph"/>
        <w:numPr>
          <w:ilvl w:val="3"/>
          <w:numId w:val="1"/>
        </w:numPr>
        <w:spacing w:after="200"/>
        <w:rPr>
          <w:sz w:val="20"/>
          <w:szCs w:val="20"/>
        </w:rPr>
      </w:pPr>
      <w:r w:rsidRPr="00576C6D">
        <w:rPr>
          <w:sz w:val="20"/>
          <w:szCs w:val="20"/>
        </w:rPr>
        <w:t xml:space="preserve">(iii) respecting the </w:t>
      </w:r>
      <w:r w:rsidRPr="00576C6D">
        <w:rPr>
          <w:b/>
          <w:sz w:val="20"/>
          <w:szCs w:val="20"/>
        </w:rPr>
        <w:t>interest of the witness, if any, in the outcome</w:t>
      </w:r>
      <w:r w:rsidRPr="00576C6D">
        <w:rPr>
          <w:sz w:val="20"/>
          <w:szCs w:val="20"/>
        </w:rPr>
        <w:t xml:space="preserve"> of the proceeding, or</w:t>
      </w:r>
    </w:p>
    <w:p w14:paraId="31C41FC3" w14:textId="77777777" w:rsidR="002B39B9" w:rsidRPr="00576C6D" w:rsidRDefault="002B39B9" w:rsidP="002B39B9">
      <w:pPr>
        <w:pStyle w:val="ListParagraph"/>
        <w:numPr>
          <w:ilvl w:val="3"/>
          <w:numId w:val="1"/>
        </w:numPr>
        <w:spacing w:after="200"/>
        <w:rPr>
          <w:sz w:val="20"/>
          <w:szCs w:val="20"/>
        </w:rPr>
      </w:pPr>
      <w:r w:rsidRPr="00576C6D">
        <w:rPr>
          <w:sz w:val="20"/>
          <w:szCs w:val="20"/>
        </w:rPr>
        <w:t xml:space="preserve">(iv) respecting any </w:t>
      </w:r>
      <w:r w:rsidRPr="00576C6D">
        <w:rPr>
          <w:b/>
          <w:sz w:val="20"/>
          <w:szCs w:val="20"/>
        </w:rPr>
        <w:t>relationship or connection between the witness and a party</w:t>
      </w:r>
      <w:r w:rsidRPr="00576C6D">
        <w:rPr>
          <w:sz w:val="20"/>
          <w:szCs w:val="20"/>
        </w:rPr>
        <w:t>, or</w:t>
      </w:r>
    </w:p>
    <w:p w14:paraId="4C033981" w14:textId="77777777" w:rsidR="002B39B9" w:rsidRPr="00576C6D" w:rsidRDefault="002B39B9" w:rsidP="002B39B9">
      <w:pPr>
        <w:pStyle w:val="ListParagraph"/>
        <w:numPr>
          <w:ilvl w:val="2"/>
          <w:numId w:val="1"/>
        </w:numPr>
        <w:spacing w:after="200"/>
        <w:rPr>
          <w:sz w:val="20"/>
          <w:szCs w:val="20"/>
        </w:rPr>
      </w:pPr>
      <w:r w:rsidRPr="00576C6D">
        <w:rPr>
          <w:sz w:val="20"/>
          <w:szCs w:val="20"/>
        </w:rPr>
        <w:t xml:space="preserve">(b) </w:t>
      </w:r>
      <w:r w:rsidRPr="00576C6D">
        <w:rPr>
          <w:b/>
          <w:sz w:val="20"/>
          <w:szCs w:val="20"/>
        </w:rPr>
        <w:t>to cross-examine a witness</w:t>
      </w:r>
      <w:r w:rsidRPr="00576C6D">
        <w:rPr>
          <w:sz w:val="20"/>
          <w:szCs w:val="20"/>
        </w:rPr>
        <w:t>, either generally or with respect to one or more issues.</w:t>
      </w:r>
    </w:p>
    <w:p w14:paraId="32C1F683" w14:textId="6198FE77" w:rsidR="002B39B9" w:rsidRPr="00576C6D" w:rsidRDefault="002B39B9" w:rsidP="002B39B9">
      <w:pPr>
        <w:pStyle w:val="ListParagraph"/>
        <w:numPr>
          <w:ilvl w:val="1"/>
          <w:numId w:val="1"/>
        </w:numPr>
        <w:spacing w:after="200"/>
        <w:rPr>
          <w:sz w:val="20"/>
          <w:szCs w:val="20"/>
        </w:rPr>
      </w:pPr>
      <w:r w:rsidRPr="00576C6D">
        <w:rPr>
          <w:sz w:val="20"/>
          <w:szCs w:val="20"/>
        </w:rPr>
        <w:t xml:space="preserve">Leading questions not commonly permitted – but can happen where issues are non-controversial – but in general, </w:t>
      </w:r>
      <w:r w:rsidR="00191BA7" w:rsidRPr="00576C6D">
        <w:rPr>
          <w:sz w:val="20"/>
          <w:szCs w:val="20"/>
        </w:rPr>
        <w:t>t</w:t>
      </w:r>
      <w:r w:rsidRPr="00576C6D">
        <w:rPr>
          <w:sz w:val="20"/>
          <w:szCs w:val="20"/>
        </w:rPr>
        <w:t>he less you have to lead t</w:t>
      </w:r>
      <w:r w:rsidR="00E02D7C" w:rsidRPr="00576C6D">
        <w:rPr>
          <w:sz w:val="20"/>
          <w:szCs w:val="20"/>
        </w:rPr>
        <w:t>he more weight the evidence has</w:t>
      </w:r>
    </w:p>
    <w:p w14:paraId="561AC19A" w14:textId="77777777" w:rsidR="002B39B9" w:rsidRPr="00576C6D" w:rsidRDefault="002B39B9" w:rsidP="00001A5E">
      <w:pPr>
        <w:pStyle w:val="ListParagraph"/>
        <w:numPr>
          <w:ilvl w:val="1"/>
          <w:numId w:val="1"/>
        </w:numPr>
        <w:spacing w:after="200"/>
        <w:rPr>
          <w:b/>
          <w:sz w:val="20"/>
          <w:szCs w:val="20"/>
        </w:rPr>
      </w:pPr>
      <w:r w:rsidRPr="00576C6D">
        <w:rPr>
          <w:b/>
          <w:color w:val="0000FF"/>
          <w:sz w:val="20"/>
          <w:szCs w:val="20"/>
        </w:rPr>
        <w:t>(30)</w:t>
      </w:r>
      <w:r w:rsidRPr="00576C6D">
        <w:rPr>
          <w:b/>
          <w:sz w:val="20"/>
          <w:szCs w:val="20"/>
        </w:rPr>
        <w:t xml:space="preserve"> – Any party may contradict testimony – may contradict or </w:t>
      </w:r>
      <w:r w:rsidRPr="00576C6D">
        <w:rPr>
          <w:b/>
          <w:sz w:val="20"/>
          <w:szCs w:val="20"/>
          <w:u w:val="single"/>
        </w:rPr>
        <w:t>impeach</w:t>
      </w:r>
    </w:p>
    <w:p w14:paraId="7E8A3BEB" w14:textId="7533E5CF" w:rsidR="001131CB" w:rsidRPr="00576C6D" w:rsidRDefault="001131CB" w:rsidP="00833DB7">
      <w:pPr>
        <w:pStyle w:val="ListParagraph"/>
        <w:numPr>
          <w:ilvl w:val="1"/>
          <w:numId w:val="1"/>
        </w:numPr>
        <w:spacing w:after="200"/>
        <w:rPr>
          <w:b/>
          <w:sz w:val="20"/>
          <w:szCs w:val="20"/>
        </w:rPr>
      </w:pPr>
      <w:r w:rsidRPr="00576C6D">
        <w:rPr>
          <w:b/>
          <w:color w:val="0000FF"/>
          <w:sz w:val="20"/>
          <w:szCs w:val="20"/>
        </w:rPr>
        <w:t>(38)</w:t>
      </w:r>
      <w:r w:rsidRPr="00576C6D">
        <w:rPr>
          <w:b/>
          <w:sz w:val="20"/>
          <w:szCs w:val="20"/>
        </w:rPr>
        <w:t xml:space="preserve"> – Failure of witness to attend, etc.</w:t>
      </w:r>
      <w:r w:rsidR="00833DB7" w:rsidRPr="00576C6D">
        <w:rPr>
          <w:b/>
          <w:sz w:val="20"/>
          <w:szCs w:val="20"/>
        </w:rPr>
        <w:t xml:space="preserve"> - </w:t>
      </w:r>
      <w:r w:rsidRPr="00576C6D">
        <w:rPr>
          <w:sz w:val="20"/>
          <w:szCs w:val="20"/>
        </w:rPr>
        <w:t>On proof</w:t>
      </w:r>
    </w:p>
    <w:p w14:paraId="18299A10" w14:textId="77777777" w:rsidR="001131CB" w:rsidRPr="00576C6D" w:rsidRDefault="001131CB" w:rsidP="00833DB7">
      <w:pPr>
        <w:pStyle w:val="ListParagraph"/>
        <w:numPr>
          <w:ilvl w:val="2"/>
          <w:numId w:val="1"/>
        </w:numPr>
        <w:spacing w:after="200"/>
        <w:rPr>
          <w:sz w:val="20"/>
          <w:szCs w:val="20"/>
        </w:rPr>
      </w:pPr>
      <w:r w:rsidRPr="00576C6D">
        <w:rPr>
          <w:sz w:val="20"/>
          <w:szCs w:val="20"/>
        </w:rPr>
        <w:t xml:space="preserve">(a) of service of a subpoena on a witness who fails to attend or remain in attendance in accordance with the requirements of the subpoena, </w:t>
      </w:r>
    </w:p>
    <w:p w14:paraId="0F082837" w14:textId="77777777" w:rsidR="001131CB" w:rsidRPr="00576C6D" w:rsidRDefault="001131CB" w:rsidP="00833DB7">
      <w:pPr>
        <w:pStyle w:val="ListParagraph"/>
        <w:numPr>
          <w:ilvl w:val="2"/>
          <w:numId w:val="1"/>
        </w:numPr>
        <w:spacing w:after="200"/>
        <w:rPr>
          <w:sz w:val="20"/>
          <w:szCs w:val="20"/>
        </w:rPr>
      </w:pPr>
      <w:r w:rsidRPr="00576C6D">
        <w:rPr>
          <w:sz w:val="20"/>
          <w:szCs w:val="20"/>
        </w:rPr>
        <w:t>(b) that proper witness fees have been paid or tendered to that witness, and</w:t>
      </w:r>
    </w:p>
    <w:p w14:paraId="4EDEAC33" w14:textId="480F3A8F" w:rsidR="001601E5" w:rsidRPr="00576C6D" w:rsidRDefault="001131CB" w:rsidP="0064562E">
      <w:pPr>
        <w:pStyle w:val="ListParagraph"/>
        <w:numPr>
          <w:ilvl w:val="2"/>
          <w:numId w:val="1"/>
        </w:numPr>
        <w:spacing w:after="200"/>
        <w:rPr>
          <w:sz w:val="20"/>
          <w:szCs w:val="20"/>
        </w:rPr>
      </w:pPr>
      <w:r w:rsidRPr="00576C6D">
        <w:rPr>
          <w:sz w:val="20"/>
          <w:szCs w:val="20"/>
        </w:rPr>
        <w:t xml:space="preserve">(c) that the presence of that witness is material to the ends of justice, </w:t>
      </w:r>
      <w:r w:rsidRPr="00576C6D">
        <w:rPr>
          <w:b/>
          <w:sz w:val="20"/>
          <w:szCs w:val="20"/>
        </w:rPr>
        <w:t>the court,</w:t>
      </w:r>
      <w:r w:rsidRPr="00576C6D">
        <w:rPr>
          <w:sz w:val="20"/>
          <w:szCs w:val="20"/>
        </w:rPr>
        <w:t xml:space="preserve"> by its warrant in Form 46 directed to a sheriff or other officer of the court or to a peace officer, </w:t>
      </w:r>
      <w:r w:rsidRPr="00576C6D">
        <w:rPr>
          <w:b/>
          <w:color w:val="FF0000"/>
          <w:sz w:val="20"/>
          <w:szCs w:val="20"/>
        </w:rPr>
        <w:t>may cause that witness to be apprehended and promptly brought before the court and to be detained in custody</w:t>
      </w:r>
      <w:r w:rsidRPr="00576C6D">
        <w:rPr>
          <w:sz w:val="20"/>
          <w:szCs w:val="20"/>
        </w:rPr>
        <w:t xml:space="preserve"> or released on terms the court may order, and the court may order that witness to pay the costs arising from his or her failure to attend or to remain in attendance.</w:t>
      </w:r>
    </w:p>
    <w:p w14:paraId="6AFED83A" w14:textId="37CB0A60" w:rsidR="007A40B0" w:rsidRPr="00576C6D" w:rsidRDefault="008A2442" w:rsidP="007A40B0">
      <w:pPr>
        <w:pStyle w:val="ListParagraph"/>
        <w:numPr>
          <w:ilvl w:val="0"/>
          <w:numId w:val="1"/>
        </w:numPr>
        <w:spacing w:after="200"/>
        <w:rPr>
          <w:sz w:val="20"/>
          <w:szCs w:val="20"/>
        </w:rPr>
      </w:pPr>
      <w:r w:rsidRPr="00576C6D">
        <w:rPr>
          <w:b/>
          <w:color w:val="0000FF"/>
          <w:sz w:val="20"/>
          <w:szCs w:val="20"/>
          <w:u w:val="single"/>
        </w:rPr>
        <w:t>(19)-(25</w:t>
      </w:r>
      <w:r w:rsidR="00277ADE" w:rsidRPr="00576C6D">
        <w:rPr>
          <w:b/>
          <w:color w:val="0000FF"/>
          <w:sz w:val="20"/>
          <w:szCs w:val="20"/>
          <w:u w:val="single"/>
        </w:rPr>
        <w:t>)</w:t>
      </w:r>
      <w:r w:rsidR="00277ADE" w:rsidRPr="00576C6D">
        <w:rPr>
          <w:b/>
          <w:sz w:val="20"/>
          <w:szCs w:val="20"/>
        </w:rPr>
        <w:t xml:space="preserve"> </w:t>
      </w:r>
      <w:r w:rsidR="002934B3" w:rsidRPr="00576C6D">
        <w:rPr>
          <w:b/>
          <w:sz w:val="20"/>
          <w:szCs w:val="20"/>
          <w:u w:val="single"/>
        </w:rPr>
        <w:t>ADVERSE</w:t>
      </w:r>
      <w:r w:rsidR="007A40B0" w:rsidRPr="00576C6D">
        <w:rPr>
          <w:b/>
          <w:sz w:val="20"/>
          <w:szCs w:val="20"/>
          <w:u w:val="single"/>
        </w:rPr>
        <w:t xml:space="preserve"> </w:t>
      </w:r>
      <w:r w:rsidR="0068341F" w:rsidRPr="00576C6D">
        <w:rPr>
          <w:b/>
          <w:sz w:val="20"/>
          <w:szCs w:val="20"/>
          <w:u w:val="single"/>
        </w:rPr>
        <w:t>witness</w:t>
      </w:r>
      <w:r w:rsidR="007A40B0" w:rsidRPr="00576C6D">
        <w:rPr>
          <w:sz w:val="20"/>
          <w:szCs w:val="20"/>
        </w:rPr>
        <w:t xml:space="preserve"> – getting someone declared an adverse witness allows you to cross examine them and the other party can just examine them on the issues that come out of the cross</w:t>
      </w:r>
    </w:p>
    <w:p w14:paraId="4DBA2693" w14:textId="77777777" w:rsidR="007A40B0" w:rsidRPr="00576C6D" w:rsidRDefault="007A40B0" w:rsidP="007A40B0">
      <w:pPr>
        <w:pStyle w:val="ListParagraph"/>
        <w:numPr>
          <w:ilvl w:val="1"/>
          <w:numId w:val="1"/>
        </w:numPr>
        <w:spacing w:after="200"/>
        <w:rPr>
          <w:sz w:val="20"/>
          <w:szCs w:val="20"/>
        </w:rPr>
      </w:pPr>
      <w:r w:rsidRPr="00576C6D">
        <w:rPr>
          <w:sz w:val="20"/>
          <w:szCs w:val="20"/>
        </w:rPr>
        <w:t>Practically speaking, once person gets an order to call an Adverse Party, the other side will first call them as a witness</w:t>
      </w:r>
    </w:p>
    <w:p w14:paraId="740E7DD9" w14:textId="118288FC" w:rsidR="007A40B0" w:rsidRPr="00576C6D" w:rsidRDefault="007A40B0" w:rsidP="00487E1D">
      <w:pPr>
        <w:pStyle w:val="ListParagraph"/>
        <w:numPr>
          <w:ilvl w:val="1"/>
          <w:numId w:val="1"/>
        </w:numPr>
        <w:spacing w:after="200"/>
        <w:rPr>
          <w:sz w:val="20"/>
          <w:szCs w:val="20"/>
        </w:rPr>
      </w:pPr>
      <w:r w:rsidRPr="00576C6D">
        <w:rPr>
          <w:sz w:val="20"/>
          <w:szCs w:val="20"/>
        </w:rPr>
        <w:t>This way they get control over their testimony and other side can only cross examine them on issues arising from this</w:t>
      </w:r>
    </w:p>
    <w:p w14:paraId="72AAF05A" w14:textId="7C522B0A" w:rsidR="0073387F" w:rsidRPr="00576C6D" w:rsidRDefault="0073387F" w:rsidP="0073387F">
      <w:pPr>
        <w:pStyle w:val="ListParagraph"/>
        <w:numPr>
          <w:ilvl w:val="0"/>
          <w:numId w:val="1"/>
        </w:numPr>
        <w:spacing w:after="200"/>
        <w:rPr>
          <w:b/>
          <w:sz w:val="20"/>
          <w:szCs w:val="20"/>
        </w:rPr>
      </w:pPr>
      <w:r w:rsidRPr="00576C6D">
        <w:rPr>
          <w:b/>
          <w:sz w:val="20"/>
          <w:szCs w:val="20"/>
        </w:rPr>
        <w:t xml:space="preserve"> </w:t>
      </w:r>
      <w:r w:rsidRPr="00576C6D">
        <w:rPr>
          <w:b/>
          <w:sz w:val="20"/>
          <w:szCs w:val="20"/>
        </w:rPr>
        <w:tab/>
      </w:r>
      <w:r w:rsidRPr="00576C6D">
        <w:rPr>
          <w:b/>
          <w:color w:val="0000FF"/>
          <w:sz w:val="20"/>
          <w:szCs w:val="20"/>
        </w:rPr>
        <w:t>(19) -</w:t>
      </w:r>
      <w:r w:rsidRPr="00576C6D">
        <w:rPr>
          <w:b/>
          <w:sz w:val="20"/>
          <w:szCs w:val="20"/>
        </w:rPr>
        <w:t xml:space="preserve"> “Adverse party” defined - </w:t>
      </w:r>
      <w:r w:rsidRPr="00576C6D">
        <w:rPr>
          <w:i/>
          <w:sz w:val="20"/>
          <w:szCs w:val="20"/>
        </w:rPr>
        <w:t xml:space="preserve"> “adverse party” means a party who is adverse in interest.</w:t>
      </w:r>
    </w:p>
    <w:p w14:paraId="22D3AA5A" w14:textId="77777777" w:rsidR="0073387F" w:rsidRPr="00576C6D" w:rsidRDefault="0073387F" w:rsidP="00142F56">
      <w:pPr>
        <w:pStyle w:val="ListParagraph"/>
        <w:numPr>
          <w:ilvl w:val="1"/>
          <w:numId w:val="1"/>
        </w:numPr>
        <w:spacing w:after="200"/>
        <w:rPr>
          <w:b/>
          <w:sz w:val="20"/>
          <w:szCs w:val="20"/>
        </w:rPr>
      </w:pPr>
      <w:r w:rsidRPr="00576C6D">
        <w:rPr>
          <w:b/>
          <w:color w:val="0000FF"/>
          <w:sz w:val="20"/>
          <w:szCs w:val="20"/>
        </w:rPr>
        <w:t>(20) –</w:t>
      </w:r>
      <w:r w:rsidRPr="00576C6D">
        <w:rPr>
          <w:b/>
          <w:sz w:val="20"/>
          <w:szCs w:val="20"/>
        </w:rPr>
        <w:t xml:space="preserve"> Adverse witness</w:t>
      </w:r>
    </w:p>
    <w:p w14:paraId="2D3B09B3" w14:textId="77777777" w:rsidR="0073387F" w:rsidRPr="00576C6D" w:rsidRDefault="0073387F" w:rsidP="0073387F">
      <w:pPr>
        <w:pStyle w:val="ListParagraph"/>
        <w:numPr>
          <w:ilvl w:val="1"/>
          <w:numId w:val="1"/>
        </w:numPr>
        <w:spacing w:after="200"/>
        <w:rPr>
          <w:sz w:val="20"/>
          <w:szCs w:val="20"/>
        </w:rPr>
      </w:pPr>
      <w:r w:rsidRPr="00576C6D">
        <w:rPr>
          <w:sz w:val="20"/>
          <w:szCs w:val="20"/>
        </w:rPr>
        <w:t>Subrules (21) to (24) apply if a party wishes to call as a witness at the trial</w:t>
      </w:r>
    </w:p>
    <w:p w14:paraId="4CEFEB0C" w14:textId="77777777" w:rsidR="0073387F" w:rsidRPr="00576C6D" w:rsidRDefault="0073387F" w:rsidP="0073387F">
      <w:pPr>
        <w:pStyle w:val="ListParagraph"/>
        <w:numPr>
          <w:ilvl w:val="2"/>
          <w:numId w:val="1"/>
        </w:numPr>
        <w:spacing w:after="200"/>
        <w:rPr>
          <w:sz w:val="20"/>
          <w:szCs w:val="20"/>
        </w:rPr>
      </w:pPr>
      <w:r w:rsidRPr="00576C6D">
        <w:rPr>
          <w:sz w:val="20"/>
          <w:szCs w:val="20"/>
        </w:rPr>
        <w:t>(a) an adverse party, or</w:t>
      </w:r>
    </w:p>
    <w:p w14:paraId="2B190F17" w14:textId="77777777" w:rsidR="0073387F" w:rsidRPr="00576C6D" w:rsidRDefault="0073387F" w:rsidP="0073387F">
      <w:pPr>
        <w:pStyle w:val="ListParagraph"/>
        <w:numPr>
          <w:ilvl w:val="2"/>
          <w:numId w:val="1"/>
        </w:numPr>
        <w:spacing w:after="200"/>
        <w:rPr>
          <w:sz w:val="20"/>
          <w:szCs w:val="20"/>
        </w:rPr>
      </w:pPr>
      <w:r w:rsidRPr="00576C6D">
        <w:rPr>
          <w:sz w:val="20"/>
          <w:szCs w:val="20"/>
        </w:rPr>
        <w:t>(b) a person who, at the time the notice referred to un subrule (21) is served, is a director, officer, partner, employee or agent of an adverse party.</w:t>
      </w:r>
    </w:p>
    <w:p w14:paraId="7B64B620" w14:textId="5E1FA21D" w:rsidR="0073387F" w:rsidRPr="00576C6D" w:rsidRDefault="0073387F" w:rsidP="00142F56">
      <w:pPr>
        <w:pStyle w:val="ListParagraph"/>
        <w:numPr>
          <w:ilvl w:val="1"/>
          <w:numId w:val="1"/>
        </w:numPr>
        <w:spacing w:after="200"/>
        <w:rPr>
          <w:b/>
          <w:sz w:val="20"/>
          <w:szCs w:val="20"/>
        </w:rPr>
      </w:pPr>
      <w:r w:rsidRPr="00576C6D">
        <w:rPr>
          <w:b/>
          <w:color w:val="0000FF"/>
          <w:sz w:val="20"/>
          <w:szCs w:val="20"/>
        </w:rPr>
        <w:t>(21) –</w:t>
      </w:r>
      <w:r w:rsidRPr="00576C6D">
        <w:rPr>
          <w:b/>
          <w:sz w:val="20"/>
          <w:szCs w:val="20"/>
        </w:rPr>
        <w:t xml:space="preserve"> Notice to call adverse witness – serve notice and fees 7 days before date </w:t>
      </w:r>
      <w:r w:rsidR="00FB2321" w:rsidRPr="00576C6D">
        <w:rPr>
          <w:b/>
          <w:sz w:val="20"/>
          <w:szCs w:val="20"/>
        </w:rPr>
        <w:t>witness is required</w:t>
      </w:r>
    </w:p>
    <w:p w14:paraId="1A1C8870" w14:textId="13A6486C" w:rsidR="0073387F" w:rsidRPr="00576C6D" w:rsidRDefault="0073387F" w:rsidP="00142F56">
      <w:pPr>
        <w:pStyle w:val="ListParagraph"/>
        <w:numPr>
          <w:ilvl w:val="1"/>
          <w:numId w:val="1"/>
        </w:numPr>
        <w:spacing w:after="200"/>
        <w:rPr>
          <w:b/>
          <w:sz w:val="20"/>
          <w:szCs w:val="20"/>
        </w:rPr>
      </w:pPr>
      <w:r w:rsidRPr="00576C6D">
        <w:rPr>
          <w:b/>
          <w:color w:val="0000FF"/>
          <w:sz w:val="20"/>
          <w:szCs w:val="20"/>
        </w:rPr>
        <w:t>(22)</w:t>
      </w:r>
      <w:r w:rsidRPr="00576C6D">
        <w:rPr>
          <w:b/>
          <w:sz w:val="20"/>
          <w:szCs w:val="20"/>
        </w:rPr>
        <w:t xml:space="preserve"> – Exceptions</w:t>
      </w:r>
      <w:r w:rsidR="004012A4" w:rsidRPr="00576C6D">
        <w:rPr>
          <w:b/>
          <w:sz w:val="20"/>
          <w:szCs w:val="20"/>
        </w:rPr>
        <w:t xml:space="preserve"> - </w:t>
      </w:r>
      <w:r w:rsidRPr="00576C6D">
        <w:rPr>
          <w:sz w:val="20"/>
          <w:szCs w:val="20"/>
        </w:rPr>
        <w:t>Despite subrule (21), a party may</w:t>
      </w:r>
    </w:p>
    <w:p w14:paraId="53AAFEE9" w14:textId="77777777" w:rsidR="0073387F" w:rsidRPr="00576C6D" w:rsidRDefault="0073387F" w:rsidP="00142F56">
      <w:pPr>
        <w:pStyle w:val="ListParagraph"/>
        <w:numPr>
          <w:ilvl w:val="2"/>
          <w:numId w:val="1"/>
        </w:numPr>
        <w:spacing w:after="200"/>
        <w:rPr>
          <w:sz w:val="20"/>
          <w:szCs w:val="20"/>
        </w:rPr>
      </w:pPr>
      <w:r w:rsidRPr="00576C6D">
        <w:rPr>
          <w:sz w:val="20"/>
          <w:szCs w:val="20"/>
        </w:rPr>
        <w:t>(a) call as a witness, without payment of witness fees or previous notice, a person referred to in subrule (20) if the person called is in attendance at the trial, or</w:t>
      </w:r>
    </w:p>
    <w:p w14:paraId="620222C2" w14:textId="77777777" w:rsidR="0073387F" w:rsidRPr="00576C6D" w:rsidRDefault="0073387F" w:rsidP="00142F56">
      <w:pPr>
        <w:pStyle w:val="ListParagraph"/>
        <w:numPr>
          <w:ilvl w:val="2"/>
          <w:numId w:val="1"/>
        </w:numPr>
        <w:spacing w:after="200"/>
        <w:rPr>
          <w:sz w:val="20"/>
          <w:szCs w:val="20"/>
        </w:rPr>
      </w:pPr>
      <w:r w:rsidRPr="00576C6D">
        <w:rPr>
          <w:sz w:val="20"/>
          <w:szCs w:val="20"/>
        </w:rPr>
        <w:t>(b) subpoena a person referred to in subrile (20).</w:t>
      </w:r>
    </w:p>
    <w:p w14:paraId="1ACE58D0" w14:textId="72AAB107" w:rsidR="0073387F" w:rsidRPr="00576C6D" w:rsidRDefault="0073387F" w:rsidP="00142F56">
      <w:pPr>
        <w:pStyle w:val="ListParagraph"/>
        <w:numPr>
          <w:ilvl w:val="1"/>
          <w:numId w:val="1"/>
        </w:numPr>
        <w:spacing w:after="200"/>
        <w:rPr>
          <w:b/>
          <w:sz w:val="20"/>
          <w:szCs w:val="20"/>
        </w:rPr>
      </w:pPr>
      <w:r w:rsidRPr="00576C6D">
        <w:rPr>
          <w:b/>
          <w:color w:val="0000FF"/>
          <w:sz w:val="20"/>
          <w:szCs w:val="20"/>
        </w:rPr>
        <w:t>(23) –</w:t>
      </w:r>
      <w:r w:rsidRPr="00576C6D">
        <w:rPr>
          <w:b/>
          <w:sz w:val="20"/>
          <w:szCs w:val="20"/>
        </w:rPr>
        <w:t xml:space="preserve"> Application to set notice aside</w:t>
      </w:r>
      <w:r w:rsidR="004012A4" w:rsidRPr="00576C6D">
        <w:rPr>
          <w:b/>
          <w:sz w:val="20"/>
          <w:szCs w:val="20"/>
        </w:rPr>
        <w:t xml:space="preserve"> - </w:t>
      </w:r>
      <w:r w:rsidRPr="00576C6D">
        <w:rPr>
          <w:sz w:val="20"/>
          <w:szCs w:val="20"/>
        </w:rPr>
        <w:t>The court may set aside a notice served under subrule (21) on the grounds that</w:t>
      </w:r>
    </w:p>
    <w:p w14:paraId="7931D1B7" w14:textId="77777777" w:rsidR="0073387F" w:rsidRPr="00576C6D" w:rsidRDefault="0073387F" w:rsidP="00142F56">
      <w:pPr>
        <w:pStyle w:val="ListParagraph"/>
        <w:numPr>
          <w:ilvl w:val="2"/>
          <w:numId w:val="1"/>
        </w:numPr>
        <w:spacing w:after="200"/>
        <w:rPr>
          <w:sz w:val="20"/>
          <w:szCs w:val="20"/>
        </w:rPr>
      </w:pPr>
      <w:r w:rsidRPr="00576C6D">
        <w:rPr>
          <w:sz w:val="20"/>
          <w:szCs w:val="20"/>
        </w:rPr>
        <w:t>(a) the adverse party is unable to procure the attendance of the person named in the notice,</w:t>
      </w:r>
    </w:p>
    <w:p w14:paraId="0747557E" w14:textId="77777777" w:rsidR="0073387F" w:rsidRPr="00576C6D" w:rsidRDefault="0073387F" w:rsidP="00142F56">
      <w:pPr>
        <w:pStyle w:val="ListParagraph"/>
        <w:numPr>
          <w:ilvl w:val="2"/>
          <w:numId w:val="1"/>
        </w:numPr>
        <w:spacing w:after="200"/>
        <w:rPr>
          <w:sz w:val="20"/>
          <w:szCs w:val="20"/>
        </w:rPr>
      </w:pPr>
      <w:r w:rsidRPr="00576C6D">
        <w:rPr>
          <w:sz w:val="20"/>
          <w:szCs w:val="20"/>
        </w:rPr>
        <w:t>(b) the evidence of the person is unnecessary,</w:t>
      </w:r>
    </w:p>
    <w:p w14:paraId="56A76790" w14:textId="77777777" w:rsidR="0073387F" w:rsidRPr="00576C6D" w:rsidRDefault="0073387F" w:rsidP="00142F56">
      <w:pPr>
        <w:pStyle w:val="ListParagraph"/>
        <w:numPr>
          <w:ilvl w:val="2"/>
          <w:numId w:val="1"/>
        </w:numPr>
        <w:spacing w:after="200"/>
        <w:rPr>
          <w:sz w:val="20"/>
          <w:szCs w:val="20"/>
        </w:rPr>
      </w:pPr>
      <w:r w:rsidRPr="00576C6D">
        <w:rPr>
          <w:sz w:val="20"/>
          <w:szCs w:val="20"/>
        </w:rPr>
        <w:t>(c) it would work a hardship on the person or the adverse party to require the person to attend the trial, or</w:t>
      </w:r>
    </w:p>
    <w:p w14:paraId="6F3CE044" w14:textId="77777777" w:rsidR="0073387F" w:rsidRPr="00576C6D" w:rsidRDefault="0073387F" w:rsidP="00142F56">
      <w:pPr>
        <w:pStyle w:val="ListParagraph"/>
        <w:numPr>
          <w:ilvl w:val="2"/>
          <w:numId w:val="1"/>
        </w:numPr>
        <w:spacing w:after="200"/>
        <w:rPr>
          <w:sz w:val="20"/>
          <w:szCs w:val="20"/>
        </w:rPr>
      </w:pPr>
      <w:r w:rsidRPr="00576C6D">
        <w:rPr>
          <w:sz w:val="20"/>
          <w:szCs w:val="20"/>
        </w:rPr>
        <w:t>(d) the person named in the notice is not a person referred to in subrule (2)0.</w:t>
      </w:r>
    </w:p>
    <w:p w14:paraId="0D74928F" w14:textId="77777777" w:rsidR="0073387F" w:rsidRPr="00576C6D" w:rsidRDefault="0073387F" w:rsidP="00142F56">
      <w:pPr>
        <w:pStyle w:val="ListParagraph"/>
        <w:numPr>
          <w:ilvl w:val="1"/>
          <w:numId w:val="1"/>
        </w:numPr>
        <w:spacing w:after="200"/>
        <w:rPr>
          <w:b/>
          <w:sz w:val="20"/>
          <w:szCs w:val="20"/>
        </w:rPr>
      </w:pPr>
      <w:r w:rsidRPr="00576C6D">
        <w:rPr>
          <w:b/>
          <w:color w:val="0000FF"/>
          <w:sz w:val="20"/>
          <w:szCs w:val="20"/>
        </w:rPr>
        <w:t>(24) –</w:t>
      </w:r>
      <w:r w:rsidRPr="00576C6D">
        <w:rPr>
          <w:b/>
          <w:sz w:val="20"/>
          <w:szCs w:val="20"/>
        </w:rPr>
        <w:t xml:space="preserve"> Court may make order</w:t>
      </w:r>
    </w:p>
    <w:p w14:paraId="147D9480" w14:textId="7C7F47E1" w:rsidR="0073387F" w:rsidRPr="00576C6D" w:rsidRDefault="0073387F" w:rsidP="00142F56">
      <w:pPr>
        <w:pStyle w:val="ListParagraph"/>
        <w:numPr>
          <w:ilvl w:val="1"/>
          <w:numId w:val="1"/>
        </w:numPr>
        <w:spacing w:after="200"/>
        <w:rPr>
          <w:b/>
          <w:sz w:val="20"/>
          <w:szCs w:val="20"/>
        </w:rPr>
      </w:pPr>
      <w:r w:rsidRPr="00576C6D">
        <w:rPr>
          <w:b/>
          <w:color w:val="0000FF"/>
          <w:sz w:val="20"/>
          <w:szCs w:val="20"/>
        </w:rPr>
        <w:t>(25)</w:t>
      </w:r>
      <w:r w:rsidRPr="00576C6D">
        <w:rPr>
          <w:b/>
          <w:sz w:val="20"/>
          <w:szCs w:val="20"/>
        </w:rPr>
        <w:t xml:space="preserve"> – Refusal to comply with notice</w:t>
      </w:r>
      <w:r w:rsidR="003D403A" w:rsidRPr="00576C6D">
        <w:rPr>
          <w:b/>
          <w:sz w:val="20"/>
          <w:szCs w:val="20"/>
        </w:rPr>
        <w:t xml:space="preserve"> - </w:t>
      </w:r>
      <w:r w:rsidRPr="00576C6D">
        <w:rPr>
          <w:sz w:val="20"/>
          <w:szCs w:val="20"/>
        </w:rPr>
        <w:t>If a person called as a witness in accordance with subrule (21) or (22) refuses or neglects to attend the trial, to be sworn or to affirm, to answer a proper question put to the person or to produce a document that the person is required to produce, the court may do one or more of the following:</w:t>
      </w:r>
    </w:p>
    <w:p w14:paraId="30B69E7C" w14:textId="77777777" w:rsidR="0073387F" w:rsidRPr="00576C6D" w:rsidRDefault="0073387F" w:rsidP="0073387F">
      <w:pPr>
        <w:pStyle w:val="ListParagraph"/>
        <w:numPr>
          <w:ilvl w:val="2"/>
          <w:numId w:val="1"/>
        </w:numPr>
        <w:spacing w:after="200"/>
        <w:rPr>
          <w:sz w:val="20"/>
          <w:szCs w:val="20"/>
        </w:rPr>
      </w:pPr>
      <w:r w:rsidRPr="00576C6D">
        <w:rPr>
          <w:sz w:val="20"/>
          <w:szCs w:val="20"/>
        </w:rPr>
        <w:t>(a) grant judgment in favour of the party who called the witness;</w:t>
      </w:r>
    </w:p>
    <w:p w14:paraId="68EAC66C" w14:textId="77777777" w:rsidR="0073387F" w:rsidRPr="00576C6D" w:rsidRDefault="0073387F" w:rsidP="0073387F">
      <w:pPr>
        <w:pStyle w:val="ListParagraph"/>
        <w:numPr>
          <w:ilvl w:val="2"/>
          <w:numId w:val="1"/>
        </w:numPr>
        <w:spacing w:after="200"/>
        <w:rPr>
          <w:sz w:val="20"/>
          <w:szCs w:val="20"/>
        </w:rPr>
      </w:pPr>
      <w:r w:rsidRPr="00576C6D">
        <w:rPr>
          <w:sz w:val="20"/>
          <w:szCs w:val="20"/>
        </w:rPr>
        <w:t>(b) adjourn the trial;</w:t>
      </w:r>
    </w:p>
    <w:p w14:paraId="11CB131A" w14:textId="77777777" w:rsidR="0073387F" w:rsidRPr="00576C6D" w:rsidRDefault="0073387F" w:rsidP="0073387F">
      <w:pPr>
        <w:pStyle w:val="ListParagraph"/>
        <w:numPr>
          <w:ilvl w:val="2"/>
          <w:numId w:val="1"/>
        </w:numPr>
        <w:spacing w:after="200"/>
        <w:rPr>
          <w:sz w:val="20"/>
          <w:szCs w:val="20"/>
        </w:rPr>
      </w:pPr>
      <w:r w:rsidRPr="00576C6D">
        <w:rPr>
          <w:sz w:val="20"/>
          <w:szCs w:val="20"/>
        </w:rPr>
        <w:t>(c) make an order as to costs;</w:t>
      </w:r>
    </w:p>
    <w:p w14:paraId="36A87535" w14:textId="77777777" w:rsidR="0073387F" w:rsidRPr="00576C6D" w:rsidRDefault="0073387F" w:rsidP="0073387F">
      <w:pPr>
        <w:pStyle w:val="ListParagraph"/>
        <w:numPr>
          <w:ilvl w:val="2"/>
          <w:numId w:val="1"/>
        </w:numPr>
        <w:spacing w:after="200"/>
        <w:rPr>
          <w:sz w:val="20"/>
          <w:szCs w:val="20"/>
        </w:rPr>
      </w:pPr>
      <w:r w:rsidRPr="00576C6D">
        <w:rPr>
          <w:sz w:val="20"/>
          <w:szCs w:val="20"/>
        </w:rPr>
        <w:t>(d) make any other order it considers will further the object of these Rules.</w:t>
      </w:r>
    </w:p>
    <w:p w14:paraId="77A544E6" w14:textId="77777777" w:rsidR="0073387F" w:rsidRPr="00576C6D" w:rsidRDefault="0073387F" w:rsidP="00142F56">
      <w:pPr>
        <w:pStyle w:val="ListParagraph"/>
        <w:numPr>
          <w:ilvl w:val="1"/>
          <w:numId w:val="1"/>
        </w:numPr>
        <w:spacing w:after="200"/>
        <w:rPr>
          <w:b/>
          <w:sz w:val="20"/>
          <w:szCs w:val="20"/>
          <w:u w:val="single"/>
        </w:rPr>
      </w:pPr>
      <w:r w:rsidRPr="00576C6D">
        <w:rPr>
          <w:b/>
          <w:color w:val="0000FF"/>
          <w:sz w:val="20"/>
          <w:szCs w:val="20"/>
          <w:u w:val="single"/>
        </w:rPr>
        <w:t>(26)</w:t>
      </w:r>
      <w:r w:rsidRPr="00576C6D">
        <w:rPr>
          <w:b/>
          <w:sz w:val="20"/>
          <w:szCs w:val="20"/>
          <w:u w:val="single"/>
        </w:rPr>
        <w:t xml:space="preserve"> – Adverse party as witness may be cross-examined</w:t>
      </w:r>
    </w:p>
    <w:p w14:paraId="1A5112CF" w14:textId="77777777" w:rsidR="0073387F" w:rsidRPr="00576C6D" w:rsidRDefault="0073387F" w:rsidP="0073387F">
      <w:pPr>
        <w:pStyle w:val="ListParagraph"/>
        <w:numPr>
          <w:ilvl w:val="1"/>
          <w:numId w:val="1"/>
        </w:numPr>
        <w:spacing w:after="200"/>
        <w:rPr>
          <w:sz w:val="20"/>
          <w:szCs w:val="20"/>
        </w:rPr>
      </w:pPr>
      <w:r w:rsidRPr="00576C6D">
        <w:rPr>
          <w:sz w:val="20"/>
          <w:szCs w:val="20"/>
        </w:rPr>
        <w:t>If a party calls an adverse witness, the following apply:</w:t>
      </w:r>
    </w:p>
    <w:p w14:paraId="334B4E5D" w14:textId="77777777" w:rsidR="0073387F" w:rsidRPr="00576C6D" w:rsidRDefault="0073387F" w:rsidP="0073387F">
      <w:pPr>
        <w:pStyle w:val="ListParagraph"/>
        <w:numPr>
          <w:ilvl w:val="2"/>
          <w:numId w:val="1"/>
        </w:numPr>
        <w:spacing w:after="200"/>
        <w:rPr>
          <w:sz w:val="20"/>
          <w:szCs w:val="20"/>
        </w:rPr>
      </w:pPr>
      <w:r w:rsidRPr="00576C6D">
        <w:rPr>
          <w:sz w:val="20"/>
          <w:szCs w:val="20"/>
        </w:rPr>
        <w:t xml:space="preserve">(a) </w:t>
      </w:r>
      <w:r w:rsidRPr="00576C6D">
        <w:rPr>
          <w:b/>
          <w:sz w:val="20"/>
          <w:szCs w:val="20"/>
        </w:rPr>
        <w:t>the party calling the witness is entitled to cross-examine the witness generally on one or more issues</w:t>
      </w:r>
      <w:r w:rsidRPr="00576C6D">
        <w:rPr>
          <w:sz w:val="20"/>
          <w:szCs w:val="20"/>
        </w:rPr>
        <w:t>;</w:t>
      </w:r>
    </w:p>
    <w:p w14:paraId="6B0A2458" w14:textId="77777777" w:rsidR="0073387F" w:rsidRPr="00576C6D" w:rsidRDefault="0073387F" w:rsidP="0073387F">
      <w:pPr>
        <w:pStyle w:val="ListParagraph"/>
        <w:numPr>
          <w:ilvl w:val="2"/>
          <w:numId w:val="1"/>
        </w:numPr>
        <w:spacing w:after="200"/>
        <w:rPr>
          <w:sz w:val="20"/>
          <w:szCs w:val="20"/>
        </w:rPr>
      </w:pPr>
      <w:r w:rsidRPr="00576C6D">
        <w:rPr>
          <w:sz w:val="20"/>
          <w:szCs w:val="20"/>
        </w:rPr>
        <w:t>(b) the adverse party must not cross-examine the witness except to obtain an explanation of matters brought out in the examination-in-chief;</w:t>
      </w:r>
    </w:p>
    <w:p w14:paraId="7F2126A5" w14:textId="77777777" w:rsidR="0073387F" w:rsidRPr="00576C6D" w:rsidRDefault="0073387F" w:rsidP="0073387F">
      <w:pPr>
        <w:pStyle w:val="ListParagraph"/>
        <w:numPr>
          <w:ilvl w:val="2"/>
          <w:numId w:val="1"/>
        </w:numPr>
        <w:spacing w:after="200"/>
        <w:rPr>
          <w:sz w:val="20"/>
          <w:szCs w:val="20"/>
        </w:rPr>
      </w:pPr>
      <w:r w:rsidRPr="00576C6D">
        <w:rPr>
          <w:sz w:val="20"/>
          <w:szCs w:val="20"/>
        </w:rPr>
        <w:t>(c) other parties may cross-examine the witness generally on one or more issues, as the court may direct;</w:t>
      </w:r>
    </w:p>
    <w:p w14:paraId="114E4ABF" w14:textId="35D490B0" w:rsidR="0073387F" w:rsidRPr="00576C6D" w:rsidRDefault="0073387F" w:rsidP="0073387F">
      <w:pPr>
        <w:pStyle w:val="ListParagraph"/>
        <w:numPr>
          <w:ilvl w:val="1"/>
          <w:numId w:val="1"/>
        </w:numPr>
        <w:spacing w:after="200"/>
        <w:rPr>
          <w:sz w:val="20"/>
          <w:szCs w:val="20"/>
        </w:rPr>
      </w:pPr>
      <w:r w:rsidRPr="00576C6D">
        <w:rPr>
          <w:sz w:val="20"/>
          <w:szCs w:val="20"/>
        </w:rPr>
        <w:t>(d) the party calling the witness must not re-examine the witness except in relation to new matters brought out in cross-examination</w:t>
      </w:r>
    </w:p>
    <w:p w14:paraId="09334BBF" w14:textId="0FED8DD2" w:rsidR="008F2A28" w:rsidRPr="00576C6D" w:rsidRDefault="008F2A28" w:rsidP="0073387F">
      <w:pPr>
        <w:pStyle w:val="ListParagraph"/>
        <w:numPr>
          <w:ilvl w:val="1"/>
          <w:numId w:val="1"/>
        </w:numPr>
        <w:spacing w:after="200"/>
        <w:rPr>
          <w:sz w:val="20"/>
          <w:szCs w:val="20"/>
        </w:rPr>
      </w:pPr>
      <w:r w:rsidRPr="00576C6D">
        <w:rPr>
          <w:b/>
          <w:sz w:val="20"/>
          <w:szCs w:val="20"/>
        </w:rPr>
        <w:t>*HERE is where you can cross-examine your OWN witness!!!!</w:t>
      </w:r>
    </w:p>
    <w:p w14:paraId="529BA3FD" w14:textId="33DE5485" w:rsidR="00D3332A" w:rsidRPr="00576C6D" w:rsidRDefault="00D3332A" w:rsidP="00FB2321">
      <w:pPr>
        <w:pStyle w:val="ListParagraph"/>
        <w:numPr>
          <w:ilvl w:val="0"/>
          <w:numId w:val="1"/>
        </w:numPr>
        <w:spacing w:after="200"/>
        <w:rPr>
          <w:sz w:val="20"/>
          <w:szCs w:val="20"/>
        </w:rPr>
      </w:pPr>
      <w:r w:rsidRPr="00576C6D">
        <w:rPr>
          <w:b/>
          <w:sz w:val="20"/>
          <w:szCs w:val="20"/>
        </w:rPr>
        <w:t xml:space="preserve">Normal </w:t>
      </w:r>
      <w:r w:rsidR="00FB2321" w:rsidRPr="00576C6D">
        <w:rPr>
          <w:b/>
          <w:sz w:val="20"/>
          <w:szCs w:val="20"/>
        </w:rPr>
        <w:t>vs Adverse – know the difference!</w:t>
      </w:r>
    </w:p>
    <w:p w14:paraId="3A96DA73" w14:textId="48473B2E" w:rsidR="00001A5E" w:rsidRPr="00576C6D" w:rsidRDefault="00001A5E" w:rsidP="00BB698A">
      <w:pPr>
        <w:pStyle w:val="Heading3"/>
      </w:pPr>
      <w:bookmarkStart w:id="163" w:name="_Toc227765293"/>
      <w:bookmarkStart w:id="164" w:name="_Toc227765385"/>
      <w:r w:rsidRPr="00576C6D">
        <w:t>EVIDENCE</w:t>
      </w:r>
      <w:bookmarkEnd w:id="163"/>
      <w:bookmarkEnd w:id="164"/>
    </w:p>
    <w:p w14:paraId="5DF7F6D7" w14:textId="63B39704" w:rsidR="0047285B" w:rsidRPr="00576C6D" w:rsidRDefault="0047285B" w:rsidP="00001A5E">
      <w:pPr>
        <w:pStyle w:val="ListParagraph"/>
        <w:numPr>
          <w:ilvl w:val="1"/>
          <w:numId w:val="1"/>
        </w:numPr>
        <w:spacing w:after="200"/>
        <w:rPr>
          <w:b/>
          <w:sz w:val="20"/>
          <w:szCs w:val="20"/>
        </w:rPr>
      </w:pPr>
      <w:r w:rsidRPr="00576C6D">
        <w:rPr>
          <w:b/>
          <w:color w:val="0000FF"/>
          <w:sz w:val="20"/>
          <w:szCs w:val="20"/>
        </w:rPr>
        <w:t>(2)</w:t>
      </w:r>
      <w:r w:rsidRPr="00576C6D">
        <w:rPr>
          <w:b/>
          <w:sz w:val="20"/>
          <w:szCs w:val="20"/>
        </w:rPr>
        <w:t xml:space="preserve"> </w:t>
      </w:r>
      <w:r w:rsidRPr="00576C6D">
        <w:rPr>
          <w:sz w:val="20"/>
          <w:szCs w:val="20"/>
        </w:rPr>
        <w:t xml:space="preserve">by serving a </w:t>
      </w:r>
      <w:r w:rsidRPr="00576C6D">
        <w:rPr>
          <w:b/>
          <w:sz w:val="20"/>
          <w:szCs w:val="20"/>
          <w:u w:val="single"/>
        </w:rPr>
        <w:t>notice to produce</w:t>
      </w:r>
      <w:r w:rsidRPr="00576C6D">
        <w:rPr>
          <w:sz w:val="20"/>
          <w:szCs w:val="20"/>
        </w:rPr>
        <w:t xml:space="preserve"> at least 2 days before trial – one side can make the </w:t>
      </w:r>
      <w:r w:rsidRPr="00576C6D">
        <w:rPr>
          <w:b/>
          <w:sz w:val="20"/>
          <w:szCs w:val="20"/>
        </w:rPr>
        <w:t>other party</w:t>
      </w:r>
      <w:r w:rsidRPr="00576C6D">
        <w:rPr>
          <w:sz w:val="20"/>
          <w:szCs w:val="20"/>
        </w:rPr>
        <w:t xml:space="preserve"> bring (a) any </w:t>
      </w:r>
      <w:r w:rsidRPr="00576C6D">
        <w:rPr>
          <w:b/>
          <w:sz w:val="20"/>
          <w:szCs w:val="20"/>
        </w:rPr>
        <w:t>document</w:t>
      </w:r>
      <w:r w:rsidRPr="00576C6D">
        <w:rPr>
          <w:sz w:val="20"/>
          <w:szCs w:val="20"/>
        </w:rPr>
        <w:t xml:space="preserve"> listed,  (b) any </w:t>
      </w:r>
      <w:r w:rsidRPr="00576C6D">
        <w:rPr>
          <w:b/>
          <w:sz w:val="20"/>
          <w:szCs w:val="20"/>
        </w:rPr>
        <w:t>physical object</w:t>
      </w:r>
      <w:r w:rsidRPr="00576C6D">
        <w:rPr>
          <w:sz w:val="20"/>
          <w:szCs w:val="20"/>
        </w:rPr>
        <w:t xml:space="preserve"> in their possession or control that party A wants to use at trial as exhibit</w:t>
      </w:r>
    </w:p>
    <w:p w14:paraId="6FB61F89" w14:textId="75E71D3C" w:rsidR="00001A5E" w:rsidRPr="00576C6D" w:rsidRDefault="00001A5E" w:rsidP="00001A5E">
      <w:pPr>
        <w:pStyle w:val="ListParagraph"/>
        <w:numPr>
          <w:ilvl w:val="1"/>
          <w:numId w:val="1"/>
        </w:numPr>
        <w:spacing w:after="200"/>
        <w:rPr>
          <w:b/>
          <w:sz w:val="20"/>
          <w:szCs w:val="20"/>
        </w:rPr>
      </w:pPr>
      <w:r w:rsidRPr="00576C6D">
        <w:rPr>
          <w:b/>
          <w:color w:val="0000FF"/>
          <w:sz w:val="20"/>
          <w:szCs w:val="20"/>
        </w:rPr>
        <w:t xml:space="preserve">(36) </w:t>
      </w:r>
      <w:r w:rsidRPr="00576C6D">
        <w:rPr>
          <w:sz w:val="20"/>
          <w:szCs w:val="20"/>
        </w:rPr>
        <w:t xml:space="preserve">Same provision as (2) but for a </w:t>
      </w:r>
      <w:r w:rsidRPr="00576C6D">
        <w:rPr>
          <w:b/>
          <w:sz w:val="20"/>
          <w:szCs w:val="20"/>
          <w:u w:val="single"/>
        </w:rPr>
        <w:t>non-party</w:t>
      </w:r>
    </w:p>
    <w:p w14:paraId="3777F76B" w14:textId="03663408" w:rsidR="00F51509" w:rsidRPr="00576C6D" w:rsidRDefault="00F51509" w:rsidP="00001A5E">
      <w:pPr>
        <w:pStyle w:val="ListParagraph"/>
        <w:numPr>
          <w:ilvl w:val="1"/>
          <w:numId w:val="1"/>
        </w:numPr>
        <w:spacing w:after="200"/>
        <w:rPr>
          <w:b/>
          <w:sz w:val="20"/>
          <w:szCs w:val="20"/>
        </w:rPr>
      </w:pPr>
      <w:r w:rsidRPr="00576C6D">
        <w:rPr>
          <w:b/>
          <w:color w:val="0000FF"/>
          <w:sz w:val="20"/>
          <w:szCs w:val="20"/>
        </w:rPr>
        <w:t>(10)</w:t>
      </w:r>
      <w:r w:rsidRPr="00576C6D">
        <w:rPr>
          <w:color w:val="0000FF"/>
          <w:sz w:val="20"/>
          <w:szCs w:val="20"/>
        </w:rPr>
        <w:t xml:space="preserve"> </w:t>
      </w:r>
      <w:r w:rsidRPr="00576C6D">
        <w:rPr>
          <w:sz w:val="20"/>
          <w:szCs w:val="20"/>
        </w:rPr>
        <w:t>no exhibits are to be entered unless, at least 7 days before the start of the trial, parties have opportunity to inspect it</w:t>
      </w:r>
    </w:p>
    <w:p w14:paraId="6EC84300" w14:textId="24C85EB6" w:rsidR="005462E6" w:rsidRPr="00576C6D" w:rsidRDefault="00DD6EEF" w:rsidP="00DD6EEF">
      <w:pPr>
        <w:pStyle w:val="ListParagraph"/>
        <w:numPr>
          <w:ilvl w:val="0"/>
          <w:numId w:val="1"/>
        </w:numPr>
        <w:spacing w:after="200"/>
        <w:rPr>
          <w:b/>
          <w:sz w:val="20"/>
          <w:szCs w:val="20"/>
          <w:u w:val="single"/>
        </w:rPr>
      </w:pPr>
      <w:r w:rsidRPr="00576C6D">
        <w:rPr>
          <w:b/>
          <w:sz w:val="20"/>
          <w:szCs w:val="20"/>
          <w:u w:val="single"/>
        </w:rPr>
        <w:t xml:space="preserve">A. </w:t>
      </w:r>
      <w:r w:rsidR="00EC4B31" w:rsidRPr="00576C6D">
        <w:rPr>
          <w:b/>
          <w:sz w:val="20"/>
          <w:szCs w:val="20"/>
          <w:u w:val="single"/>
        </w:rPr>
        <w:t>D</w:t>
      </w:r>
      <w:r w:rsidR="005462E6" w:rsidRPr="00576C6D">
        <w:rPr>
          <w:b/>
          <w:sz w:val="20"/>
          <w:szCs w:val="20"/>
          <w:u w:val="single"/>
        </w:rPr>
        <w:t>epositions</w:t>
      </w:r>
    </w:p>
    <w:p w14:paraId="42E47DF8" w14:textId="77777777" w:rsidR="00EC4B31" w:rsidRPr="00576C6D" w:rsidRDefault="00EC4B31" w:rsidP="00EC4B31">
      <w:pPr>
        <w:pStyle w:val="ListParagraph"/>
        <w:numPr>
          <w:ilvl w:val="1"/>
          <w:numId w:val="1"/>
        </w:numPr>
        <w:spacing w:after="200"/>
        <w:rPr>
          <w:sz w:val="20"/>
          <w:szCs w:val="20"/>
        </w:rPr>
      </w:pPr>
      <w:r w:rsidRPr="00576C6D">
        <w:rPr>
          <w:color w:val="0000FF"/>
          <w:sz w:val="20"/>
          <w:szCs w:val="20"/>
        </w:rPr>
        <w:t>(40)</w:t>
      </w:r>
      <w:r w:rsidRPr="00576C6D">
        <w:rPr>
          <w:sz w:val="20"/>
          <w:szCs w:val="20"/>
        </w:rPr>
        <w:t xml:space="preserve"> – </w:t>
      </w:r>
      <w:r w:rsidRPr="00576C6D">
        <w:rPr>
          <w:b/>
          <w:sz w:val="20"/>
          <w:szCs w:val="20"/>
        </w:rPr>
        <w:t>Use of deposition evidence</w:t>
      </w:r>
    </w:p>
    <w:p w14:paraId="52C177A6" w14:textId="77777777" w:rsidR="00EC4B31" w:rsidRPr="00576C6D" w:rsidRDefault="00EC4B31" w:rsidP="00EC4B31">
      <w:pPr>
        <w:pStyle w:val="ListParagraph"/>
        <w:numPr>
          <w:ilvl w:val="2"/>
          <w:numId w:val="1"/>
        </w:numPr>
        <w:spacing w:after="200"/>
        <w:rPr>
          <w:b/>
          <w:sz w:val="20"/>
          <w:szCs w:val="20"/>
        </w:rPr>
      </w:pPr>
      <w:r w:rsidRPr="00576C6D">
        <w:rPr>
          <w:sz w:val="20"/>
          <w:szCs w:val="20"/>
        </w:rPr>
        <w:t xml:space="preserve">A transcript of video recording of a deposition under Rule 7-8 may be given in evidence at the trial by any party and, </w:t>
      </w:r>
      <w:r w:rsidRPr="00576C6D">
        <w:rPr>
          <w:b/>
          <w:sz w:val="20"/>
          <w:szCs w:val="20"/>
        </w:rPr>
        <w:t>even thought the deposition of a witness has or may be given in evidence, the witness may be called to testify at trial.</w:t>
      </w:r>
    </w:p>
    <w:p w14:paraId="6317EC00" w14:textId="77777777" w:rsidR="00EC4B31" w:rsidRPr="00576C6D" w:rsidRDefault="00EC4B31" w:rsidP="00EC4B31">
      <w:pPr>
        <w:pStyle w:val="ListParagraph"/>
        <w:numPr>
          <w:ilvl w:val="1"/>
          <w:numId w:val="1"/>
        </w:numPr>
        <w:spacing w:after="200"/>
        <w:rPr>
          <w:sz w:val="20"/>
          <w:szCs w:val="20"/>
        </w:rPr>
      </w:pPr>
      <w:r w:rsidRPr="00576C6D">
        <w:rPr>
          <w:sz w:val="20"/>
          <w:szCs w:val="20"/>
        </w:rPr>
        <w:t>(41) – Use of videotape or film</w:t>
      </w:r>
    </w:p>
    <w:p w14:paraId="27C5ADE5" w14:textId="77777777" w:rsidR="00EC4B31" w:rsidRPr="00576C6D" w:rsidRDefault="00EC4B31" w:rsidP="00EC4B31">
      <w:pPr>
        <w:pStyle w:val="ListParagraph"/>
        <w:numPr>
          <w:ilvl w:val="1"/>
          <w:numId w:val="1"/>
        </w:numPr>
        <w:spacing w:after="200"/>
        <w:rPr>
          <w:sz w:val="20"/>
          <w:szCs w:val="20"/>
        </w:rPr>
      </w:pPr>
      <w:r w:rsidRPr="00576C6D">
        <w:rPr>
          <w:sz w:val="20"/>
          <w:szCs w:val="20"/>
        </w:rPr>
        <w:t>(42) – Certified transcript</w:t>
      </w:r>
    </w:p>
    <w:p w14:paraId="65ACE143" w14:textId="77777777" w:rsidR="00EC4B31" w:rsidRPr="00576C6D" w:rsidRDefault="00EC4B31" w:rsidP="00EC4B31">
      <w:pPr>
        <w:pStyle w:val="ListParagraph"/>
        <w:numPr>
          <w:ilvl w:val="1"/>
          <w:numId w:val="1"/>
        </w:numPr>
        <w:spacing w:after="200"/>
        <w:rPr>
          <w:sz w:val="20"/>
          <w:szCs w:val="20"/>
        </w:rPr>
      </w:pPr>
      <w:r w:rsidRPr="00576C6D">
        <w:rPr>
          <w:sz w:val="20"/>
          <w:szCs w:val="20"/>
        </w:rPr>
        <w:t>(43) – Video recording of deposition evidence</w:t>
      </w:r>
    </w:p>
    <w:p w14:paraId="344AB496" w14:textId="77777777" w:rsidR="00EC4B31" w:rsidRPr="00576C6D" w:rsidRDefault="00EC4B31" w:rsidP="00EC4B31">
      <w:pPr>
        <w:pStyle w:val="ListParagraph"/>
        <w:numPr>
          <w:ilvl w:val="1"/>
          <w:numId w:val="1"/>
        </w:numPr>
        <w:spacing w:after="200"/>
        <w:rPr>
          <w:sz w:val="20"/>
          <w:szCs w:val="20"/>
        </w:rPr>
      </w:pPr>
      <w:r w:rsidRPr="00576C6D">
        <w:rPr>
          <w:sz w:val="20"/>
          <w:szCs w:val="20"/>
        </w:rPr>
        <w:t>(44) – Video recording of evidence becomes exhibit</w:t>
      </w:r>
    </w:p>
    <w:p w14:paraId="30FEB1E3" w14:textId="77777777" w:rsidR="00EC4B31" w:rsidRPr="00576C6D" w:rsidRDefault="00EC4B31" w:rsidP="00EC4B31">
      <w:pPr>
        <w:pStyle w:val="ListParagraph"/>
        <w:numPr>
          <w:ilvl w:val="1"/>
          <w:numId w:val="1"/>
        </w:numPr>
        <w:spacing w:after="200"/>
        <w:rPr>
          <w:sz w:val="20"/>
          <w:szCs w:val="20"/>
        </w:rPr>
      </w:pPr>
      <w:r w:rsidRPr="00576C6D">
        <w:rPr>
          <w:sz w:val="20"/>
          <w:szCs w:val="20"/>
        </w:rPr>
        <w:t>(45) – Deposition to be given in full</w:t>
      </w:r>
    </w:p>
    <w:p w14:paraId="35FB31AC" w14:textId="77777777" w:rsidR="00EC4B31" w:rsidRPr="00576C6D" w:rsidRDefault="00EC4B31" w:rsidP="00EC4B31">
      <w:pPr>
        <w:pStyle w:val="ListParagraph"/>
        <w:numPr>
          <w:ilvl w:val="2"/>
          <w:numId w:val="1"/>
        </w:numPr>
        <w:spacing w:after="200"/>
        <w:rPr>
          <w:sz w:val="20"/>
          <w:szCs w:val="20"/>
        </w:rPr>
      </w:pPr>
      <w:r w:rsidRPr="00576C6D">
        <w:rPr>
          <w:sz w:val="20"/>
          <w:szCs w:val="20"/>
        </w:rPr>
        <w:t>If a transcript or video recording of a deposition is given in evidence,</w:t>
      </w:r>
    </w:p>
    <w:p w14:paraId="00AD7605" w14:textId="77777777" w:rsidR="00EC4B31" w:rsidRPr="00576C6D" w:rsidRDefault="00EC4B31" w:rsidP="00EC4B31">
      <w:pPr>
        <w:pStyle w:val="ListParagraph"/>
        <w:numPr>
          <w:ilvl w:val="2"/>
          <w:numId w:val="1"/>
        </w:numPr>
        <w:spacing w:after="200"/>
        <w:rPr>
          <w:sz w:val="20"/>
          <w:szCs w:val="20"/>
        </w:rPr>
      </w:pPr>
      <w:r w:rsidRPr="00576C6D">
        <w:rPr>
          <w:sz w:val="20"/>
          <w:szCs w:val="20"/>
        </w:rPr>
        <w:t>(a) subrule (56) applies, and</w:t>
      </w:r>
    </w:p>
    <w:p w14:paraId="19954BD3" w14:textId="77777777" w:rsidR="00EC4B31" w:rsidRPr="00576C6D" w:rsidRDefault="00EC4B31" w:rsidP="00EC4B31">
      <w:pPr>
        <w:pStyle w:val="ListParagraph"/>
        <w:numPr>
          <w:ilvl w:val="2"/>
          <w:numId w:val="1"/>
        </w:numPr>
        <w:spacing w:after="200"/>
        <w:rPr>
          <w:sz w:val="20"/>
          <w:szCs w:val="20"/>
        </w:rPr>
      </w:pPr>
      <w:r w:rsidRPr="00576C6D">
        <w:rPr>
          <w:sz w:val="20"/>
          <w:szCs w:val="20"/>
        </w:rPr>
        <w:t xml:space="preserve">(b) the </w:t>
      </w:r>
      <w:r w:rsidRPr="00576C6D">
        <w:rPr>
          <w:b/>
          <w:sz w:val="20"/>
          <w:szCs w:val="20"/>
        </w:rPr>
        <w:t>deposition must be presented in full</w:t>
      </w:r>
      <w:r w:rsidRPr="00576C6D">
        <w:rPr>
          <w:sz w:val="20"/>
          <w:szCs w:val="20"/>
        </w:rPr>
        <w:t>, unless otherwise agreed by the parties or ordered by the court. [unlike discovery!]</w:t>
      </w:r>
    </w:p>
    <w:p w14:paraId="2DE31EAD" w14:textId="35E6207E" w:rsidR="005462E6" w:rsidRPr="00576C6D" w:rsidRDefault="00DD6EEF" w:rsidP="00DD6EEF">
      <w:pPr>
        <w:pStyle w:val="ListParagraph"/>
        <w:numPr>
          <w:ilvl w:val="0"/>
          <w:numId w:val="1"/>
        </w:numPr>
        <w:spacing w:after="200"/>
        <w:rPr>
          <w:b/>
          <w:sz w:val="20"/>
          <w:szCs w:val="20"/>
        </w:rPr>
      </w:pPr>
      <w:r w:rsidRPr="00576C6D">
        <w:rPr>
          <w:b/>
          <w:sz w:val="20"/>
          <w:szCs w:val="20"/>
          <w:u w:val="single"/>
        </w:rPr>
        <w:t xml:space="preserve">B. </w:t>
      </w:r>
      <w:r w:rsidR="00443760" w:rsidRPr="00576C6D">
        <w:rPr>
          <w:b/>
          <w:sz w:val="20"/>
          <w:szCs w:val="20"/>
          <w:u w:val="single"/>
        </w:rPr>
        <w:t>Discovery</w:t>
      </w:r>
    </w:p>
    <w:p w14:paraId="0D5CC9D3" w14:textId="77777777" w:rsidR="006048CC" w:rsidRPr="00576C6D" w:rsidRDefault="006048CC" w:rsidP="006048CC">
      <w:pPr>
        <w:pStyle w:val="ListParagraph"/>
        <w:numPr>
          <w:ilvl w:val="1"/>
          <w:numId w:val="1"/>
        </w:numPr>
        <w:spacing w:after="200"/>
        <w:rPr>
          <w:sz w:val="20"/>
          <w:szCs w:val="20"/>
        </w:rPr>
      </w:pPr>
      <w:r w:rsidRPr="00576C6D">
        <w:rPr>
          <w:b/>
          <w:color w:val="0000FF"/>
          <w:sz w:val="20"/>
          <w:szCs w:val="20"/>
        </w:rPr>
        <w:t>(46)</w:t>
      </w:r>
      <w:r w:rsidRPr="00576C6D">
        <w:rPr>
          <w:sz w:val="20"/>
          <w:szCs w:val="20"/>
        </w:rPr>
        <w:t xml:space="preserve"> – Persons against whom discovery evidence is admissible</w:t>
      </w:r>
    </w:p>
    <w:p w14:paraId="3BB75B8D" w14:textId="77777777" w:rsidR="006048CC" w:rsidRPr="00576C6D" w:rsidRDefault="006048CC" w:rsidP="006048CC">
      <w:pPr>
        <w:pStyle w:val="ListParagraph"/>
        <w:numPr>
          <w:ilvl w:val="2"/>
          <w:numId w:val="1"/>
        </w:numPr>
        <w:spacing w:after="200"/>
        <w:rPr>
          <w:sz w:val="20"/>
          <w:szCs w:val="20"/>
        </w:rPr>
      </w:pPr>
      <w:r w:rsidRPr="00576C6D">
        <w:rPr>
          <w:sz w:val="20"/>
          <w:szCs w:val="20"/>
        </w:rPr>
        <w:t>If otherwise admissible, the evidence given on an examination for discovery by a party or by a person examined under Rule 7-5(5) to (10) may be tendered in evidence at trial by any party adverse in interest, unless the court otherwise orders, but the evidence is admissible against the following persons only:</w:t>
      </w:r>
    </w:p>
    <w:p w14:paraId="043FF709" w14:textId="77777777" w:rsidR="006048CC" w:rsidRPr="00576C6D" w:rsidRDefault="006048CC" w:rsidP="006048CC">
      <w:pPr>
        <w:pStyle w:val="ListParagraph"/>
        <w:numPr>
          <w:ilvl w:val="2"/>
          <w:numId w:val="1"/>
        </w:numPr>
        <w:spacing w:after="200"/>
        <w:rPr>
          <w:sz w:val="20"/>
          <w:szCs w:val="20"/>
        </w:rPr>
      </w:pPr>
      <w:r w:rsidRPr="00576C6D">
        <w:rPr>
          <w:sz w:val="20"/>
          <w:szCs w:val="20"/>
        </w:rPr>
        <w:t>(a) the adverse party who was examined;</w:t>
      </w:r>
    </w:p>
    <w:p w14:paraId="24F4BA56" w14:textId="77777777" w:rsidR="006048CC" w:rsidRPr="00576C6D" w:rsidRDefault="006048CC" w:rsidP="006048CC">
      <w:pPr>
        <w:pStyle w:val="ListParagraph"/>
        <w:numPr>
          <w:ilvl w:val="2"/>
          <w:numId w:val="1"/>
        </w:numPr>
        <w:spacing w:after="200"/>
        <w:rPr>
          <w:sz w:val="20"/>
          <w:szCs w:val="20"/>
        </w:rPr>
      </w:pPr>
      <w:r w:rsidRPr="00576C6D">
        <w:rPr>
          <w:sz w:val="20"/>
          <w:szCs w:val="20"/>
        </w:rPr>
        <w:t>(b) the adverse party whose status as a party entitled the examining party to conduct the examination under Rule 7-2;</w:t>
      </w:r>
    </w:p>
    <w:p w14:paraId="5B9D3335" w14:textId="77777777" w:rsidR="006048CC" w:rsidRPr="00576C6D" w:rsidRDefault="006048CC" w:rsidP="006048CC">
      <w:pPr>
        <w:pStyle w:val="ListParagraph"/>
        <w:numPr>
          <w:ilvl w:val="2"/>
          <w:numId w:val="1"/>
        </w:numPr>
        <w:spacing w:after="200"/>
        <w:rPr>
          <w:sz w:val="20"/>
          <w:szCs w:val="20"/>
        </w:rPr>
      </w:pPr>
      <w:r w:rsidRPr="00576C6D">
        <w:rPr>
          <w:sz w:val="20"/>
          <w:szCs w:val="20"/>
        </w:rPr>
        <w:t>(c) if the person was examined under section 17 of the Class Proceedings Act as a member of a class, the members of that class.</w:t>
      </w:r>
    </w:p>
    <w:p w14:paraId="38C25A69" w14:textId="17F2C65F" w:rsidR="006048CC" w:rsidRPr="00576C6D" w:rsidRDefault="006048CC" w:rsidP="006048CC">
      <w:pPr>
        <w:pStyle w:val="ListParagraph"/>
        <w:numPr>
          <w:ilvl w:val="1"/>
          <w:numId w:val="1"/>
        </w:numPr>
        <w:spacing w:after="200"/>
        <w:rPr>
          <w:sz w:val="20"/>
          <w:szCs w:val="20"/>
        </w:rPr>
      </w:pPr>
      <w:r w:rsidRPr="00576C6D">
        <w:rPr>
          <w:sz w:val="20"/>
          <w:szCs w:val="20"/>
        </w:rPr>
        <w:t>(47) – Notice required of evidence</w:t>
      </w:r>
      <w:r w:rsidR="00FD458E" w:rsidRPr="00576C6D">
        <w:rPr>
          <w:sz w:val="20"/>
          <w:szCs w:val="20"/>
        </w:rPr>
        <w:t xml:space="preserve"> – </w:t>
      </w:r>
      <w:r w:rsidR="00FD458E" w:rsidRPr="00576C6D">
        <w:rPr>
          <w:b/>
          <w:sz w:val="20"/>
          <w:szCs w:val="20"/>
        </w:rPr>
        <w:t>14 days before trial</w:t>
      </w:r>
    </w:p>
    <w:p w14:paraId="1313460A" w14:textId="77777777" w:rsidR="006048CC" w:rsidRPr="00576C6D" w:rsidRDefault="006048CC" w:rsidP="006048CC">
      <w:pPr>
        <w:pStyle w:val="ListParagraph"/>
        <w:numPr>
          <w:ilvl w:val="1"/>
          <w:numId w:val="1"/>
        </w:numPr>
        <w:spacing w:after="200"/>
        <w:rPr>
          <w:sz w:val="20"/>
          <w:szCs w:val="20"/>
        </w:rPr>
      </w:pPr>
      <w:r w:rsidRPr="00576C6D">
        <w:rPr>
          <w:sz w:val="20"/>
          <w:szCs w:val="20"/>
        </w:rPr>
        <w:t>(48) – Attendance at trial may be required</w:t>
      </w:r>
    </w:p>
    <w:p w14:paraId="6572A394" w14:textId="77777777" w:rsidR="006048CC" w:rsidRPr="00576C6D" w:rsidRDefault="006048CC" w:rsidP="006048CC">
      <w:pPr>
        <w:pStyle w:val="ListParagraph"/>
        <w:numPr>
          <w:ilvl w:val="1"/>
          <w:numId w:val="1"/>
        </w:numPr>
        <w:spacing w:after="200"/>
        <w:rPr>
          <w:sz w:val="20"/>
          <w:szCs w:val="20"/>
        </w:rPr>
      </w:pPr>
      <w:r w:rsidRPr="00576C6D">
        <w:rPr>
          <w:sz w:val="20"/>
          <w:szCs w:val="20"/>
        </w:rPr>
        <w:t>(49) – Court may consider whole examination</w:t>
      </w:r>
    </w:p>
    <w:p w14:paraId="79FA5C93" w14:textId="77777777" w:rsidR="006048CC" w:rsidRPr="00576C6D" w:rsidRDefault="006048CC" w:rsidP="006048CC">
      <w:pPr>
        <w:pStyle w:val="ListParagraph"/>
        <w:numPr>
          <w:ilvl w:val="2"/>
          <w:numId w:val="1"/>
        </w:numPr>
        <w:spacing w:after="200"/>
        <w:rPr>
          <w:sz w:val="20"/>
          <w:szCs w:val="20"/>
        </w:rPr>
      </w:pPr>
      <w:r w:rsidRPr="00576C6D">
        <w:rPr>
          <w:sz w:val="20"/>
          <w:szCs w:val="20"/>
        </w:rPr>
        <w:t>If party of an examination for discovery is tendered in evidence, the court may review the whole of that examination and if, following the review, the court considers that another party of the examination is closely connected with the part tendered in evidence, it may direct that the other party be tendered as evidence.</w:t>
      </w:r>
    </w:p>
    <w:p w14:paraId="242D9C32" w14:textId="37EB7FD0" w:rsidR="00443760" w:rsidRPr="00576C6D" w:rsidRDefault="00350674" w:rsidP="00350674">
      <w:pPr>
        <w:pStyle w:val="ListParagraph"/>
        <w:numPr>
          <w:ilvl w:val="0"/>
          <w:numId w:val="1"/>
        </w:numPr>
        <w:spacing w:after="200"/>
        <w:rPr>
          <w:b/>
          <w:sz w:val="20"/>
          <w:szCs w:val="20"/>
        </w:rPr>
      </w:pPr>
      <w:r w:rsidRPr="00576C6D">
        <w:rPr>
          <w:b/>
          <w:sz w:val="20"/>
          <w:szCs w:val="20"/>
          <w:u w:val="single"/>
        </w:rPr>
        <w:t>C. Pre-Trial Examination</w:t>
      </w:r>
    </w:p>
    <w:p w14:paraId="7A19B395" w14:textId="77777777" w:rsidR="00F8141B" w:rsidRPr="00576C6D" w:rsidRDefault="00F8141B" w:rsidP="00F8141B">
      <w:pPr>
        <w:pStyle w:val="ListParagraph"/>
        <w:numPr>
          <w:ilvl w:val="1"/>
          <w:numId w:val="1"/>
        </w:numPr>
        <w:spacing w:after="200"/>
        <w:rPr>
          <w:sz w:val="20"/>
          <w:szCs w:val="20"/>
        </w:rPr>
      </w:pPr>
      <w:r w:rsidRPr="00576C6D">
        <w:rPr>
          <w:b/>
          <w:color w:val="0000FF"/>
          <w:sz w:val="20"/>
          <w:szCs w:val="20"/>
        </w:rPr>
        <w:t>(52)</w:t>
      </w:r>
      <w:r w:rsidRPr="00576C6D">
        <w:rPr>
          <w:sz w:val="20"/>
          <w:szCs w:val="20"/>
        </w:rPr>
        <w:t xml:space="preserve"> </w:t>
      </w:r>
      <w:r w:rsidRPr="00576C6D">
        <w:rPr>
          <w:b/>
          <w:sz w:val="20"/>
          <w:szCs w:val="20"/>
        </w:rPr>
        <w:t>– Use of pre-trial examination of a witness</w:t>
      </w:r>
    </w:p>
    <w:p w14:paraId="470B4B5F" w14:textId="77777777" w:rsidR="00F8141B" w:rsidRPr="00576C6D" w:rsidRDefault="00F8141B" w:rsidP="00F8141B">
      <w:pPr>
        <w:pStyle w:val="ListParagraph"/>
        <w:numPr>
          <w:ilvl w:val="2"/>
          <w:numId w:val="1"/>
        </w:numPr>
        <w:spacing w:after="200"/>
        <w:rPr>
          <w:sz w:val="20"/>
          <w:szCs w:val="20"/>
        </w:rPr>
      </w:pPr>
      <w:r w:rsidRPr="00576C6D">
        <w:rPr>
          <w:sz w:val="20"/>
          <w:szCs w:val="20"/>
        </w:rPr>
        <w:t>A party may tender in evidence at the trial all or party of the examination of a person taken under Rule -5</w:t>
      </w:r>
    </w:p>
    <w:p w14:paraId="17575940" w14:textId="77777777" w:rsidR="00F8141B" w:rsidRPr="00576C6D" w:rsidRDefault="00F8141B" w:rsidP="00F8141B">
      <w:pPr>
        <w:pStyle w:val="ListParagraph"/>
        <w:numPr>
          <w:ilvl w:val="2"/>
          <w:numId w:val="1"/>
        </w:numPr>
        <w:spacing w:after="200"/>
        <w:rPr>
          <w:sz w:val="20"/>
          <w:szCs w:val="20"/>
        </w:rPr>
      </w:pPr>
      <w:r w:rsidRPr="00576C6D">
        <w:rPr>
          <w:sz w:val="20"/>
          <w:szCs w:val="20"/>
        </w:rPr>
        <w:t xml:space="preserve">(a) to </w:t>
      </w:r>
      <w:r w:rsidRPr="00576C6D">
        <w:rPr>
          <w:b/>
          <w:sz w:val="20"/>
          <w:szCs w:val="20"/>
        </w:rPr>
        <w:t>contradict or impeach</w:t>
      </w:r>
      <w:r w:rsidRPr="00576C6D">
        <w:rPr>
          <w:sz w:val="20"/>
          <w:szCs w:val="20"/>
        </w:rPr>
        <w:t xml:space="preserve"> the testimony of the person at trial, or</w:t>
      </w:r>
    </w:p>
    <w:p w14:paraId="0D07A8A5" w14:textId="77777777" w:rsidR="00F8141B" w:rsidRPr="00576C6D" w:rsidRDefault="00F8141B" w:rsidP="00F8141B">
      <w:pPr>
        <w:pStyle w:val="ListParagraph"/>
        <w:numPr>
          <w:ilvl w:val="2"/>
          <w:numId w:val="1"/>
        </w:numPr>
        <w:spacing w:after="200"/>
        <w:rPr>
          <w:sz w:val="20"/>
          <w:szCs w:val="20"/>
        </w:rPr>
      </w:pPr>
      <w:r w:rsidRPr="00576C6D">
        <w:rPr>
          <w:sz w:val="20"/>
          <w:szCs w:val="20"/>
        </w:rPr>
        <w:t>(b) if it is necessary in the interests of justice and</w:t>
      </w:r>
    </w:p>
    <w:p w14:paraId="79DD84D9" w14:textId="77777777" w:rsidR="00F8141B" w:rsidRPr="00576C6D" w:rsidRDefault="00F8141B" w:rsidP="00F8141B">
      <w:pPr>
        <w:pStyle w:val="ListParagraph"/>
        <w:numPr>
          <w:ilvl w:val="3"/>
          <w:numId w:val="1"/>
        </w:numPr>
        <w:spacing w:after="200"/>
        <w:rPr>
          <w:sz w:val="20"/>
          <w:szCs w:val="20"/>
        </w:rPr>
      </w:pPr>
      <w:r w:rsidRPr="00576C6D">
        <w:rPr>
          <w:sz w:val="20"/>
          <w:szCs w:val="20"/>
        </w:rPr>
        <w:t>(i) the person is dead,</w:t>
      </w:r>
    </w:p>
    <w:p w14:paraId="423E80E7" w14:textId="77777777" w:rsidR="00F8141B" w:rsidRPr="00576C6D" w:rsidRDefault="00F8141B" w:rsidP="00F8141B">
      <w:pPr>
        <w:pStyle w:val="ListParagraph"/>
        <w:numPr>
          <w:ilvl w:val="3"/>
          <w:numId w:val="1"/>
        </w:numPr>
        <w:spacing w:after="200"/>
        <w:rPr>
          <w:sz w:val="20"/>
          <w:szCs w:val="20"/>
        </w:rPr>
      </w:pPr>
      <w:r w:rsidRPr="00576C6D">
        <w:rPr>
          <w:sz w:val="20"/>
          <w:szCs w:val="20"/>
        </w:rPr>
        <w:t>(ii) the person is unable to attend and testify because of age, infirmity, sickness or imprisonment,</w:t>
      </w:r>
    </w:p>
    <w:p w14:paraId="72E3F25C" w14:textId="77777777" w:rsidR="00F8141B" w:rsidRPr="00576C6D" w:rsidRDefault="00F8141B" w:rsidP="00F8141B">
      <w:pPr>
        <w:pStyle w:val="ListParagraph"/>
        <w:numPr>
          <w:ilvl w:val="3"/>
          <w:numId w:val="1"/>
        </w:numPr>
        <w:spacing w:after="200"/>
        <w:rPr>
          <w:sz w:val="20"/>
          <w:szCs w:val="20"/>
        </w:rPr>
      </w:pPr>
      <w:r w:rsidRPr="00576C6D">
        <w:rPr>
          <w:sz w:val="20"/>
          <w:szCs w:val="20"/>
        </w:rPr>
        <w:t>(iii) the person is out of the jurisdiction, or</w:t>
      </w:r>
    </w:p>
    <w:p w14:paraId="2DD5A876" w14:textId="0D122562" w:rsidR="00F8141B" w:rsidRPr="00576C6D" w:rsidRDefault="00F8141B" w:rsidP="00F8141B">
      <w:pPr>
        <w:pStyle w:val="ListParagraph"/>
        <w:numPr>
          <w:ilvl w:val="3"/>
          <w:numId w:val="1"/>
        </w:numPr>
        <w:spacing w:after="200"/>
        <w:rPr>
          <w:sz w:val="20"/>
          <w:szCs w:val="20"/>
        </w:rPr>
      </w:pPr>
      <w:r w:rsidRPr="00576C6D">
        <w:rPr>
          <w:sz w:val="20"/>
          <w:szCs w:val="20"/>
        </w:rPr>
        <w:t>(iv) the person’s attendanc</w:t>
      </w:r>
      <w:r w:rsidR="00365068" w:rsidRPr="00576C6D">
        <w:rPr>
          <w:sz w:val="20"/>
          <w:szCs w:val="20"/>
        </w:rPr>
        <w:t>e cannot be secured by subpoena</w:t>
      </w:r>
    </w:p>
    <w:p w14:paraId="3FF3F531" w14:textId="0C30C625" w:rsidR="00365068" w:rsidRPr="00576C6D" w:rsidRDefault="00365068" w:rsidP="00365068">
      <w:pPr>
        <w:pStyle w:val="ListParagraph"/>
        <w:numPr>
          <w:ilvl w:val="1"/>
          <w:numId w:val="1"/>
        </w:numPr>
        <w:spacing w:after="200"/>
        <w:rPr>
          <w:sz w:val="20"/>
          <w:szCs w:val="20"/>
        </w:rPr>
      </w:pPr>
      <w:r w:rsidRPr="00576C6D">
        <w:rPr>
          <w:sz w:val="20"/>
          <w:szCs w:val="20"/>
        </w:rPr>
        <w:t>*generally not supposed to read in pre-trial examination because it was meant to figure out their case or if you thought they may be dead</w:t>
      </w:r>
    </w:p>
    <w:p w14:paraId="78AC8637" w14:textId="77777777" w:rsidR="00F8141B" w:rsidRPr="00576C6D" w:rsidRDefault="00F8141B" w:rsidP="00F8141B">
      <w:pPr>
        <w:pStyle w:val="ListParagraph"/>
        <w:numPr>
          <w:ilvl w:val="1"/>
          <w:numId w:val="1"/>
        </w:numPr>
        <w:spacing w:after="200"/>
        <w:rPr>
          <w:sz w:val="20"/>
          <w:szCs w:val="20"/>
        </w:rPr>
      </w:pPr>
      <w:r w:rsidRPr="00576C6D">
        <w:rPr>
          <w:b/>
          <w:sz w:val="20"/>
          <w:szCs w:val="20"/>
        </w:rPr>
        <w:t>(53)</w:t>
      </w:r>
      <w:r w:rsidRPr="00576C6D">
        <w:rPr>
          <w:sz w:val="20"/>
          <w:szCs w:val="20"/>
        </w:rPr>
        <w:t xml:space="preserve"> – Court may consider whole pre-trial examination</w:t>
      </w:r>
    </w:p>
    <w:p w14:paraId="2ACBF966" w14:textId="189CDE64" w:rsidR="00981D9E" w:rsidRPr="00576C6D" w:rsidRDefault="00981D9E" w:rsidP="00981D9E">
      <w:pPr>
        <w:pStyle w:val="ListParagraph"/>
        <w:numPr>
          <w:ilvl w:val="0"/>
          <w:numId w:val="1"/>
        </w:numPr>
        <w:spacing w:after="200"/>
        <w:rPr>
          <w:b/>
          <w:sz w:val="20"/>
          <w:szCs w:val="20"/>
        </w:rPr>
      </w:pPr>
      <w:r w:rsidRPr="00576C6D">
        <w:rPr>
          <w:b/>
          <w:sz w:val="20"/>
          <w:szCs w:val="20"/>
          <w:u w:val="single"/>
        </w:rPr>
        <w:t xml:space="preserve">D. Interrogatories - </w:t>
      </w:r>
      <w:r w:rsidRPr="00576C6D">
        <w:rPr>
          <w:b/>
          <w:color w:val="0000FF"/>
          <w:sz w:val="20"/>
          <w:szCs w:val="20"/>
        </w:rPr>
        <w:t>(58) –</w:t>
      </w:r>
      <w:r w:rsidRPr="00576C6D">
        <w:rPr>
          <w:sz w:val="20"/>
          <w:szCs w:val="20"/>
        </w:rPr>
        <w:t xml:space="preserve"> Use of interrogatories at trial</w:t>
      </w:r>
    </w:p>
    <w:p w14:paraId="6E2B8B9A" w14:textId="77777777" w:rsidR="00981D9E" w:rsidRPr="00576C6D" w:rsidRDefault="00981D9E" w:rsidP="007A1D49">
      <w:pPr>
        <w:pStyle w:val="ListParagraph"/>
        <w:numPr>
          <w:ilvl w:val="1"/>
          <w:numId w:val="1"/>
        </w:numPr>
        <w:spacing w:after="200"/>
        <w:rPr>
          <w:sz w:val="20"/>
          <w:szCs w:val="20"/>
        </w:rPr>
      </w:pPr>
      <w:r w:rsidRPr="00576C6D">
        <w:rPr>
          <w:sz w:val="20"/>
          <w:szCs w:val="20"/>
        </w:rPr>
        <w:t>At the trial of an action, a party may give in evidence an answer, or party of an answer to interrogatories, by the court may look at the whole of the answers and, if it is of the opinion that any other answer or party of an answer is so connected with an answer or part of it given in evidence that the one ought not to be used without the other, it may direct that the other answer or part of it be put in as evidence.</w:t>
      </w:r>
    </w:p>
    <w:p w14:paraId="17979313" w14:textId="14A1C3A7" w:rsidR="00981D9E" w:rsidRPr="00576C6D" w:rsidRDefault="00DD23AC" w:rsidP="00DD23AC">
      <w:pPr>
        <w:pStyle w:val="ListParagraph"/>
        <w:numPr>
          <w:ilvl w:val="0"/>
          <w:numId w:val="1"/>
        </w:numPr>
        <w:spacing w:after="200"/>
        <w:rPr>
          <w:b/>
          <w:sz w:val="20"/>
          <w:szCs w:val="20"/>
        </w:rPr>
      </w:pPr>
      <w:r w:rsidRPr="00576C6D">
        <w:rPr>
          <w:b/>
          <w:sz w:val="20"/>
          <w:szCs w:val="20"/>
          <w:u w:val="single"/>
        </w:rPr>
        <w:t xml:space="preserve">E. Affidavit - </w:t>
      </w:r>
      <w:r w:rsidR="00981D9E" w:rsidRPr="00576C6D">
        <w:rPr>
          <w:b/>
          <w:color w:val="0000FF"/>
          <w:sz w:val="20"/>
          <w:szCs w:val="20"/>
        </w:rPr>
        <w:t>(59)</w:t>
      </w:r>
      <w:r w:rsidR="00981D9E" w:rsidRPr="00576C6D">
        <w:rPr>
          <w:b/>
          <w:sz w:val="20"/>
          <w:szCs w:val="20"/>
        </w:rPr>
        <w:t xml:space="preserve"> – </w:t>
      </w:r>
      <w:r w:rsidR="00981D9E" w:rsidRPr="00576C6D">
        <w:rPr>
          <w:b/>
          <w:sz w:val="20"/>
          <w:szCs w:val="20"/>
          <w:u w:val="single"/>
        </w:rPr>
        <w:t>Affidavit</w:t>
      </w:r>
      <w:r w:rsidR="00981D9E" w:rsidRPr="00576C6D">
        <w:rPr>
          <w:b/>
          <w:sz w:val="20"/>
          <w:szCs w:val="20"/>
        </w:rPr>
        <w:t xml:space="preserve"> evidence</w:t>
      </w:r>
    </w:p>
    <w:p w14:paraId="2CF20AC2" w14:textId="77777777" w:rsidR="00981D9E" w:rsidRPr="00576C6D" w:rsidRDefault="00981D9E" w:rsidP="00981D9E">
      <w:pPr>
        <w:pStyle w:val="ListParagraph"/>
        <w:numPr>
          <w:ilvl w:val="1"/>
          <w:numId w:val="1"/>
        </w:numPr>
        <w:spacing w:after="200"/>
        <w:rPr>
          <w:sz w:val="20"/>
          <w:szCs w:val="20"/>
        </w:rPr>
      </w:pPr>
      <w:r w:rsidRPr="00576C6D">
        <w:rPr>
          <w:sz w:val="20"/>
          <w:szCs w:val="20"/>
        </w:rPr>
        <w:t>On the application of a party of record at or before trial, a judge or master may order that the evidence in chief of a witness may be given by affidavit.</w:t>
      </w:r>
    </w:p>
    <w:p w14:paraId="7CB64CB7" w14:textId="45DE2F09" w:rsidR="00981D9E" w:rsidRPr="00576C6D" w:rsidRDefault="00DD23AC" w:rsidP="00435493">
      <w:pPr>
        <w:pStyle w:val="ListParagraph"/>
        <w:numPr>
          <w:ilvl w:val="1"/>
          <w:numId w:val="1"/>
        </w:numPr>
        <w:spacing w:after="200"/>
        <w:rPr>
          <w:b/>
          <w:sz w:val="20"/>
          <w:szCs w:val="20"/>
        </w:rPr>
      </w:pPr>
      <w:r w:rsidRPr="00576C6D">
        <w:rPr>
          <w:b/>
          <w:color w:val="0000FF"/>
          <w:sz w:val="20"/>
          <w:szCs w:val="20"/>
        </w:rPr>
        <w:t>(6</w:t>
      </w:r>
      <w:r w:rsidR="00435493" w:rsidRPr="00576C6D">
        <w:rPr>
          <w:b/>
          <w:color w:val="0000FF"/>
          <w:sz w:val="20"/>
          <w:szCs w:val="20"/>
        </w:rPr>
        <w:t>0</w:t>
      </w:r>
      <w:r w:rsidRPr="00576C6D">
        <w:rPr>
          <w:b/>
          <w:color w:val="0000FF"/>
          <w:sz w:val="20"/>
          <w:szCs w:val="20"/>
        </w:rPr>
        <w:t>)</w:t>
      </w:r>
      <w:r w:rsidRPr="00576C6D">
        <w:rPr>
          <w:b/>
          <w:sz w:val="20"/>
          <w:szCs w:val="20"/>
        </w:rPr>
        <w:t xml:space="preserve"> copy of affidavit must be served 28 days before</w:t>
      </w:r>
    </w:p>
    <w:p w14:paraId="2E5BD239" w14:textId="77777777" w:rsidR="00435493" w:rsidRPr="00576C6D" w:rsidRDefault="00435493" w:rsidP="00435493">
      <w:pPr>
        <w:pStyle w:val="ListParagraph"/>
        <w:numPr>
          <w:ilvl w:val="1"/>
          <w:numId w:val="1"/>
        </w:numPr>
        <w:spacing w:after="200"/>
        <w:rPr>
          <w:b/>
          <w:sz w:val="20"/>
          <w:szCs w:val="20"/>
        </w:rPr>
      </w:pPr>
      <w:r w:rsidRPr="00576C6D">
        <w:rPr>
          <w:b/>
          <w:color w:val="0000FF"/>
          <w:sz w:val="20"/>
          <w:szCs w:val="20"/>
        </w:rPr>
        <w:t>(61)</w:t>
      </w:r>
      <w:r w:rsidRPr="00576C6D">
        <w:rPr>
          <w:b/>
          <w:sz w:val="20"/>
          <w:szCs w:val="20"/>
        </w:rPr>
        <w:t xml:space="preserve"> – Cross-examination</w:t>
      </w:r>
    </w:p>
    <w:p w14:paraId="139C9EF7" w14:textId="77777777" w:rsidR="00435493" w:rsidRPr="00576C6D" w:rsidRDefault="00435493" w:rsidP="00435493">
      <w:pPr>
        <w:pStyle w:val="ListParagraph"/>
        <w:numPr>
          <w:ilvl w:val="2"/>
          <w:numId w:val="1"/>
        </w:numPr>
        <w:spacing w:after="200"/>
        <w:rPr>
          <w:sz w:val="20"/>
          <w:szCs w:val="20"/>
        </w:rPr>
      </w:pPr>
      <w:r w:rsidRPr="00576C6D">
        <w:rPr>
          <w:sz w:val="20"/>
          <w:szCs w:val="20"/>
        </w:rPr>
        <w:t>If a copy of an affidavit of a witness is served under subrule (60), any party may, unless the court otherwise orders, require the witness to be called from cross-examination at trial, provided that the party gives to the party seeking to tender the evidence by affidavit notice of the requirement within 14 days after receiving the affidavit.</w:t>
      </w:r>
    </w:p>
    <w:p w14:paraId="28E4C270" w14:textId="043E9A8D" w:rsidR="00BB50E0" w:rsidRPr="00576C6D" w:rsidRDefault="00BB50E0" w:rsidP="003E01DD">
      <w:pPr>
        <w:pStyle w:val="ListParagraph"/>
        <w:numPr>
          <w:ilvl w:val="1"/>
          <w:numId w:val="1"/>
        </w:numPr>
        <w:spacing w:after="200"/>
        <w:rPr>
          <w:sz w:val="20"/>
          <w:szCs w:val="20"/>
        </w:rPr>
      </w:pPr>
      <w:r w:rsidRPr="00576C6D">
        <w:rPr>
          <w:color w:val="0000FF"/>
          <w:sz w:val="20"/>
          <w:szCs w:val="20"/>
        </w:rPr>
        <w:t>(63)</w:t>
      </w:r>
      <w:r w:rsidRPr="00576C6D">
        <w:rPr>
          <w:sz w:val="20"/>
          <w:szCs w:val="20"/>
        </w:rPr>
        <w:t xml:space="preserve"> – </w:t>
      </w:r>
      <w:r w:rsidRPr="00576C6D">
        <w:rPr>
          <w:b/>
          <w:sz w:val="20"/>
          <w:szCs w:val="20"/>
        </w:rPr>
        <w:t>Contents</w:t>
      </w:r>
      <w:r w:rsidR="003E01DD" w:rsidRPr="00576C6D">
        <w:rPr>
          <w:b/>
          <w:sz w:val="20"/>
          <w:szCs w:val="20"/>
        </w:rPr>
        <w:t xml:space="preserve"> -</w:t>
      </w:r>
      <w:r w:rsidR="003E01DD" w:rsidRPr="00576C6D">
        <w:rPr>
          <w:sz w:val="20"/>
          <w:szCs w:val="20"/>
        </w:rPr>
        <w:t xml:space="preserve"> </w:t>
      </w:r>
      <w:r w:rsidRPr="00576C6D">
        <w:rPr>
          <w:sz w:val="20"/>
          <w:szCs w:val="20"/>
        </w:rPr>
        <w:t>The person swearing or affirming an affidavit referred to in subrule (59) may  state only what he or she would be permitted to state were the evidence to be given orally.</w:t>
      </w:r>
    </w:p>
    <w:p w14:paraId="7EC0326F" w14:textId="6B040DCD" w:rsidR="00435493" w:rsidRPr="00576C6D" w:rsidRDefault="00BB50E0" w:rsidP="00BD4337">
      <w:pPr>
        <w:pStyle w:val="ListParagraph"/>
        <w:numPr>
          <w:ilvl w:val="1"/>
          <w:numId w:val="1"/>
        </w:numPr>
        <w:spacing w:after="200"/>
        <w:rPr>
          <w:sz w:val="20"/>
          <w:szCs w:val="20"/>
        </w:rPr>
      </w:pPr>
      <w:r w:rsidRPr="00576C6D">
        <w:rPr>
          <w:b/>
          <w:color w:val="0000FF"/>
          <w:sz w:val="20"/>
          <w:szCs w:val="20"/>
        </w:rPr>
        <w:t>(64</w:t>
      </w:r>
      <w:r w:rsidRPr="00576C6D">
        <w:rPr>
          <w:color w:val="0000FF"/>
          <w:sz w:val="20"/>
          <w:szCs w:val="20"/>
        </w:rPr>
        <w:t>)</w:t>
      </w:r>
      <w:r w:rsidRPr="00576C6D">
        <w:rPr>
          <w:sz w:val="20"/>
          <w:szCs w:val="20"/>
        </w:rPr>
        <w:t xml:space="preserve"> cross is NOT limited to matters contained in affidavit</w:t>
      </w:r>
    </w:p>
    <w:p w14:paraId="4B938495" w14:textId="755213BB" w:rsidR="00633CFF" w:rsidRPr="00576C6D" w:rsidRDefault="00633CFF" w:rsidP="00BB698A">
      <w:pPr>
        <w:pStyle w:val="Heading3"/>
      </w:pPr>
      <w:bookmarkStart w:id="165" w:name="_Toc227765294"/>
      <w:bookmarkStart w:id="166" w:name="_Toc227765386"/>
      <w:r w:rsidRPr="00576C6D">
        <w:t>PROCEDURE</w:t>
      </w:r>
      <w:bookmarkEnd w:id="165"/>
      <w:bookmarkEnd w:id="166"/>
    </w:p>
    <w:p w14:paraId="4F2BC09B" w14:textId="77777777" w:rsidR="00601FD7" w:rsidRPr="00576C6D" w:rsidRDefault="00601FD7" w:rsidP="00601FD7">
      <w:pPr>
        <w:pStyle w:val="ListParagraph"/>
        <w:numPr>
          <w:ilvl w:val="0"/>
          <w:numId w:val="1"/>
        </w:numPr>
        <w:rPr>
          <w:sz w:val="20"/>
          <w:szCs w:val="20"/>
        </w:rPr>
      </w:pPr>
      <w:r w:rsidRPr="00576C6D">
        <w:rPr>
          <w:b/>
          <w:sz w:val="20"/>
          <w:szCs w:val="20"/>
        </w:rPr>
        <w:t>Questioning and Cross</w:t>
      </w:r>
      <w:r w:rsidRPr="00576C6D">
        <w:rPr>
          <w:sz w:val="20"/>
          <w:szCs w:val="20"/>
        </w:rPr>
        <w:t xml:space="preserve"> </w:t>
      </w:r>
      <w:r w:rsidRPr="00576C6D">
        <w:rPr>
          <w:color w:val="0000FF"/>
          <w:sz w:val="20"/>
          <w:szCs w:val="20"/>
        </w:rPr>
        <w:t>(29)</w:t>
      </w:r>
    </w:p>
    <w:p w14:paraId="5C88D100" w14:textId="77777777" w:rsidR="00601FD7" w:rsidRPr="00576C6D" w:rsidRDefault="00601FD7" w:rsidP="00601FD7">
      <w:pPr>
        <w:pStyle w:val="ListParagraph"/>
        <w:numPr>
          <w:ilvl w:val="1"/>
          <w:numId w:val="1"/>
        </w:numPr>
        <w:rPr>
          <w:sz w:val="20"/>
          <w:szCs w:val="20"/>
        </w:rPr>
      </w:pPr>
      <w:r w:rsidRPr="00576C6D">
        <w:rPr>
          <w:sz w:val="20"/>
          <w:szCs w:val="20"/>
        </w:rPr>
        <w:t>If you subpoena a W they are your W – i.e. no cross examination unless court permits it</w:t>
      </w:r>
    </w:p>
    <w:p w14:paraId="07C6CCE9" w14:textId="77777777" w:rsidR="00601FD7" w:rsidRPr="00576C6D" w:rsidRDefault="00601FD7" w:rsidP="00601FD7">
      <w:pPr>
        <w:pStyle w:val="ListParagraph"/>
        <w:numPr>
          <w:ilvl w:val="1"/>
          <w:numId w:val="1"/>
        </w:numPr>
        <w:rPr>
          <w:sz w:val="20"/>
          <w:szCs w:val="20"/>
        </w:rPr>
      </w:pPr>
      <w:r w:rsidRPr="00576C6D">
        <w:rPr>
          <w:sz w:val="20"/>
          <w:szCs w:val="20"/>
        </w:rPr>
        <w:t>On non controversial evidence – court will allow leading and cross</w:t>
      </w:r>
    </w:p>
    <w:p w14:paraId="70AFCD4D" w14:textId="77777777" w:rsidR="00601FD7" w:rsidRPr="00576C6D" w:rsidRDefault="00601FD7" w:rsidP="00601FD7">
      <w:pPr>
        <w:pStyle w:val="ListParagraph"/>
        <w:numPr>
          <w:ilvl w:val="1"/>
          <w:numId w:val="1"/>
        </w:numPr>
        <w:rPr>
          <w:sz w:val="20"/>
          <w:szCs w:val="20"/>
        </w:rPr>
      </w:pPr>
      <w:r w:rsidRPr="00576C6D">
        <w:rPr>
          <w:sz w:val="20"/>
          <w:szCs w:val="20"/>
        </w:rPr>
        <w:t>On contested matters – court won’t allow leading or cross</w:t>
      </w:r>
    </w:p>
    <w:p w14:paraId="2363E7D4" w14:textId="77777777" w:rsidR="00601FD7" w:rsidRPr="00576C6D" w:rsidRDefault="00601FD7" w:rsidP="00601FD7">
      <w:pPr>
        <w:pStyle w:val="ListParagraph"/>
        <w:numPr>
          <w:ilvl w:val="1"/>
          <w:numId w:val="1"/>
        </w:numPr>
        <w:rPr>
          <w:sz w:val="20"/>
          <w:szCs w:val="20"/>
        </w:rPr>
      </w:pPr>
      <w:r w:rsidRPr="00576C6D">
        <w:rPr>
          <w:sz w:val="20"/>
          <w:szCs w:val="20"/>
        </w:rPr>
        <w:t>The “cleaner” the evidence goes in the more weight the court will give it (more leading/cross = less weight)</w:t>
      </w:r>
    </w:p>
    <w:p w14:paraId="4AC1765F" w14:textId="77777777" w:rsidR="00601FD7" w:rsidRPr="00576C6D" w:rsidRDefault="00601FD7" w:rsidP="00601FD7">
      <w:pPr>
        <w:pStyle w:val="ListParagraph"/>
        <w:numPr>
          <w:ilvl w:val="0"/>
          <w:numId w:val="1"/>
        </w:numPr>
        <w:spacing w:after="200"/>
        <w:rPr>
          <w:sz w:val="20"/>
          <w:szCs w:val="20"/>
        </w:rPr>
      </w:pPr>
      <w:r w:rsidRPr="00576C6D">
        <w:rPr>
          <w:b/>
          <w:sz w:val="20"/>
          <w:szCs w:val="20"/>
        </w:rPr>
        <w:t>Hearsay</w:t>
      </w:r>
      <w:r w:rsidRPr="00576C6D">
        <w:rPr>
          <w:sz w:val="20"/>
          <w:szCs w:val="20"/>
        </w:rPr>
        <w:t xml:space="preserve"> evidence generally not allowed unless it meets an exception:</w:t>
      </w:r>
    </w:p>
    <w:p w14:paraId="7AE709DA" w14:textId="77777777" w:rsidR="00601FD7" w:rsidRPr="00576C6D" w:rsidRDefault="00601FD7" w:rsidP="00601FD7">
      <w:pPr>
        <w:pStyle w:val="ListParagraph"/>
        <w:numPr>
          <w:ilvl w:val="1"/>
          <w:numId w:val="1"/>
        </w:numPr>
        <w:spacing w:after="200"/>
        <w:rPr>
          <w:sz w:val="20"/>
          <w:szCs w:val="20"/>
        </w:rPr>
      </w:pPr>
      <w:r w:rsidRPr="00576C6D">
        <w:rPr>
          <w:sz w:val="20"/>
          <w:szCs w:val="20"/>
        </w:rPr>
        <w:t>Expert, interrogatory, notice to admit, admission against interest etc.</w:t>
      </w:r>
    </w:p>
    <w:p w14:paraId="0DCEFF1D" w14:textId="4562EF25" w:rsidR="00B8149A" w:rsidRPr="00576C6D" w:rsidRDefault="00601FD7" w:rsidP="0023053C">
      <w:pPr>
        <w:pStyle w:val="ListParagraph"/>
        <w:numPr>
          <w:ilvl w:val="0"/>
          <w:numId w:val="1"/>
        </w:numPr>
        <w:spacing w:after="200"/>
        <w:rPr>
          <w:b/>
          <w:sz w:val="20"/>
          <w:szCs w:val="20"/>
        </w:rPr>
      </w:pPr>
      <w:r w:rsidRPr="00576C6D">
        <w:rPr>
          <w:b/>
          <w:sz w:val="20"/>
          <w:szCs w:val="20"/>
        </w:rPr>
        <w:t xml:space="preserve">Order of speeches </w:t>
      </w:r>
      <w:r w:rsidRPr="00576C6D">
        <w:rPr>
          <w:b/>
          <w:color w:val="0000FF"/>
          <w:sz w:val="20"/>
          <w:szCs w:val="20"/>
        </w:rPr>
        <w:t>(72)</w:t>
      </w:r>
      <w:r w:rsidR="0023053C" w:rsidRPr="00576C6D">
        <w:rPr>
          <w:b/>
          <w:color w:val="0000FF"/>
          <w:sz w:val="20"/>
          <w:szCs w:val="20"/>
        </w:rPr>
        <w:t xml:space="preserve"> - </w:t>
      </w:r>
      <w:r w:rsidR="00B8149A" w:rsidRPr="00576C6D">
        <w:rPr>
          <w:sz w:val="20"/>
          <w:szCs w:val="20"/>
        </w:rPr>
        <w:t>Addresses to the jury or the court must be as follows:</w:t>
      </w:r>
    </w:p>
    <w:p w14:paraId="591DAEEF" w14:textId="77777777" w:rsidR="00B8149A" w:rsidRPr="00576C6D" w:rsidRDefault="00B8149A" w:rsidP="00F66D9A">
      <w:pPr>
        <w:pStyle w:val="ListParagraph"/>
        <w:numPr>
          <w:ilvl w:val="1"/>
          <w:numId w:val="1"/>
        </w:numPr>
        <w:spacing w:after="200"/>
        <w:rPr>
          <w:sz w:val="20"/>
          <w:szCs w:val="20"/>
        </w:rPr>
      </w:pPr>
      <w:r w:rsidRPr="00576C6D">
        <w:rPr>
          <w:sz w:val="20"/>
          <w:szCs w:val="20"/>
        </w:rPr>
        <w:t>(a) the party on whom the onus of proof lies may open his or her case before giving evidence;</w:t>
      </w:r>
    </w:p>
    <w:p w14:paraId="62CCF7E4" w14:textId="77777777" w:rsidR="00B8149A" w:rsidRPr="00576C6D" w:rsidRDefault="00B8149A" w:rsidP="00F66D9A">
      <w:pPr>
        <w:pStyle w:val="ListParagraph"/>
        <w:numPr>
          <w:ilvl w:val="1"/>
          <w:numId w:val="1"/>
        </w:numPr>
        <w:spacing w:after="200"/>
        <w:rPr>
          <w:sz w:val="20"/>
          <w:szCs w:val="20"/>
        </w:rPr>
      </w:pPr>
      <w:r w:rsidRPr="00576C6D">
        <w:rPr>
          <w:sz w:val="20"/>
          <w:szCs w:val="20"/>
        </w:rPr>
        <w:t>(b) at the close of the case of the party who began, the opposite party, if that party announces his or her intention to give evidence, may open his or her case;</w:t>
      </w:r>
    </w:p>
    <w:p w14:paraId="6C4EC356" w14:textId="77777777" w:rsidR="00B8149A" w:rsidRPr="00576C6D" w:rsidRDefault="00B8149A" w:rsidP="00F66D9A">
      <w:pPr>
        <w:pStyle w:val="ListParagraph"/>
        <w:numPr>
          <w:ilvl w:val="1"/>
          <w:numId w:val="1"/>
        </w:numPr>
        <w:spacing w:after="200"/>
        <w:rPr>
          <w:sz w:val="20"/>
          <w:szCs w:val="20"/>
        </w:rPr>
      </w:pPr>
      <w:r w:rsidRPr="00576C6D">
        <w:rPr>
          <w:sz w:val="20"/>
          <w:szCs w:val="20"/>
        </w:rPr>
        <w:t>(c) at the close of all the evidence, the party who began may address the jury or the court, and the opposite party may then address the jury to the court and the party who began may then reply and the court may allow the opposite party to be heard in response to a point raised in the reply;</w:t>
      </w:r>
    </w:p>
    <w:p w14:paraId="24A8AE75" w14:textId="77777777" w:rsidR="00B8149A" w:rsidRPr="00576C6D" w:rsidRDefault="00B8149A" w:rsidP="00F66D9A">
      <w:pPr>
        <w:pStyle w:val="ListParagraph"/>
        <w:numPr>
          <w:ilvl w:val="1"/>
          <w:numId w:val="1"/>
        </w:numPr>
        <w:spacing w:after="200"/>
        <w:rPr>
          <w:sz w:val="20"/>
          <w:szCs w:val="20"/>
        </w:rPr>
      </w:pPr>
      <w:r w:rsidRPr="00576C6D">
        <w:rPr>
          <w:sz w:val="20"/>
          <w:szCs w:val="20"/>
        </w:rPr>
        <w:t>(d) if a defendant claims relief against another defendant, the defendant claiming relief may address the jury after the defendant against whom the relief is claimed;</w:t>
      </w:r>
    </w:p>
    <w:p w14:paraId="76398DDA" w14:textId="77777777" w:rsidR="00B8149A" w:rsidRPr="00576C6D" w:rsidRDefault="00B8149A" w:rsidP="00F66D9A">
      <w:pPr>
        <w:pStyle w:val="ListParagraph"/>
        <w:numPr>
          <w:ilvl w:val="1"/>
          <w:numId w:val="1"/>
        </w:numPr>
        <w:spacing w:after="200"/>
        <w:rPr>
          <w:sz w:val="20"/>
          <w:szCs w:val="20"/>
        </w:rPr>
      </w:pPr>
      <w:r w:rsidRPr="00576C6D">
        <w:rPr>
          <w:sz w:val="20"/>
          <w:szCs w:val="20"/>
        </w:rPr>
        <w:t>(e) if a party is represented by a lawyer the rights conferred by this rule must be exercised by the party’s lawyer.</w:t>
      </w:r>
    </w:p>
    <w:p w14:paraId="56DA49CA" w14:textId="27F88462" w:rsidR="000669B7" w:rsidRPr="00576C6D" w:rsidRDefault="00EE69D0" w:rsidP="000669B7">
      <w:pPr>
        <w:pStyle w:val="ListParagraph"/>
        <w:numPr>
          <w:ilvl w:val="0"/>
          <w:numId w:val="1"/>
        </w:numPr>
        <w:spacing w:after="200"/>
        <w:rPr>
          <w:sz w:val="20"/>
          <w:szCs w:val="20"/>
        </w:rPr>
      </w:pPr>
      <w:r w:rsidRPr="00576C6D">
        <w:rPr>
          <w:sz w:val="20"/>
          <w:szCs w:val="20"/>
        </w:rPr>
        <w:t>*there WILL be an expert evidence question on the exam</w:t>
      </w:r>
    </w:p>
    <w:p w14:paraId="737C90F1" w14:textId="1E5242D6" w:rsidR="005E71EF" w:rsidRPr="00576C6D" w:rsidRDefault="005E71EF" w:rsidP="005E71EF">
      <w:pPr>
        <w:pStyle w:val="ListParagraph"/>
        <w:numPr>
          <w:ilvl w:val="0"/>
          <w:numId w:val="1"/>
        </w:numPr>
        <w:spacing w:after="200"/>
        <w:rPr>
          <w:sz w:val="20"/>
          <w:szCs w:val="20"/>
        </w:rPr>
      </w:pPr>
      <w:r w:rsidRPr="00576C6D">
        <w:rPr>
          <w:b/>
          <w:color w:val="0000FF"/>
          <w:sz w:val="20"/>
          <w:szCs w:val="20"/>
        </w:rPr>
        <w:t>(3)</w:t>
      </w:r>
      <w:r w:rsidRPr="00576C6D">
        <w:rPr>
          <w:b/>
          <w:sz w:val="20"/>
          <w:szCs w:val="20"/>
        </w:rPr>
        <w:t xml:space="preserve"> –</w:t>
      </w:r>
      <w:r w:rsidRPr="00576C6D">
        <w:rPr>
          <w:sz w:val="20"/>
          <w:szCs w:val="20"/>
        </w:rPr>
        <w:t xml:space="preserve"> </w:t>
      </w:r>
      <w:r w:rsidRPr="00576C6D">
        <w:rPr>
          <w:b/>
          <w:sz w:val="20"/>
          <w:szCs w:val="20"/>
        </w:rPr>
        <w:t>Failure to prove a material fact</w:t>
      </w:r>
      <w:r w:rsidRPr="00576C6D">
        <w:rPr>
          <w:sz w:val="20"/>
          <w:szCs w:val="20"/>
        </w:rPr>
        <w:t xml:space="preserve"> - If a </w:t>
      </w:r>
      <w:r w:rsidRPr="00576C6D">
        <w:rPr>
          <w:b/>
          <w:sz w:val="20"/>
          <w:szCs w:val="20"/>
        </w:rPr>
        <w:t>party omits or fails to prove some fact material</w:t>
      </w:r>
      <w:r w:rsidRPr="00576C6D">
        <w:rPr>
          <w:sz w:val="20"/>
          <w:szCs w:val="20"/>
        </w:rPr>
        <w:t xml:space="preserve"> to the party’s case, the court may proceed with the trial, subject to the fact being afterwards proved as the court directs, and,</w:t>
      </w:r>
    </w:p>
    <w:p w14:paraId="0CD175A0" w14:textId="77777777" w:rsidR="005E71EF" w:rsidRPr="00576C6D" w:rsidRDefault="005E71EF" w:rsidP="005E7B08">
      <w:pPr>
        <w:pStyle w:val="ListParagraph"/>
        <w:numPr>
          <w:ilvl w:val="1"/>
          <w:numId w:val="1"/>
        </w:numPr>
        <w:spacing w:after="200"/>
        <w:rPr>
          <w:sz w:val="20"/>
          <w:szCs w:val="20"/>
        </w:rPr>
      </w:pPr>
      <w:r w:rsidRPr="00576C6D">
        <w:rPr>
          <w:sz w:val="20"/>
          <w:szCs w:val="20"/>
        </w:rPr>
        <w:t>(a) if the case is being tried by a jury, the court may direct the jury to find verdict as if that fact had been proved, and</w:t>
      </w:r>
    </w:p>
    <w:p w14:paraId="5A9A2934" w14:textId="77777777" w:rsidR="005E71EF" w:rsidRPr="00576C6D" w:rsidRDefault="005E71EF" w:rsidP="005E7B08">
      <w:pPr>
        <w:pStyle w:val="ListParagraph"/>
        <w:numPr>
          <w:ilvl w:val="1"/>
          <w:numId w:val="1"/>
        </w:numPr>
        <w:spacing w:after="200"/>
        <w:rPr>
          <w:sz w:val="20"/>
          <w:szCs w:val="20"/>
        </w:rPr>
      </w:pPr>
      <w:r w:rsidRPr="00576C6D">
        <w:rPr>
          <w:sz w:val="20"/>
          <w:szCs w:val="20"/>
        </w:rPr>
        <w:t>(b) unless the court otherwise orders, judgment must be entered according to whether or not that fact is or is not afterwards proved as directed.</w:t>
      </w:r>
    </w:p>
    <w:p w14:paraId="672BA4ED" w14:textId="77777777" w:rsidR="005E71EF" w:rsidRPr="00576C6D" w:rsidRDefault="005E71EF" w:rsidP="005E71EF">
      <w:pPr>
        <w:pStyle w:val="ListParagraph"/>
        <w:numPr>
          <w:ilvl w:val="1"/>
          <w:numId w:val="1"/>
        </w:numPr>
        <w:spacing w:after="200"/>
        <w:rPr>
          <w:sz w:val="20"/>
          <w:szCs w:val="20"/>
        </w:rPr>
      </w:pPr>
      <w:r w:rsidRPr="00576C6D">
        <w:rPr>
          <w:sz w:val="20"/>
          <w:szCs w:val="20"/>
        </w:rPr>
        <w:t>[High threshold – difficult to get the court to do this]</w:t>
      </w:r>
    </w:p>
    <w:p w14:paraId="4733649E" w14:textId="19A7CCB4" w:rsidR="00D757A9" w:rsidRPr="00576C6D" w:rsidRDefault="00D757A9" w:rsidP="00D757A9">
      <w:pPr>
        <w:pStyle w:val="ListParagraph"/>
        <w:numPr>
          <w:ilvl w:val="0"/>
          <w:numId w:val="1"/>
        </w:numPr>
        <w:spacing w:after="200"/>
        <w:rPr>
          <w:sz w:val="20"/>
          <w:szCs w:val="20"/>
        </w:rPr>
      </w:pPr>
      <w:r w:rsidRPr="00576C6D">
        <w:rPr>
          <w:color w:val="0000FF"/>
          <w:sz w:val="20"/>
          <w:szCs w:val="20"/>
        </w:rPr>
        <w:t>(67)</w:t>
      </w:r>
      <w:r w:rsidRPr="00576C6D">
        <w:rPr>
          <w:sz w:val="20"/>
          <w:szCs w:val="20"/>
        </w:rPr>
        <w:t xml:space="preserve"> Court can order one or more issues be tried and determined before the others</w:t>
      </w:r>
    </w:p>
    <w:p w14:paraId="1B88D037" w14:textId="755713DF" w:rsidR="000F5EA5" w:rsidRPr="00576C6D" w:rsidRDefault="006C3077" w:rsidP="00BB698A">
      <w:pPr>
        <w:pStyle w:val="Heading3"/>
      </w:pPr>
      <w:bookmarkStart w:id="167" w:name="_Toc227765295"/>
      <w:bookmarkStart w:id="168" w:name="_Toc227765387"/>
      <w:r w:rsidRPr="00576C6D">
        <w:t xml:space="preserve">MOTIONS TO </w:t>
      </w:r>
      <w:r w:rsidR="00DA5528" w:rsidRPr="00576C6D">
        <w:t>STRIKE A CASE</w:t>
      </w:r>
      <w:bookmarkEnd w:id="167"/>
      <w:bookmarkEnd w:id="168"/>
    </w:p>
    <w:p w14:paraId="1969FB3D" w14:textId="77777777" w:rsidR="00DA5528" w:rsidRPr="00576C6D" w:rsidRDefault="00DA5528" w:rsidP="00DA5528">
      <w:pPr>
        <w:pStyle w:val="ListParagraph"/>
        <w:numPr>
          <w:ilvl w:val="0"/>
          <w:numId w:val="1"/>
        </w:numPr>
        <w:spacing w:after="200"/>
        <w:rPr>
          <w:b/>
          <w:sz w:val="20"/>
          <w:szCs w:val="20"/>
        </w:rPr>
      </w:pPr>
      <w:r w:rsidRPr="00576C6D">
        <w:rPr>
          <w:b/>
          <w:sz w:val="20"/>
          <w:szCs w:val="20"/>
        </w:rPr>
        <w:t xml:space="preserve">**Difference between a No Evidence </w:t>
      </w:r>
      <w:r w:rsidRPr="00576C6D">
        <w:rPr>
          <w:b/>
          <w:color w:val="0000FF"/>
          <w:sz w:val="20"/>
          <w:szCs w:val="20"/>
        </w:rPr>
        <w:t>(4)</w:t>
      </w:r>
      <w:r w:rsidRPr="00576C6D">
        <w:rPr>
          <w:b/>
          <w:sz w:val="20"/>
          <w:szCs w:val="20"/>
        </w:rPr>
        <w:t xml:space="preserve"> and Insufficient Evidence </w:t>
      </w:r>
      <w:r w:rsidRPr="00576C6D">
        <w:rPr>
          <w:b/>
          <w:color w:val="0000FF"/>
          <w:sz w:val="20"/>
          <w:szCs w:val="20"/>
        </w:rPr>
        <w:t>(6)</w:t>
      </w:r>
      <w:r w:rsidRPr="00576C6D">
        <w:rPr>
          <w:b/>
          <w:sz w:val="20"/>
          <w:szCs w:val="20"/>
        </w:rPr>
        <w:t xml:space="preserve"> motion</w:t>
      </w:r>
    </w:p>
    <w:p w14:paraId="11D80511" w14:textId="77777777" w:rsidR="00DA5528" w:rsidRPr="00576C6D" w:rsidRDefault="00DA5528" w:rsidP="00DA5528">
      <w:pPr>
        <w:pStyle w:val="ListParagraph"/>
        <w:numPr>
          <w:ilvl w:val="1"/>
          <w:numId w:val="1"/>
        </w:numPr>
        <w:spacing w:after="200"/>
        <w:rPr>
          <w:sz w:val="20"/>
          <w:szCs w:val="20"/>
        </w:rPr>
      </w:pPr>
      <w:r w:rsidRPr="00576C6D">
        <w:rPr>
          <w:b/>
          <w:color w:val="0000FF"/>
          <w:sz w:val="20"/>
          <w:szCs w:val="20"/>
          <w:u w:val="single"/>
        </w:rPr>
        <w:t>(4)</w:t>
      </w:r>
      <w:r w:rsidRPr="00576C6D">
        <w:rPr>
          <w:b/>
          <w:sz w:val="20"/>
          <w:szCs w:val="20"/>
          <w:u w:val="single"/>
        </w:rPr>
        <w:t xml:space="preserve"> No evidence</w:t>
      </w:r>
      <w:r w:rsidRPr="00576C6D">
        <w:rPr>
          <w:sz w:val="20"/>
          <w:szCs w:val="20"/>
        </w:rPr>
        <w:t xml:space="preserve"> – on some point material to the case, the P has not presented evidence – P automatically loses</w:t>
      </w:r>
    </w:p>
    <w:p w14:paraId="27470F9B" w14:textId="77777777" w:rsidR="00DA5528" w:rsidRPr="00576C6D" w:rsidRDefault="00DA5528" w:rsidP="00DA5528">
      <w:pPr>
        <w:pStyle w:val="ListParagraph"/>
        <w:numPr>
          <w:ilvl w:val="2"/>
          <w:numId w:val="1"/>
        </w:numPr>
        <w:spacing w:after="200"/>
        <w:rPr>
          <w:sz w:val="20"/>
          <w:szCs w:val="20"/>
        </w:rPr>
      </w:pPr>
      <w:r w:rsidRPr="00576C6D">
        <w:rPr>
          <w:sz w:val="20"/>
          <w:szCs w:val="20"/>
        </w:rPr>
        <w:t>Make this application and court determines if there is any evidence – if there is some, the trial continues and the court does not weight the evidence</w:t>
      </w:r>
    </w:p>
    <w:p w14:paraId="6C2E6A26" w14:textId="77777777" w:rsidR="00DA5528" w:rsidRPr="00576C6D" w:rsidRDefault="00DA5528" w:rsidP="00DA5528">
      <w:pPr>
        <w:pStyle w:val="ListParagraph"/>
        <w:numPr>
          <w:ilvl w:val="2"/>
          <w:numId w:val="1"/>
        </w:numPr>
        <w:spacing w:after="200"/>
        <w:rPr>
          <w:b/>
          <w:sz w:val="20"/>
          <w:szCs w:val="20"/>
          <w:u w:val="single"/>
        </w:rPr>
      </w:pPr>
      <w:r w:rsidRPr="00576C6D">
        <w:rPr>
          <w:b/>
          <w:sz w:val="20"/>
          <w:szCs w:val="20"/>
          <w:u w:val="single"/>
        </w:rPr>
        <w:t xml:space="preserve">If application fails, D can still call evidence </w:t>
      </w:r>
    </w:p>
    <w:p w14:paraId="5665F902" w14:textId="267416E5" w:rsidR="004F42FB" w:rsidRPr="00576C6D" w:rsidRDefault="004F42FB" w:rsidP="004F42FB">
      <w:pPr>
        <w:pStyle w:val="ListParagraph"/>
        <w:numPr>
          <w:ilvl w:val="2"/>
          <w:numId w:val="1"/>
        </w:numPr>
        <w:spacing w:after="200"/>
        <w:rPr>
          <w:sz w:val="20"/>
          <w:szCs w:val="20"/>
        </w:rPr>
      </w:pPr>
      <w:r w:rsidRPr="00576C6D">
        <w:rPr>
          <w:sz w:val="20"/>
          <w:szCs w:val="20"/>
        </w:rPr>
        <w:t>Common re: causation</w:t>
      </w:r>
    </w:p>
    <w:p w14:paraId="7F0BA418" w14:textId="77777777" w:rsidR="00DA5528" w:rsidRPr="00576C6D" w:rsidRDefault="00DA5528" w:rsidP="00DA5528">
      <w:pPr>
        <w:pStyle w:val="ListParagraph"/>
        <w:numPr>
          <w:ilvl w:val="1"/>
          <w:numId w:val="1"/>
        </w:numPr>
        <w:spacing w:after="200"/>
        <w:rPr>
          <w:sz w:val="20"/>
          <w:szCs w:val="20"/>
        </w:rPr>
      </w:pPr>
      <w:r w:rsidRPr="00576C6D">
        <w:rPr>
          <w:b/>
          <w:color w:val="0000FF"/>
          <w:sz w:val="20"/>
          <w:szCs w:val="20"/>
          <w:u w:val="single"/>
        </w:rPr>
        <w:t>(6)</w:t>
      </w:r>
      <w:r w:rsidRPr="00576C6D">
        <w:rPr>
          <w:b/>
          <w:sz w:val="20"/>
          <w:szCs w:val="20"/>
          <w:u w:val="single"/>
        </w:rPr>
        <w:t xml:space="preserve"> Insufficient evidence</w:t>
      </w:r>
      <w:r w:rsidRPr="00576C6D">
        <w:rPr>
          <w:sz w:val="20"/>
          <w:szCs w:val="20"/>
        </w:rPr>
        <w:t xml:space="preserve"> – call for dismissal because on a balance they have not met the burden and will lose (essentially electing to close the trial)</w:t>
      </w:r>
    </w:p>
    <w:p w14:paraId="7CA330BD" w14:textId="77777777" w:rsidR="00DA5528" w:rsidRPr="00576C6D" w:rsidRDefault="00DA5528" w:rsidP="00DA5528">
      <w:pPr>
        <w:pStyle w:val="ListParagraph"/>
        <w:numPr>
          <w:ilvl w:val="2"/>
          <w:numId w:val="1"/>
        </w:numPr>
        <w:spacing w:after="200"/>
        <w:rPr>
          <w:sz w:val="20"/>
          <w:szCs w:val="20"/>
        </w:rPr>
      </w:pPr>
      <w:r w:rsidRPr="00576C6D">
        <w:rPr>
          <w:sz w:val="20"/>
          <w:szCs w:val="20"/>
        </w:rPr>
        <w:t>Use this where you’re fearful as to the evidence that will come out if you call you witness</w:t>
      </w:r>
    </w:p>
    <w:p w14:paraId="1B91C4F7" w14:textId="77777777" w:rsidR="00DA5528" w:rsidRPr="00576C6D" w:rsidRDefault="00DA5528" w:rsidP="00DA5528">
      <w:pPr>
        <w:pStyle w:val="ListParagraph"/>
        <w:numPr>
          <w:ilvl w:val="2"/>
          <w:numId w:val="1"/>
        </w:numPr>
        <w:spacing w:after="200"/>
        <w:rPr>
          <w:sz w:val="20"/>
          <w:szCs w:val="20"/>
        </w:rPr>
      </w:pPr>
      <w:r w:rsidRPr="00576C6D">
        <w:rPr>
          <w:b/>
          <w:color w:val="0000FF"/>
          <w:sz w:val="20"/>
          <w:szCs w:val="20"/>
        </w:rPr>
        <w:t>(7)</w:t>
      </w:r>
      <w:r w:rsidRPr="00576C6D">
        <w:rPr>
          <w:sz w:val="20"/>
          <w:szCs w:val="20"/>
        </w:rPr>
        <w:t xml:space="preserve"> </w:t>
      </w:r>
      <w:r w:rsidRPr="00576C6D">
        <w:rPr>
          <w:b/>
          <w:sz w:val="20"/>
          <w:szCs w:val="20"/>
          <w:u w:val="single"/>
        </w:rPr>
        <w:t>IN ORDER TO MAKE APP UNDER (6), D HAS TO ELECT NOT TO CALL EVIDENCE</w:t>
      </w:r>
    </w:p>
    <w:p w14:paraId="423DE669" w14:textId="77777777" w:rsidR="00DA5528" w:rsidRPr="00576C6D" w:rsidRDefault="00DA5528" w:rsidP="00DA5528">
      <w:pPr>
        <w:pStyle w:val="ListParagraph"/>
        <w:numPr>
          <w:ilvl w:val="2"/>
          <w:numId w:val="1"/>
        </w:numPr>
        <w:spacing w:after="200"/>
        <w:rPr>
          <w:sz w:val="20"/>
          <w:szCs w:val="20"/>
        </w:rPr>
      </w:pPr>
      <w:r w:rsidRPr="00576C6D">
        <w:rPr>
          <w:sz w:val="20"/>
          <w:szCs w:val="20"/>
        </w:rPr>
        <w:t>So, unlike under (4), if your app is dismissed you are screwed</w:t>
      </w:r>
    </w:p>
    <w:p w14:paraId="4E9F15EC" w14:textId="77777777" w:rsidR="004F42FB" w:rsidRPr="00576C6D" w:rsidRDefault="004F42FB" w:rsidP="004F42FB">
      <w:pPr>
        <w:pStyle w:val="ListParagraph"/>
        <w:numPr>
          <w:ilvl w:val="0"/>
          <w:numId w:val="1"/>
        </w:numPr>
        <w:spacing w:after="200"/>
        <w:rPr>
          <w:sz w:val="20"/>
          <w:szCs w:val="20"/>
        </w:rPr>
      </w:pPr>
      <w:r w:rsidRPr="00576C6D">
        <w:rPr>
          <w:sz w:val="20"/>
          <w:szCs w:val="20"/>
        </w:rPr>
        <w:t>(75) – Failure of all parties to appear at trial – struck off the trial list</w:t>
      </w:r>
    </w:p>
    <w:p w14:paraId="4818EA8E" w14:textId="77777777" w:rsidR="004F42FB" w:rsidRPr="00576C6D" w:rsidRDefault="004F42FB" w:rsidP="004F42FB">
      <w:pPr>
        <w:pStyle w:val="ListParagraph"/>
        <w:numPr>
          <w:ilvl w:val="0"/>
          <w:numId w:val="1"/>
        </w:numPr>
        <w:spacing w:after="200"/>
        <w:rPr>
          <w:sz w:val="20"/>
          <w:szCs w:val="20"/>
        </w:rPr>
      </w:pPr>
      <w:r w:rsidRPr="00576C6D">
        <w:rPr>
          <w:sz w:val="20"/>
          <w:szCs w:val="20"/>
        </w:rPr>
        <w:t xml:space="preserve">(76) – Failure of one party to appear at trial – continue in their absence </w:t>
      </w:r>
    </w:p>
    <w:p w14:paraId="7EEB3208" w14:textId="77777777" w:rsidR="004F42FB" w:rsidRPr="00576C6D" w:rsidRDefault="004F42FB" w:rsidP="004F42FB">
      <w:pPr>
        <w:pStyle w:val="ListParagraph"/>
        <w:numPr>
          <w:ilvl w:val="0"/>
          <w:numId w:val="1"/>
        </w:numPr>
        <w:spacing w:after="200"/>
        <w:rPr>
          <w:sz w:val="20"/>
          <w:szCs w:val="20"/>
        </w:rPr>
      </w:pPr>
      <w:r w:rsidRPr="00576C6D">
        <w:rPr>
          <w:sz w:val="20"/>
          <w:szCs w:val="20"/>
        </w:rPr>
        <w:t>(77) – Court may set aside judgment – if a party does not attend</w:t>
      </w:r>
    </w:p>
    <w:p w14:paraId="30D20560" w14:textId="1A1326A1" w:rsidR="00DA5528" w:rsidRPr="00576C6D" w:rsidRDefault="00242906" w:rsidP="00B14D5B">
      <w:pPr>
        <w:pStyle w:val="Style2"/>
      </w:pPr>
      <w:bookmarkStart w:id="169" w:name="_Toc227765296"/>
      <w:bookmarkStart w:id="170" w:name="_Toc227765388"/>
      <w:r w:rsidRPr="00576C6D">
        <w:t>JURY TRIALS</w:t>
      </w:r>
      <w:r w:rsidR="00390E51" w:rsidRPr="00576C6D">
        <w:t xml:space="preserve"> – </w:t>
      </w:r>
      <w:r w:rsidR="00390E51" w:rsidRPr="00576C6D">
        <w:rPr>
          <w:color w:val="0000FF"/>
        </w:rPr>
        <w:t>Rule 12-6</w:t>
      </w:r>
      <w:bookmarkEnd w:id="169"/>
      <w:bookmarkEnd w:id="170"/>
    </w:p>
    <w:p w14:paraId="7796377C" w14:textId="686AEAD4" w:rsidR="00242906" w:rsidRPr="00576C6D" w:rsidRDefault="00A20BC8" w:rsidP="00390E51">
      <w:pPr>
        <w:pStyle w:val="ListParagraph"/>
        <w:numPr>
          <w:ilvl w:val="0"/>
          <w:numId w:val="1"/>
        </w:numPr>
        <w:spacing w:after="200"/>
        <w:rPr>
          <w:sz w:val="20"/>
          <w:szCs w:val="20"/>
        </w:rPr>
      </w:pPr>
      <w:r w:rsidRPr="00576C6D">
        <w:rPr>
          <w:sz w:val="20"/>
          <w:szCs w:val="20"/>
        </w:rPr>
        <w:t xml:space="preserve">Rare in civil cases because they are expensive, take time and are seen as unpredictable </w:t>
      </w:r>
    </w:p>
    <w:p w14:paraId="46E48A68" w14:textId="134F5266" w:rsidR="00390E51" w:rsidRPr="00576C6D" w:rsidRDefault="00390E51" w:rsidP="00842F8F">
      <w:pPr>
        <w:pStyle w:val="ListParagraph"/>
        <w:numPr>
          <w:ilvl w:val="0"/>
          <w:numId w:val="1"/>
        </w:numPr>
        <w:spacing w:after="200"/>
        <w:rPr>
          <w:sz w:val="20"/>
          <w:szCs w:val="20"/>
        </w:rPr>
      </w:pPr>
      <w:r w:rsidRPr="00576C6D">
        <w:rPr>
          <w:b/>
          <w:color w:val="0000FF"/>
          <w:sz w:val="20"/>
          <w:szCs w:val="20"/>
        </w:rPr>
        <w:t>(1) –</w:t>
      </w:r>
      <w:r w:rsidRPr="00576C6D">
        <w:rPr>
          <w:b/>
          <w:sz w:val="20"/>
          <w:szCs w:val="20"/>
        </w:rPr>
        <w:t xml:space="preserve"> Trial without jury generally</w:t>
      </w:r>
      <w:r w:rsidR="00842F8F" w:rsidRPr="00576C6D">
        <w:rPr>
          <w:sz w:val="20"/>
          <w:szCs w:val="20"/>
        </w:rPr>
        <w:t xml:space="preserve"> - </w:t>
      </w:r>
      <w:r w:rsidRPr="00576C6D">
        <w:rPr>
          <w:sz w:val="20"/>
          <w:szCs w:val="20"/>
        </w:rPr>
        <w:t>Subject to subrule (3), a trial must be heard by the court without a jury.</w:t>
      </w:r>
    </w:p>
    <w:p w14:paraId="090872A0" w14:textId="2995DC15" w:rsidR="00390E51" w:rsidRPr="00576C6D" w:rsidRDefault="00390E51" w:rsidP="00274285">
      <w:pPr>
        <w:pStyle w:val="ListParagraph"/>
        <w:numPr>
          <w:ilvl w:val="0"/>
          <w:numId w:val="1"/>
        </w:numPr>
        <w:spacing w:after="200"/>
        <w:rPr>
          <w:sz w:val="20"/>
          <w:szCs w:val="20"/>
        </w:rPr>
      </w:pPr>
      <w:r w:rsidRPr="00576C6D">
        <w:rPr>
          <w:color w:val="0000FF"/>
          <w:sz w:val="20"/>
          <w:szCs w:val="20"/>
        </w:rPr>
        <w:t>(2)</w:t>
      </w:r>
      <w:r w:rsidRPr="00576C6D">
        <w:rPr>
          <w:sz w:val="20"/>
          <w:szCs w:val="20"/>
        </w:rPr>
        <w:t xml:space="preserve"> – A trial </w:t>
      </w:r>
      <w:r w:rsidRPr="00576C6D">
        <w:rPr>
          <w:b/>
          <w:sz w:val="20"/>
          <w:szCs w:val="20"/>
          <w:u w:val="single"/>
        </w:rPr>
        <w:t>must be heard by the court without a jury</w:t>
      </w:r>
      <w:r w:rsidRPr="00576C6D">
        <w:rPr>
          <w:b/>
          <w:sz w:val="20"/>
          <w:szCs w:val="20"/>
        </w:rPr>
        <w:t xml:space="preserve"> </w:t>
      </w:r>
      <w:r w:rsidRPr="00576C6D">
        <w:rPr>
          <w:sz w:val="20"/>
          <w:szCs w:val="20"/>
        </w:rPr>
        <w:t>if the trial relates to</w:t>
      </w:r>
    </w:p>
    <w:p w14:paraId="242206D2" w14:textId="77777777" w:rsidR="00390E51" w:rsidRPr="00576C6D" w:rsidRDefault="00390E51" w:rsidP="00F53863">
      <w:pPr>
        <w:pStyle w:val="ListParagraph"/>
        <w:numPr>
          <w:ilvl w:val="1"/>
          <w:numId w:val="1"/>
        </w:numPr>
        <w:spacing w:after="200"/>
        <w:rPr>
          <w:sz w:val="20"/>
          <w:szCs w:val="20"/>
        </w:rPr>
      </w:pPr>
      <w:r w:rsidRPr="00576C6D">
        <w:rPr>
          <w:sz w:val="20"/>
          <w:szCs w:val="20"/>
        </w:rPr>
        <w:t>(a) the administration of the estate of a deceased person,</w:t>
      </w:r>
    </w:p>
    <w:p w14:paraId="486C5D96" w14:textId="77777777" w:rsidR="00390E51" w:rsidRPr="00576C6D" w:rsidRDefault="00390E51" w:rsidP="00F53863">
      <w:pPr>
        <w:pStyle w:val="ListParagraph"/>
        <w:numPr>
          <w:ilvl w:val="1"/>
          <w:numId w:val="1"/>
        </w:numPr>
        <w:spacing w:after="200"/>
        <w:rPr>
          <w:sz w:val="20"/>
          <w:szCs w:val="20"/>
        </w:rPr>
      </w:pPr>
      <w:r w:rsidRPr="00576C6D">
        <w:rPr>
          <w:sz w:val="20"/>
          <w:szCs w:val="20"/>
        </w:rPr>
        <w:t>(b) the dissolution of a partnership or the taking of partnership or other accounts,</w:t>
      </w:r>
    </w:p>
    <w:p w14:paraId="004F1F49" w14:textId="77777777" w:rsidR="00390E51" w:rsidRPr="00576C6D" w:rsidRDefault="00390E51" w:rsidP="00F53863">
      <w:pPr>
        <w:pStyle w:val="ListParagraph"/>
        <w:numPr>
          <w:ilvl w:val="1"/>
          <w:numId w:val="1"/>
        </w:numPr>
        <w:spacing w:after="200"/>
        <w:rPr>
          <w:sz w:val="20"/>
          <w:szCs w:val="20"/>
        </w:rPr>
      </w:pPr>
      <w:r w:rsidRPr="00576C6D">
        <w:rPr>
          <w:sz w:val="20"/>
          <w:szCs w:val="20"/>
        </w:rPr>
        <w:t>(c) the redemption or foreclosure of a mortgage,</w:t>
      </w:r>
    </w:p>
    <w:p w14:paraId="766FD42F" w14:textId="77777777" w:rsidR="00390E51" w:rsidRPr="00576C6D" w:rsidRDefault="00390E51" w:rsidP="00F53863">
      <w:pPr>
        <w:pStyle w:val="ListParagraph"/>
        <w:numPr>
          <w:ilvl w:val="1"/>
          <w:numId w:val="1"/>
        </w:numPr>
        <w:spacing w:after="200"/>
        <w:rPr>
          <w:sz w:val="20"/>
          <w:szCs w:val="20"/>
        </w:rPr>
      </w:pPr>
      <w:r w:rsidRPr="00576C6D">
        <w:rPr>
          <w:sz w:val="20"/>
          <w:szCs w:val="20"/>
        </w:rPr>
        <w:t>(d) the sale and distribution of the proceeds of property subject to any lien or charge,</w:t>
      </w:r>
    </w:p>
    <w:p w14:paraId="3B2C16C5" w14:textId="77777777" w:rsidR="00390E51" w:rsidRPr="00576C6D" w:rsidRDefault="00390E51" w:rsidP="00F53863">
      <w:pPr>
        <w:pStyle w:val="ListParagraph"/>
        <w:numPr>
          <w:ilvl w:val="1"/>
          <w:numId w:val="1"/>
        </w:numPr>
        <w:spacing w:after="200"/>
        <w:rPr>
          <w:sz w:val="20"/>
          <w:szCs w:val="20"/>
        </w:rPr>
      </w:pPr>
      <w:r w:rsidRPr="00576C6D">
        <w:rPr>
          <w:sz w:val="20"/>
          <w:szCs w:val="20"/>
        </w:rPr>
        <w:t>(e) the execution of trusts,</w:t>
      </w:r>
    </w:p>
    <w:p w14:paraId="257269FF" w14:textId="77777777" w:rsidR="00390E51" w:rsidRPr="00576C6D" w:rsidRDefault="00390E51" w:rsidP="00F53863">
      <w:pPr>
        <w:pStyle w:val="ListParagraph"/>
        <w:numPr>
          <w:ilvl w:val="1"/>
          <w:numId w:val="1"/>
        </w:numPr>
        <w:spacing w:after="200"/>
        <w:rPr>
          <w:sz w:val="20"/>
          <w:szCs w:val="20"/>
        </w:rPr>
      </w:pPr>
      <w:r w:rsidRPr="00576C6D">
        <w:rPr>
          <w:sz w:val="20"/>
          <w:szCs w:val="20"/>
        </w:rPr>
        <w:t>(f) the rectification, setting aside or cancellation of a deed or other written instrument,</w:t>
      </w:r>
    </w:p>
    <w:p w14:paraId="31591ABA" w14:textId="77777777" w:rsidR="00390E51" w:rsidRPr="00576C6D" w:rsidRDefault="00390E51" w:rsidP="00F53863">
      <w:pPr>
        <w:pStyle w:val="ListParagraph"/>
        <w:numPr>
          <w:ilvl w:val="1"/>
          <w:numId w:val="1"/>
        </w:numPr>
        <w:spacing w:after="200"/>
        <w:rPr>
          <w:sz w:val="20"/>
          <w:szCs w:val="20"/>
        </w:rPr>
      </w:pPr>
      <w:r w:rsidRPr="00576C6D">
        <w:rPr>
          <w:sz w:val="20"/>
          <w:szCs w:val="20"/>
        </w:rPr>
        <w:t>(g) the specific performance of a contract,</w:t>
      </w:r>
    </w:p>
    <w:p w14:paraId="42632929" w14:textId="77777777" w:rsidR="00390E51" w:rsidRPr="00576C6D" w:rsidRDefault="00390E51" w:rsidP="00F53863">
      <w:pPr>
        <w:pStyle w:val="ListParagraph"/>
        <w:numPr>
          <w:ilvl w:val="1"/>
          <w:numId w:val="1"/>
        </w:numPr>
        <w:spacing w:after="200"/>
        <w:rPr>
          <w:sz w:val="20"/>
          <w:szCs w:val="20"/>
        </w:rPr>
      </w:pPr>
      <w:r w:rsidRPr="00576C6D">
        <w:rPr>
          <w:sz w:val="20"/>
          <w:szCs w:val="20"/>
        </w:rPr>
        <w:t>(h) the partition or sale of real estate,</w:t>
      </w:r>
    </w:p>
    <w:p w14:paraId="712EF0B2" w14:textId="77777777" w:rsidR="00390E51" w:rsidRPr="00576C6D" w:rsidRDefault="00390E51" w:rsidP="00F53863">
      <w:pPr>
        <w:pStyle w:val="ListParagraph"/>
        <w:numPr>
          <w:ilvl w:val="1"/>
          <w:numId w:val="1"/>
        </w:numPr>
        <w:spacing w:after="200"/>
        <w:rPr>
          <w:sz w:val="20"/>
          <w:szCs w:val="20"/>
        </w:rPr>
      </w:pPr>
      <w:r w:rsidRPr="00576C6D">
        <w:rPr>
          <w:sz w:val="20"/>
          <w:szCs w:val="20"/>
        </w:rPr>
        <w:t>(i) the custody or guardianship of an infant or the case of an infant’s estate, or</w:t>
      </w:r>
    </w:p>
    <w:p w14:paraId="30D4BE99" w14:textId="77777777" w:rsidR="00390E51" w:rsidRPr="00576C6D" w:rsidRDefault="00390E51" w:rsidP="00F53863">
      <w:pPr>
        <w:pStyle w:val="ListParagraph"/>
        <w:numPr>
          <w:ilvl w:val="1"/>
          <w:numId w:val="1"/>
        </w:numPr>
        <w:spacing w:after="200"/>
        <w:rPr>
          <w:sz w:val="20"/>
          <w:szCs w:val="20"/>
        </w:rPr>
      </w:pPr>
      <w:r w:rsidRPr="00576C6D">
        <w:rPr>
          <w:sz w:val="20"/>
          <w:szCs w:val="20"/>
        </w:rPr>
        <w:t>(j) a proceeding referred to in Rule 2-1(2).</w:t>
      </w:r>
    </w:p>
    <w:p w14:paraId="6CA0B6A4" w14:textId="77777777" w:rsidR="00390E51" w:rsidRPr="00576C6D" w:rsidRDefault="00390E51" w:rsidP="00390E51">
      <w:pPr>
        <w:pStyle w:val="ListParagraph"/>
        <w:numPr>
          <w:ilvl w:val="0"/>
          <w:numId w:val="1"/>
        </w:numPr>
        <w:spacing w:after="200"/>
        <w:rPr>
          <w:sz w:val="20"/>
          <w:szCs w:val="20"/>
        </w:rPr>
      </w:pPr>
      <w:r w:rsidRPr="00576C6D">
        <w:rPr>
          <w:b/>
          <w:color w:val="0000FF"/>
          <w:sz w:val="20"/>
          <w:szCs w:val="20"/>
        </w:rPr>
        <w:t>(3)</w:t>
      </w:r>
      <w:r w:rsidRPr="00576C6D">
        <w:rPr>
          <w:b/>
          <w:sz w:val="20"/>
          <w:szCs w:val="20"/>
        </w:rPr>
        <w:t xml:space="preserve"> – Notice requiring jury trial</w:t>
      </w:r>
      <w:r w:rsidRPr="00576C6D">
        <w:rPr>
          <w:sz w:val="20"/>
          <w:szCs w:val="20"/>
        </w:rPr>
        <w:t xml:space="preserve"> – 21 days after notice for trial but 30 days before trial</w:t>
      </w:r>
    </w:p>
    <w:p w14:paraId="6C8BA138" w14:textId="77777777" w:rsidR="00390E51" w:rsidRPr="00576C6D" w:rsidRDefault="00390E51" w:rsidP="00390E51">
      <w:pPr>
        <w:pStyle w:val="ListParagraph"/>
        <w:numPr>
          <w:ilvl w:val="0"/>
          <w:numId w:val="1"/>
        </w:numPr>
        <w:spacing w:after="200"/>
        <w:rPr>
          <w:sz w:val="20"/>
          <w:szCs w:val="20"/>
        </w:rPr>
      </w:pPr>
      <w:r w:rsidRPr="00576C6D">
        <w:rPr>
          <w:color w:val="0000FF"/>
          <w:sz w:val="20"/>
          <w:szCs w:val="20"/>
        </w:rPr>
        <w:t>(4)</w:t>
      </w:r>
      <w:r w:rsidRPr="00576C6D">
        <w:rPr>
          <w:sz w:val="20"/>
          <w:szCs w:val="20"/>
        </w:rPr>
        <w:t xml:space="preserve"> – Jury notice not to prevent transfer of proceeding</w:t>
      </w:r>
    </w:p>
    <w:p w14:paraId="0B3820E3" w14:textId="343B0D03" w:rsidR="00390E51" w:rsidRPr="00576C6D" w:rsidRDefault="00390E51" w:rsidP="009631F9">
      <w:pPr>
        <w:pStyle w:val="ListParagraph"/>
        <w:numPr>
          <w:ilvl w:val="0"/>
          <w:numId w:val="1"/>
        </w:numPr>
        <w:spacing w:after="200"/>
        <w:rPr>
          <w:sz w:val="20"/>
          <w:szCs w:val="20"/>
        </w:rPr>
      </w:pPr>
      <w:r w:rsidRPr="00576C6D">
        <w:rPr>
          <w:color w:val="0000FF"/>
          <w:sz w:val="20"/>
          <w:szCs w:val="20"/>
        </w:rPr>
        <w:t>(5)</w:t>
      </w:r>
      <w:r w:rsidRPr="00576C6D">
        <w:rPr>
          <w:sz w:val="20"/>
          <w:szCs w:val="20"/>
        </w:rPr>
        <w:t xml:space="preserve"> – </w:t>
      </w:r>
      <w:r w:rsidRPr="00576C6D">
        <w:rPr>
          <w:b/>
          <w:sz w:val="20"/>
          <w:szCs w:val="20"/>
        </w:rPr>
        <w:t>Court may refuse jury trial</w:t>
      </w:r>
      <w:r w:rsidR="009631F9" w:rsidRPr="00576C6D">
        <w:rPr>
          <w:b/>
          <w:sz w:val="20"/>
          <w:szCs w:val="20"/>
        </w:rPr>
        <w:t xml:space="preserve"> - </w:t>
      </w:r>
      <w:r w:rsidRPr="00576C6D">
        <w:rPr>
          <w:sz w:val="20"/>
          <w:szCs w:val="20"/>
        </w:rPr>
        <w:t xml:space="preserve">Except in cases of </w:t>
      </w:r>
      <w:r w:rsidRPr="00576C6D">
        <w:rPr>
          <w:b/>
          <w:sz w:val="20"/>
          <w:szCs w:val="20"/>
          <w:u w:val="single"/>
        </w:rPr>
        <w:t>defamation, false imprisonment and malicious prosecution</w:t>
      </w:r>
      <w:r w:rsidRPr="00576C6D">
        <w:rPr>
          <w:sz w:val="20"/>
          <w:szCs w:val="20"/>
        </w:rPr>
        <w:t>, a party on whom a notice under subrule (3) has been served may apply</w:t>
      </w:r>
    </w:p>
    <w:p w14:paraId="03526B5A" w14:textId="77777777" w:rsidR="00390E51" w:rsidRPr="00576C6D" w:rsidRDefault="00390E51" w:rsidP="00DF6B4D">
      <w:pPr>
        <w:pStyle w:val="ListParagraph"/>
        <w:numPr>
          <w:ilvl w:val="1"/>
          <w:numId w:val="1"/>
        </w:numPr>
        <w:spacing w:after="200"/>
        <w:rPr>
          <w:sz w:val="20"/>
          <w:szCs w:val="20"/>
        </w:rPr>
      </w:pPr>
      <w:r w:rsidRPr="00576C6D">
        <w:rPr>
          <w:sz w:val="20"/>
          <w:szCs w:val="20"/>
        </w:rPr>
        <w:t>(a) within 7 days after service for an order that the trial or part of it be heard by the court without a jury on the ground that</w:t>
      </w:r>
    </w:p>
    <w:p w14:paraId="0BED08BB" w14:textId="77777777" w:rsidR="00390E51" w:rsidRPr="00576C6D" w:rsidRDefault="00390E51" w:rsidP="00DF6B4D">
      <w:pPr>
        <w:pStyle w:val="ListParagraph"/>
        <w:numPr>
          <w:ilvl w:val="2"/>
          <w:numId w:val="1"/>
        </w:numPr>
        <w:spacing w:after="200"/>
        <w:rPr>
          <w:sz w:val="20"/>
          <w:szCs w:val="20"/>
        </w:rPr>
      </w:pPr>
      <w:r w:rsidRPr="00576C6D">
        <w:rPr>
          <w:sz w:val="20"/>
          <w:szCs w:val="20"/>
        </w:rPr>
        <w:t>(i) the issues require prolonged examination of documents or accounts or a scientific or local investigation that cannot be made conveniently with a jury,</w:t>
      </w:r>
    </w:p>
    <w:p w14:paraId="1F74A7C8" w14:textId="77777777" w:rsidR="00390E51" w:rsidRPr="00576C6D" w:rsidRDefault="00390E51" w:rsidP="00DF6B4D">
      <w:pPr>
        <w:pStyle w:val="ListParagraph"/>
        <w:numPr>
          <w:ilvl w:val="2"/>
          <w:numId w:val="1"/>
        </w:numPr>
        <w:spacing w:after="200"/>
        <w:rPr>
          <w:sz w:val="20"/>
          <w:szCs w:val="20"/>
        </w:rPr>
      </w:pPr>
      <w:r w:rsidRPr="00576C6D">
        <w:rPr>
          <w:sz w:val="20"/>
          <w:szCs w:val="20"/>
        </w:rPr>
        <w:t xml:space="preserve">(ii) the issues are of an intricate or complex character, or </w:t>
      </w:r>
    </w:p>
    <w:p w14:paraId="595576D1" w14:textId="77777777" w:rsidR="00390E51" w:rsidRPr="00576C6D" w:rsidRDefault="00390E51" w:rsidP="00DF6B4D">
      <w:pPr>
        <w:pStyle w:val="ListParagraph"/>
        <w:numPr>
          <w:ilvl w:val="2"/>
          <w:numId w:val="1"/>
        </w:numPr>
        <w:spacing w:after="200"/>
        <w:rPr>
          <w:sz w:val="20"/>
          <w:szCs w:val="20"/>
        </w:rPr>
      </w:pPr>
      <w:r w:rsidRPr="00576C6D">
        <w:rPr>
          <w:sz w:val="20"/>
          <w:szCs w:val="20"/>
        </w:rPr>
        <w:t>(iii) the extra time and cost involved in requiring that a trial be heard by the court with a jury would be disproportionate to the amount involved in the action, or</w:t>
      </w:r>
    </w:p>
    <w:p w14:paraId="3EBC1258" w14:textId="77777777" w:rsidR="00390E51" w:rsidRPr="00576C6D" w:rsidRDefault="00390E51" w:rsidP="00DF6B4D">
      <w:pPr>
        <w:pStyle w:val="ListParagraph"/>
        <w:numPr>
          <w:ilvl w:val="1"/>
          <w:numId w:val="1"/>
        </w:numPr>
        <w:spacing w:after="200"/>
        <w:rPr>
          <w:sz w:val="20"/>
          <w:szCs w:val="20"/>
        </w:rPr>
      </w:pPr>
      <w:r w:rsidRPr="00576C6D">
        <w:rPr>
          <w:sz w:val="20"/>
          <w:szCs w:val="20"/>
        </w:rPr>
        <w:t>(b) at any time for an order that the trial be heard by the court without a jury on the ground that the trial relates to a fast track action or to one of the proceedings referred to in subrule (2).</w:t>
      </w:r>
    </w:p>
    <w:p w14:paraId="6BBDB8E4" w14:textId="384FCA44" w:rsidR="00390E51" w:rsidRPr="00576C6D" w:rsidRDefault="007A2267" w:rsidP="00B14D5B">
      <w:pPr>
        <w:pStyle w:val="Style2"/>
      </w:pPr>
      <w:bookmarkStart w:id="171" w:name="_Toc227765297"/>
      <w:bookmarkStart w:id="172" w:name="_Toc227765389"/>
      <w:r w:rsidRPr="00576C6D">
        <w:t>EXPERT REPORTS</w:t>
      </w:r>
      <w:r w:rsidR="007F4E73" w:rsidRPr="00576C6D">
        <w:t xml:space="preserve"> –</w:t>
      </w:r>
      <w:r w:rsidR="00A318FA" w:rsidRPr="00576C6D">
        <w:t xml:space="preserve"> </w:t>
      </w:r>
      <w:r w:rsidR="00A318FA" w:rsidRPr="00576C6D">
        <w:rPr>
          <w:color w:val="0000FF"/>
        </w:rPr>
        <w:t>Rule 11</w:t>
      </w:r>
      <w:bookmarkEnd w:id="171"/>
      <w:bookmarkEnd w:id="172"/>
    </w:p>
    <w:p w14:paraId="46D33C5F" w14:textId="0EA9E3E6" w:rsidR="0049714F" w:rsidRPr="00576C6D" w:rsidRDefault="00985C1D" w:rsidP="00713339">
      <w:pPr>
        <w:pStyle w:val="ListParagraph"/>
        <w:numPr>
          <w:ilvl w:val="0"/>
          <w:numId w:val="1"/>
        </w:numPr>
        <w:rPr>
          <w:sz w:val="20"/>
          <w:szCs w:val="20"/>
        </w:rPr>
      </w:pPr>
      <w:r w:rsidRPr="00576C6D">
        <w:rPr>
          <w:sz w:val="20"/>
          <w:szCs w:val="20"/>
        </w:rPr>
        <w:t xml:space="preserve">Vast majority of cases require some kind of expert </w:t>
      </w:r>
      <w:r w:rsidRPr="00576C6D">
        <w:rPr>
          <w:sz w:val="20"/>
          <w:szCs w:val="20"/>
        </w:rPr>
        <w:sym w:font="Wingdings" w:char="F0E0"/>
      </w:r>
      <w:r w:rsidRPr="00576C6D">
        <w:rPr>
          <w:sz w:val="20"/>
          <w:szCs w:val="20"/>
        </w:rPr>
        <w:t xml:space="preserve"> must be objective</w:t>
      </w:r>
    </w:p>
    <w:p w14:paraId="02F12C4D" w14:textId="227A70A9" w:rsidR="00BC0DB8" w:rsidRPr="00576C6D" w:rsidRDefault="00BC0DB8" w:rsidP="00713339">
      <w:pPr>
        <w:pStyle w:val="ListParagraph"/>
        <w:numPr>
          <w:ilvl w:val="0"/>
          <w:numId w:val="1"/>
        </w:numPr>
        <w:rPr>
          <w:sz w:val="20"/>
          <w:szCs w:val="20"/>
        </w:rPr>
      </w:pPr>
      <w:r w:rsidRPr="00576C6D">
        <w:rPr>
          <w:sz w:val="20"/>
          <w:szCs w:val="20"/>
        </w:rPr>
        <w:t xml:space="preserve">11-6 talks about expert </w:t>
      </w:r>
      <w:r w:rsidRPr="00576C6D">
        <w:rPr>
          <w:b/>
          <w:sz w:val="20"/>
          <w:szCs w:val="20"/>
        </w:rPr>
        <w:t>report</w:t>
      </w:r>
    </w:p>
    <w:p w14:paraId="3F726431" w14:textId="2909BD41" w:rsidR="00BC0DB8" w:rsidRPr="00576C6D" w:rsidRDefault="00BC0DB8" w:rsidP="00713339">
      <w:pPr>
        <w:pStyle w:val="ListParagraph"/>
        <w:numPr>
          <w:ilvl w:val="0"/>
          <w:numId w:val="1"/>
        </w:numPr>
        <w:rPr>
          <w:sz w:val="20"/>
          <w:szCs w:val="20"/>
        </w:rPr>
      </w:pPr>
      <w:r w:rsidRPr="00576C6D">
        <w:rPr>
          <w:sz w:val="20"/>
          <w:szCs w:val="20"/>
        </w:rPr>
        <w:t xml:space="preserve">11-7 talks about how that report / the expert can be used </w:t>
      </w:r>
      <w:r w:rsidRPr="00576C6D">
        <w:rPr>
          <w:b/>
          <w:sz w:val="20"/>
          <w:szCs w:val="20"/>
        </w:rPr>
        <w:t>at trial</w:t>
      </w:r>
    </w:p>
    <w:p w14:paraId="3EB8CDFA" w14:textId="26AF7E88" w:rsidR="00713339" w:rsidRPr="00576C6D" w:rsidRDefault="00713339" w:rsidP="00713339">
      <w:pPr>
        <w:pStyle w:val="ListParagraph"/>
        <w:numPr>
          <w:ilvl w:val="0"/>
          <w:numId w:val="1"/>
        </w:numPr>
        <w:spacing w:after="200"/>
        <w:rPr>
          <w:sz w:val="20"/>
          <w:szCs w:val="20"/>
        </w:rPr>
      </w:pPr>
      <w:r w:rsidRPr="00576C6D">
        <w:rPr>
          <w:b/>
          <w:i/>
          <w:color w:val="008000"/>
          <w:sz w:val="20"/>
          <w:szCs w:val="20"/>
          <w:u w:val="single"/>
        </w:rPr>
        <w:t>R v. Mohan</w:t>
      </w:r>
      <w:r w:rsidRPr="00576C6D">
        <w:rPr>
          <w:i/>
          <w:sz w:val="20"/>
          <w:szCs w:val="20"/>
        </w:rPr>
        <w:t xml:space="preserve"> </w:t>
      </w:r>
      <w:r w:rsidRPr="00576C6D">
        <w:rPr>
          <w:sz w:val="20"/>
          <w:szCs w:val="20"/>
        </w:rPr>
        <w:t xml:space="preserve">(SCC, 1994) - </w:t>
      </w:r>
      <w:r w:rsidRPr="00576C6D">
        <w:rPr>
          <w:b/>
          <w:sz w:val="20"/>
          <w:szCs w:val="20"/>
        </w:rPr>
        <w:t>4 Criteria for an Expert report</w:t>
      </w:r>
    </w:p>
    <w:p w14:paraId="52C2BF9E" w14:textId="77777777" w:rsidR="00713339" w:rsidRPr="00576C6D" w:rsidRDefault="00713339" w:rsidP="00713339">
      <w:pPr>
        <w:pStyle w:val="ListParagraph"/>
        <w:numPr>
          <w:ilvl w:val="1"/>
          <w:numId w:val="1"/>
        </w:numPr>
        <w:spacing w:after="200"/>
        <w:rPr>
          <w:sz w:val="20"/>
          <w:szCs w:val="20"/>
        </w:rPr>
      </w:pPr>
      <w:r w:rsidRPr="00576C6D">
        <w:rPr>
          <w:sz w:val="20"/>
          <w:szCs w:val="20"/>
        </w:rPr>
        <w:t>The party putting forward the expert evidence must show that the expert’s testimony is:</w:t>
      </w:r>
    </w:p>
    <w:p w14:paraId="143DFB66" w14:textId="77777777" w:rsidR="00713339" w:rsidRPr="00576C6D" w:rsidRDefault="00713339" w:rsidP="00623937">
      <w:pPr>
        <w:pStyle w:val="ListParagraph"/>
        <w:numPr>
          <w:ilvl w:val="1"/>
          <w:numId w:val="1"/>
        </w:numPr>
        <w:spacing w:after="200"/>
        <w:rPr>
          <w:sz w:val="20"/>
          <w:szCs w:val="20"/>
          <w:u w:val="single"/>
        </w:rPr>
      </w:pPr>
      <w:r w:rsidRPr="00576C6D">
        <w:rPr>
          <w:sz w:val="20"/>
          <w:szCs w:val="20"/>
          <w:u w:val="single"/>
        </w:rPr>
        <w:t xml:space="preserve">1. </w:t>
      </w:r>
      <w:r w:rsidRPr="00576C6D">
        <w:rPr>
          <w:b/>
          <w:sz w:val="20"/>
          <w:szCs w:val="20"/>
          <w:u w:val="single"/>
        </w:rPr>
        <w:t>Relevant</w:t>
      </w:r>
    </w:p>
    <w:p w14:paraId="28E23A38" w14:textId="77777777" w:rsidR="00713339" w:rsidRPr="00576C6D" w:rsidRDefault="00713339" w:rsidP="00623937">
      <w:pPr>
        <w:pStyle w:val="ListParagraph"/>
        <w:numPr>
          <w:ilvl w:val="1"/>
          <w:numId w:val="1"/>
        </w:numPr>
        <w:spacing w:after="200"/>
        <w:rPr>
          <w:sz w:val="20"/>
          <w:szCs w:val="20"/>
        </w:rPr>
      </w:pPr>
      <w:r w:rsidRPr="00576C6D">
        <w:rPr>
          <w:sz w:val="20"/>
          <w:szCs w:val="20"/>
        </w:rPr>
        <w:t>Whether the evidence is likely to assist the judge/jury in fact finding</w:t>
      </w:r>
    </w:p>
    <w:p w14:paraId="09E038BC" w14:textId="77777777" w:rsidR="00713339" w:rsidRPr="00576C6D" w:rsidRDefault="00713339" w:rsidP="00623937">
      <w:pPr>
        <w:pStyle w:val="ListParagraph"/>
        <w:numPr>
          <w:ilvl w:val="2"/>
          <w:numId w:val="1"/>
        </w:numPr>
        <w:spacing w:after="200"/>
        <w:rPr>
          <w:sz w:val="20"/>
          <w:szCs w:val="20"/>
        </w:rPr>
      </w:pPr>
      <w:r w:rsidRPr="00576C6D">
        <w:rPr>
          <w:sz w:val="20"/>
          <w:szCs w:val="20"/>
        </w:rPr>
        <w:t>Whether the evidence is reliable</w:t>
      </w:r>
    </w:p>
    <w:p w14:paraId="79ED3539" w14:textId="77777777" w:rsidR="00713339" w:rsidRPr="00576C6D" w:rsidRDefault="00713339" w:rsidP="00623937">
      <w:pPr>
        <w:pStyle w:val="ListParagraph"/>
        <w:numPr>
          <w:ilvl w:val="2"/>
          <w:numId w:val="1"/>
        </w:numPr>
        <w:spacing w:after="200"/>
        <w:rPr>
          <w:sz w:val="20"/>
          <w:szCs w:val="20"/>
        </w:rPr>
      </w:pPr>
      <w:r w:rsidRPr="00576C6D">
        <w:rPr>
          <w:sz w:val="20"/>
          <w:szCs w:val="20"/>
        </w:rPr>
        <w:t>Whether the evidence tends to prove an issue or material fact</w:t>
      </w:r>
    </w:p>
    <w:p w14:paraId="1C1FBD00" w14:textId="77777777" w:rsidR="00713339" w:rsidRPr="00576C6D" w:rsidRDefault="00713339" w:rsidP="00623937">
      <w:pPr>
        <w:pStyle w:val="ListParagraph"/>
        <w:numPr>
          <w:ilvl w:val="2"/>
          <w:numId w:val="1"/>
        </w:numPr>
        <w:spacing w:after="200"/>
        <w:rPr>
          <w:sz w:val="20"/>
          <w:szCs w:val="20"/>
        </w:rPr>
      </w:pPr>
      <w:r w:rsidRPr="00576C6D">
        <w:rPr>
          <w:sz w:val="20"/>
          <w:szCs w:val="20"/>
        </w:rPr>
        <w:t>Is the evidence controversial?</w:t>
      </w:r>
    </w:p>
    <w:p w14:paraId="08A2750E" w14:textId="77777777" w:rsidR="00713339" w:rsidRPr="00576C6D" w:rsidRDefault="00713339" w:rsidP="00623937">
      <w:pPr>
        <w:pStyle w:val="ListParagraph"/>
        <w:numPr>
          <w:ilvl w:val="1"/>
          <w:numId w:val="1"/>
        </w:numPr>
        <w:spacing w:after="200"/>
        <w:rPr>
          <w:sz w:val="20"/>
          <w:szCs w:val="20"/>
          <w:u w:val="single"/>
        </w:rPr>
      </w:pPr>
      <w:r w:rsidRPr="00576C6D">
        <w:rPr>
          <w:sz w:val="20"/>
          <w:szCs w:val="20"/>
          <w:u w:val="single"/>
        </w:rPr>
        <w:t xml:space="preserve">2. </w:t>
      </w:r>
      <w:r w:rsidRPr="00576C6D">
        <w:rPr>
          <w:b/>
          <w:sz w:val="20"/>
          <w:szCs w:val="20"/>
          <w:u w:val="single"/>
        </w:rPr>
        <w:t>Necessary</w:t>
      </w:r>
    </w:p>
    <w:p w14:paraId="5B715B92" w14:textId="77777777" w:rsidR="00713339" w:rsidRPr="00576C6D" w:rsidRDefault="00713339" w:rsidP="00623937">
      <w:pPr>
        <w:pStyle w:val="ListParagraph"/>
        <w:numPr>
          <w:ilvl w:val="2"/>
          <w:numId w:val="1"/>
        </w:numPr>
        <w:spacing w:after="200"/>
        <w:rPr>
          <w:sz w:val="20"/>
          <w:szCs w:val="20"/>
        </w:rPr>
      </w:pPr>
      <w:r w:rsidRPr="00576C6D">
        <w:rPr>
          <w:sz w:val="20"/>
          <w:szCs w:val="20"/>
        </w:rPr>
        <w:t>Beyond helpful</w:t>
      </w:r>
    </w:p>
    <w:p w14:paraId="26D2E6CD" w14:textId="77777777" w:rsidR="00713339" w:rsidRPr="00576C6D" w:rsidRDefault="00713339" w:rsidP="00623937">
      <w:pPr>
        <w:pStyle w:val="ListParagraph"/>
        <w:numPr>
          <w:ilvl w:val="2"/>
          <w:numId w:val="1"/>
        </w:numPr>
        <w:spacing w:after="200"/>
        <w:rPr>
          <w:sz w:val="20"/>
          <w:szCs w:val="20"/>
        </w:rPr>
      </w:pPr>
      <w:r w:rsidRPr="00576C6D">
        <w:rPr>
          <w:sz w:val="20"/>
          <w:szCs w:val="20"/>
        </w:rPr>
        <w:t>More about what is to be outside the experience of the judge/jury – do they need the assistance of someone with special knowledge?</w:t>
      </w:r>
    </w:p>
    <w:p w14:paraId="03ED1C7F" w14:textId="77777777" w:rsidR="00713339" w:rsidRPr="00576C6D" w:rsidRDefault="00713339" w:rsidP="00623937">
      <w:pPr>
        <w:pStyle w:val="ListParagraph"/>
        <w:numPr>
          <w:ilvl w:val="1"/>
          <w:numId w:val="1"/>
        </w:numPr>
        <w:spacing w:after="200"/>
        <w:rPr>
          <w:b/>
          <w:sz w:val="20"/>
          <w:szCs w:val="20"/>
          <w:u w:val="single"/>
        </w:rPr>
      </w:pPr>
      <w:r w:rsidRPr="00576C6D">
        <w:rPr>
          <w:b/>
          <w:sz w:val="20"/>
          <w:szCs w:val="20"/>
          <w:u w:val="single"/>
        </w:rPr>
        <w:t>3. No prohibatory rule excluding it’s inclusion</w:t>
      </w:r>
    </w:p>
    <w:p w14:paraId="3A6AD555" w14:textId="77777777" w:rsidR="00713339" w:rsidRPr="00576C6D" w:rsidRDefault="00713339" w:rsidP="00623937">
      <w:pPr>
        <w:pStyle w:val="ListParagraph"/>
        <w:numPr>
          <w:ilvl w:val="3"/>
          <w:numId w:val="1"/>
        </w:numPr>
        <w:spacing w:after="200"/>
        <w:rPr>
          <w:sz w:val="20"/>
          <w:szCs w:val="20"/>
        </w:rPr>
      </w:pPr>
      <w:r w:rsidRPr="00576C6D">
        <w:rPr>
          <w:sz w:val="20"/>
          <w:szCs w:val="20"/>
        </w:rPr>
        <w:t>Cannot rely on hearsay in the development of an opinion</w:t>
      </w:r>
    </w:p>
    <w:p w14:paraId="2F86E344" w14:textId="77777777" w:rsidR="00713339" w:rsidRPr="00576C6D" w:rsidRDefault="00713339" w:rsidP="00623937">
      <w:pPr>
        <w:pStyle w:val="ListParagraph"/>
        <w:numPr>
          <w:ilvl w:val="3"/>
          <w:numId w:val="1"/>
        </w:numPr>
        <w:spacing w:after="200"/>
        <w:rPr>
          <w:sz w:val="20"/>
          <w:szCs w:val="20"/>
        </w:rPr>
      </w:pPr>
      <w:r w:rsidRPr="00576C6D">
        <w:rPr>
          <w:sz w:val="20"/>
          <w:szCs w:val="20"/>
        </w:rPr>
        <w:t>If admitted b/c relevant but based on second hand evidence to show the evidence upon which the opinion is based, but not as evidence as the truth</w:t>
      </w:r>
    </w:p>
    <w:p w14:paraId="1CE0F832" w14:textId="77777777" w:rsidR="00713339" w:rsidRPr="00576C6D" w:rsidRDefault="00713339" w:rsidP="00623937">
      <w:pPr>
        <w:pStyle w:val="ListParagraph"/>
        <w:numPr>
          <w:ilvl w:val="1"/>
          <w:numId w:val="1"/>
        </w:numPr>
        <w:spacing w:after="200"/>
        <w:rPr>
          <w:b/>
          <w:sz w:val="20"/>
          <w:szCs w:val="20"/>
          <w:u w:val="single"/>
        </w:rPr>
      </w:pPr>
      <w:r w:rsidRPr="00576C6D">
        <w:rPr>
          <w:b/>
          <w:sz w:val="20"/>
          <w:szCs w:val="20"/>
          <w:u w:val="single"/>
        </w:rPr>
        <w:t>4. Expert must be properly qualified</w:t>
      </w:r>
    </w:p>
    <w:p w14:paraId="7D9E4AD6" w14:textId="77777777" w:rsidR="00713339" w:rsidRPr="00576C6D" w:rsidRDefault="00713339" w:rsidP="00623937">
      <w:pPr>
        <w:pStyle w:val="ListParagraph"/>
        <w:numPr>
          <w:ilvl w:val="2"/>
          <w:numId w:val="1"/>
        </w:numPr>
        <w:spacing w:after="200"/>
        <w:rPr>
          <w:sz w:val="20"/>
          <w:szCs w:val="20"/>
        </w:rPr>
      </w:pPr>
      <w:r w:rsidRPr="00576C6D">
        <w:rPr>
          <w:sz w:val="20"/>
          <w:szCs w:val="20"/>
        </w:rPr>
        <w:t>Must have special or peculiar knowledge through study or experience on the issues s/he is asked to testify</w:t>
      </w:r>
    </w:p>
    <w:p w14:paraId="531CD730" w14:textId="77777777" w:rsidR="00D93473" w:rsidRPr="00576C6D" w:rsidRDefault="00D93473" w:rsidP="00D93473">
      <w:pPr>
        <w:pStyle w:val="ListParagraph"/>
        <w:numPr>
          <w:ilvl w:val="0"/>
          <w:numId w:val="1"/>
        </w:numPr>
        <w:spacing w:after="200"/>
        <w:rPr>
          <w:sz w:val="20"/>
          <w:szCs w:val="20"/>
          <w:u w:val="single"/>
        </w:rPr>
      </w:pPr>
      <w:r w:rsidRPr="00576C6D">
        <w:rPr>
          <w:sz w:val="20"/>
          <w:szCs w:val="20"/>
          <w:u w:val="single"/>
        </w:rPr>
        <w:t>Some objections to expert testimony:</w:t>
      </w:r>
    </w:p>
    <w:p w14:paraId="1478400E" w14:textId="77777777" w:rsidR="00D93473" w:rsidRPr="00576C6D" w:rsidRDefault="00D93473" w:rsidP="00D93473">
      <w:pPr>
        <w:pStyle w:val="ListParagraph"/>
        <w:numPr>
          <w:ilvl w:val="1"/>
          <w:numId w:val="1"/>
        </w:numPr>
        <w:spacing w:after="200"/>
        <w:rPr>
          <w:sz w:val="20"/>
          <w:szCs w:val="20"/>
        </w:rPr>
      </w:pPr>
      <w:r w:rsidRPr="00576C6D">
        <w:rPr>
          <w:sz w:val="20"/>
          <w:szCs w:val="20"/>
        </w:rPr>
        <w:t>Renders opinion on ultimate issue (role of court)</w:t>
      </w:r>
    </w:p>
    <w:p w14:paraId="643E16FA" w14:textId="77777777" w:rsidR="00D93473" w:rsidRPr="00576C6D" w:rsidRDefault="00D93473" w:rsidP="00D93473">
      <w:pPr>
        <w:pStyle w:val="ListParagraph"/>
        <w:numPr>
          <w:ilvl w:val="1"/>
          <w:numId w:val="1"/>
        </w:numPr>
        <w:spacing w:after="200"/>
        <w:rPr>
          <w:sz w:val="20"/>
          <w:szCs w:val="20"/>
        </w:rPr>
      </w:pPr>
      <w:r w:rsidRPr="00576C6D">
        <w:rPr>
          <w:sz w:val="20"/>
          <w:szCs w:val="20"/>
        </w:rPr>
        <w:t>Fails to set out proper qualifications</w:t>
      </w:r>
    </w:p>
    <w:p w14:paraId="3D045002" w14:textId="77777777" w:rsidR="00D93473" w:rsidRPr="00576C6D" w:rsidRDefault="00D93473" w:rsidP="00D93473">
      <w:pPr>
        <w:pStyle w:val="ListParagraph"/>
        <w:numPr>
          <w:ilvl w:val="1"/>
          <w:numId w:val="1"/>
        </w:numPr>
        <w:spacing w:after="200"/>
        <w:rPr>
          <w:sz w:val="20"/>
          <w:szCs w:val="20"/>
        </w:rPr>
      </w:pPr>
      <w:r w:rsidRPr="00576C6D">
        <w:rPr>
          <w:sz w:val="20"/>
          <w:szCs w:val="20"/>
        </w:rPr>
        <w:t>Fails to set out facts and assumptions on which report was based</w:t>
      </w:r>
    </w:p>
    <w:p w14:paraId="697E38BC" w14:textId="77777777" w:rsidR="00D93473" w:rsidRPr="00576C6D" w:rsidRDefault="00D93473" w:rsidP="00D93473">
      <w:pPr>
        <w:pStyle w:val="ListParagraph"/>
        <w:numPr>
          <w:ilvl w:val="1"/>
          <w:numId w:val="1"/>
        </w:numPr>
        <w:spacing w:after="200"/>
        <w:rPr>
          <w:sz w:val="20"/>
          <w:szCs w:val="20"/>
        </w:rPr>
      </w:pPr>
      <w:r w:rsidRPr="00576C6D">
        <w:rPr>
          <w:sz w:val="20"/>
          <w:szCs w:val="20"/>
        </w:rPr>
        <w:t>Renders opinion on conduct that is beyond the scope of expert’s expertise</w:t>
      </w:r>
    </w:p>
    <w:p w14:paraId="2A538699" w14:textId="77777777" w:rsidR="00D93473" w:rsidRPr="00576C6D" w:rsidRDefault="00D93473" w:rsidP="00D93473">
      <w:pPr>
        <w:pStyle w:val="ListParagraph"/>
        <w:numPr>
          <w:ilvl w:val="1"/>
          <w:numId w:val="1"/>
        </w:numPr>
        <w:spacing w:after="200"/>
        <w:rPr>
          <w:sz w:val="20"/>
          <w:szCs w:val="20"/>
        </w:rPr>
      </w:pPr>
      <w:r w:rsidRPr="00576C6D">
        <w:rPr>
          <w:sz w:val="20"/>
          <w:szCs w:val="20"/>
        </w:rPr>
        <w:t>Novel, untested area, has not been subject to per review</w:t>
      </w:r>
    </w:p>
    <w:p w14:paraId="2F05B626" w14:textId="3B429A6E" w:rsidR="002851A1" w:rsidRPr="00576C6D" w:rsidRDefault="002A5269" w:rsidP="00BB698A">
      <w:pPr>
        <w:pStyle w:val="Heading3"/>
      </w:pPr>
      <w:bookmarkStart w:id="173" w:name="_Toc227765298"/>
      <w:bookmarkStart w:id="174" w:name="_Toc227765390"/>
      <w:r w:rsidRPr="00576C6D">
        <w:rPr>
          <w:color w:val="0000FF"/>
        </w:rPr>
        <w:t>11-2</w:t>
      </w:r>
      <w:r w:rsidR="002851A1" w:rsidRPr="00576C6D">
        <w:t xml:space="preserve"> – Duty of Expert witness</w:t>
      </w:r>
      <w:bookmarkEnd w:id="173"/>
      <w:bookmarkEnd w:id="174"/>
    </w:p>
    <w:p w14:paraId="5EAF85B9" w14:textId="09299C3C" w:rsidR="00713339" w:rsidRPr="00576C6D" w:rsidRDefault="002A5269" w:rsidP="002851A1">
      <w:pPr>
        <w:pStyle w:val="ListParagraph"/>
        <w:numPr>
          <w:ilvl w:val="1"/>
          <w:numId w:val="1"/>
        </w:numPr>
        <w:rPr>
          <w:sz w:val="20"/>
          <w:szCs w:val="20"/>
        </w:rPr>
      </w:pPr>
      <w:r w:rsidRPr="00576C6D">
        <w:rPr>
          <w:b/>
          <w:sz w:val="20"/>
          <w:szCs w:val="20"/>
          <w:u w:val="single"/>
        </w:rPr>
        <w:t>(1)</w:t>
      </w:r>
      <w:r w:rsidRPr="00576C6D">
        <w:rPr>
          <w:sz w:val="20"/>
          <w:szCs w:val="20"/>
        </w:rPr>
        <w:t xml:space="preserve"> expert appointed by one or more parties or by court has a </w:t>
      </w:r>
      <w:r w:rsidRPr="00576C6D">
        <w:rPr>
          <w:b/>
          <w:sz w:val="20"/>
          <w:szCs w:val="20"/>
        </w:rPr>
        <w:t>duty</w:t>
      </w:r>
      <w:r w:rsidRPr="00576C6D">
        <w:rPr>
          <w:sz w:val="20"/>
          <w:szCs w:val="20"/>
        </w:rPr>
        <w:t xml:space="preserve"> to assist the court and </w:t>
      </w:r>
      <w:r w:rsidRPr="00576C6D">
        <w:rPr>
          <w:b/>
          <w:sz w:val="20"/>
          <w:szCs w:val="20"/>
        </w:rPr>
        <w:t>not to be an advocate for any party</w:t>
      </w:r>
    </w:p>
    <w:p w14:paraId="66CB731E" w14:textId="5EFAAD68" w:rsidR="002851A1" w:rsidRPr="00576C6D" w:rsidRDefault="002851A1" w:rsidP="008A4B6A">
      <w:pPr>
        <w:pStyle w:val="ListParagraph"/>
        <w:numPr>
          <w:ilvl w:val="1"/>
          <w:numId w:val="1"/>
        </w:numPr>
        <w:spacing w:after="200"/>
        <w:rPr>
          <w:b/>
          <w:sz w:val="20"/>
          <w:szCs w:val="20"/>
        </w:rPr>
      </w:pPr>
      <w:r w:rsidRPr="00576C6D">
        <w:rPr>
          <w:b/>
          <w:sz w:val="20"/>
          <w:szCs w:val="20"/>
        </w:rPr>
        <w:t>(2) certification</w:t>
      </w:r>
      <w:r w:rsidR="008A4B6A" w:rsidRPr="00576C6D">
        <w:rPr>
          <w:b/>
          <w:sz w:val="20"/>
          <w:szCs w:val="20"/>
        </w:rPr>
        <w:t xml:space="preserve"> - </w:t>
      </w:r>
      <w:r w:rsidRPr="00576C6D">
        <w:rPr>
          <w:sz w:val="20"/>
          <w:szCs w:val="20"/>
        </w:rPr>
        <w:t>If an expert is appointed under this Part by one or more parties or by the court, the expert must, in any report he or she prepares under this Part, certify that he or she</w:t>
      </w:r>
    </w:p>
    <w:p w14:paraId="260C39F7" w14:textId="77777777" w:rsidR="002851A1" w:rsidRPr="00576C6D" w:rsidRDefault="002851A1" w:rsidP="002851A1">
      <w:pPr>
        <w:pStyle w:val="ListParagraph"/>
        <w:numPr>
          <w:ilvl w:val="2"/>
          <w:numId w:val="1"/>
        </w:numPr>
        <w:spacing w:after="200"/>
        <w:rPr>
          <w:sz w:val="20"/>
          <w:szCs w:val="20"/>
        </w:rPr>
      </w:pPr>
      <w:r w:rsidRPr="00576C6D">
        <w:rPr>
          <w:sz w:val="20"/>
          <w:szCs w:val="20"/>
        </w:rPr>
        <w:t>(a) is aware of the duty referred to in subrule (1),</w:t>
      </w:r>
    </w:p>
    <w:p w14:paraId="3E187A12" w14:textId="77777777" w:rsidR="002851A1" w:rsidRPr="00576C6D" w:rsidRDefault="002851A1" w:rsidP="002851A1">
      <w:pPr>
        <w:pStyle w:val="ListParagraph"/>
        <w:numPr>
          <w:ilvl w:val="2"/>
          <w:numId w:val="1"/>
        </w:numPr>
        <w:spacing w:after="200"/>
        <w:rPr>
          <w:sz w:val="20"/>
          <w:szCs w:val="20"/>
        </w:rPr>
      </w:pPr>
      <w:r w:rsidRPr="00576C6D">
        <w:rPr>
          <w:sz w:val="20"/>
          <w:szCs w:val="20"/>
        </w:rPr>
        <w:t>(b) has made the report in conformity with that duty, and</w:t>
      </w:r>
    </w:p>
    <w:p w14:paraId="4C0FC700" w14:textId="7C6BE9A0" w:rsidR="002851A1" w:rsidRPr="00576C6D" w:rsidRDefault="002851A1" w:rsidP="002851A1">
      <w:pPr>
        <w:pStyle w:val="ListParagraph"/>
        <w:numPr>
          <w:ilvl w:val="2"/>
          <w:numId w:val="1"/>
        </w:numPr>
        <w:spacing w:after="200"/>
        <w:rPr>
          <w:sz w:val="20"/>
          <w:szCs w:val="20"/>
        </w:rPr>
      </w:pPr>
      <w:r w:rsidRPr="00576C6D">
        <w:rPr>
          <w:sz w:val="20"/>
          <w:szCs w:val="20"/>
        </w:rPr>
        <w:t>(c) will, if called on to give oral or written testimony, give that testimo</w:t>
      </w:r>
      <w:r w:rsidR="0029690F" w:rsidRPr="00576C6D">
        <w:rPr>
          <w:sz w:val="20"/>
          <w:szCs w:val="20"/>
        </w:rPr>
        <w:t>ny in conformity with that duty</w:t>
      </w:r>
    </w:p>
    <w:p w14:paraId="2BB5E701" w14:textId="63A5FF4A" w:rsidR="0029690F" w:rsidRPr="00576C6D" w:rsidRDefault="0029690F" w:rsidP="0029690F">
      <w:pPr>
        <w:pStyle w:val="ListParagraph"/>
        <w:numPr>
          <w:ilvl w:val="1"/>
          <w:numId w:val="1"/>
        </w:numPr>
        <w:spacing w:after="200"/>
        <w:rPr>
          <w:sz w:val="20"/>
          <w:szCs w:val="20"/>
        </w:rPr>
      </w:pPr>
      <w:r w:rsidRPr="00576C6D">
        <w:rPr>
          <w:sz w:val="20"/>
          <w:szCs w:val="20"/>
        </w:rPr>
        <w:t>So make sure your expert is not hypothesizing, argumentative, or answering the ultimate issue</w:t>
      </w:r>
    </w:p>
    <w:p w14:paraId="73C01BCD" w14:textId="6D68DDEA" w:rsidR="002A5269" w:rsidRPr="00576C6D" w:rsidRDefault="003A7E95" w:rsidP="00BB698A">
      <w:pPr>
        <w:pStyle w:val="Heading3"/>
      </w:pPr>
      <w:bookmarkStart w:id="175" w:name="_Toc227765299"/>
      <w:bookmarkStart w:id="176" w:name="_Toc227765391"/>
      <w:r w:rsidRPr="00576C6D">
        <w:rPr>
          <w:color w:val="0000FF"/>
        </w:rPr>
        <w:t>11-3</w:t>
      </w:r>
      <w:r w:rsidRPr="00576C6D">
        <w:t xml:space="preserve"> Appointment of Joint Experts</w:t>
      </w:r>
      <w:bookmarkEnd w:id="175"/>
      <w:bookmarkEnd w:id="176"/>
    </w:p>
    <w:p w14:paraId="400DB87C" w14:textId="5CCCEE44" w:rsidR="00D72EE5" w:rsidRPr="00576C6D" w:rsidRDefault="00D72EE5" w:rsidP="008776FB">
      <w:pPr>
        <w:pStyle w:val="ListParagraph"/>
        <w:numPr>
          <w:ilvl w:val="1"/>
          <w:numId w:val="1"/>
        </w:numPr>
        <w:spacing w:after="200"/>
        <w:rPr>
          <w:sz w:val="20"/>
          <w:szCs w:val="20"/>
        </w:rPr>
      </w:pPr>
      <w:r w:rsidRPr="00576C6D">
        <w:rPr>
          <w:sz w:val="20"/>
          <w:szCs w:val="20"/>
        </w:rPr>
        <w:t xml:space="preserve">(1) – If 2 or more parties who are adverse in interest </w:t>
      </w:r>
      <w:r w:rsidRPr="00576C6D">
        <w:rPr>
          <w:b/>
          <w:sz w:val="20"/>
          <w:szCs w:val="20"/>
        </w:rPr>
        <w:t>wish to or are ordered</w:t>
      </w:r>
      <w:r w:rsidRPr="00576C6D">
        <w:rPr>
          <w:sz w:val="20"/>
          <w:szCs w:val="20"/>
        </w:rPr>
        <w:t xml:space="preserve"> under Rule 5-3(1)(k) </w:t>
      </w:r>
      <w:r w:rsidRPr="00576C6D">
        <w:rPr>
          <w:b/>
          <w:sz w:val="20"/>
          <w:szCs w:val="20"/>
        </w:rPr>
        <w:t>to jointly appoint an expert</w:t>
      </w:r>
      <w:r w:rsidRPr="00576C6D">
        <w:rPr>
          <w:sz w:val="20"/>
          <w:szCs w:val="20"/>
        </w:rPr>
        <w:t>, the following must be settled before the expert is appointed:</w:t>
      </w:r>
    </w:p>
    <w:p w14:paraId="696B49E1" w14:textId="77777777" w:rsidR="00D72EE5" w:rsidRPr="00576C6D" w:rsidRDefault="00D72EE5" w:rsidP="00D72EE5">
      <w:pPr>
        <w:pStyle w:val="ListParagraph"/>
        <w:numPr>
          <w:ilvl w:val="2"/>
          <w:numId w:val="1"/>
        </w:numPr>
        <w:spacing w:after="200"/>
        <w:rPr>
          <w:sz w:val="20"/>
          <w:szCs w:val="20"/>
        </w:rPr>
      </w:pPr>
      <w:r w:rsidRPr="00576C6D">
        <w:rPr>
          <w:sz w:val="20"/>
          <w:szCs w:val="20"/>
        </w:rPr>
        <w:t>(a) the identity of the expert;</w:t>
      </w:r>
    </w:p>
    <w:p w14:paraId="53FE3EF6" w14:textId="77777777" w:rsidR="00D72EE5" w:rsidRPr="00576C6D" w:rsidRDefault="00D72EE5" w:rsidP="00D72EE5">
      <w:pPr>
        <w:pStyle w:val="ListParagraph"/>
        <w:numPr>
          <w:ilvl w:val="2"/>
          <w:numId w:val="1"/>
        </w:numPr>
        <w:spacing w:after="200"/>
        <w:rPr>
          <w:sz w:val="20"/>
          <w:szCs w:val="20"/>
        </w:rPr>
      </w:pPr>
      <w:r w:rsidRPr="00576C6D">
        <w:rPr>
          <w:sz w:val="20"/>
          <w:szCs w:val="20"/>
        </w:rPr>
        <w:t>(b) the issue in the action the expert opinion may help to resolve;</w:t>
      </w:r>
    </w:p>
    <w:p w14:paraId="5BC257BB" w14:textId="77777777" w:rsidR="00D72EE5" w:rsidRPr="00576C6D" w:rsidRDefault="00D72EE5" w:rsidP="00D72EE5">
      <w:pPr>
        <w:pStyle w:val="ListParagraph"/>
        <w:numPr>
          <w:ilvl w:val="2"/>
          <w:numId w:val="1"/>
        </w:numPr>
        <w:spacing w:after="200"/>
        <w:rPr>
          <w:sz w:val="20"/>
          <w:szCs w:val="20"/>
        </w:rPr>
      </w:pPr>
      <w:r w:rsidRPr="00576C6D">
        <w:rPr>
          <w:sz w:val="20"/>
          <w:szCs w:val="20"/>
        </w:rPr>
        <w:t>(c) any facts or assumptions of fact agreed to by the parties;</w:t>
      </w:r>
    </w:p>
    <w:p w14:paraId="49AC7E25" w14:textId="77777777" w:rsidR="00D72EE5" w:rsidRPr="00576C6D" w:rsidRDefault="00D72EE5" w:rsidP="00D72EE5">
      <w:pPr>
        <w:pStyle w:val="ListParagraph"/>
        <w:numPr>
          <w:ilvl w:val="2"/>
          <w:numId w:val="1"/>
        </w:numPr>
        <w:spacing w:after="200"/>
        <w:rPr>
          <w:sz w:val="20"/>
          <w:szCs w:val="20"/>
        </w:rPr>
      </w:pPr>
      <w:r w:rsidRPr="00576C6D">
        <w:rPr>
          <w:sz w:val="20"/>
          <w:szCs w:val="20"/>
        </w:rPr>
        <w:t>(d) for each party, any assumptions of fact not included under paragraph (c) of this subrule that the party wishes the expert to consider;</w:t>
      </w:r>
    </w:p>
    <w:p w14:paraId="797029C7" w14:textId="77777777" w:rsidR="00D72EE5" w:rsidRPr="00576C6D" w:rsidRDefault="00D72EE5" w:rsidP="00D72EE5">
      <w:pPr>
        <w:pStyle w:val="ListParagraph"/>
        <w:numPr>
          <w:ilvl w:val="2"/>
          <w:numId w:val="1"/>
        </w:numPr>
        <w:spacing w:after="200"/>
        <w:rPr>
          <w:sz w:val="20"/>
          <w:szCs w:val="20"/>
        </w:rPr>
      </w:pPr>
      <w:r w:rsidRPr="00576C6D">
        <w:rPr>
          <w:sz w:val="20"/>
          <w:szCs w:val="20"/>
        </w:rPr>
        <w:t>(e) the questions to be considered by the expert;</w:t>
      </w:r>
    </w:p>
    <w:p w14:paraId="5EFFBD6A" w14:textId="77777777" w:rsidR="00D72EE5" w:rsidRPr="00576C6D" w:rsidRDefault="00D72EE5" w:rsidP="00D72EE5">
      <w:pPr>
        <w:pStyle w:val="ListParagraph"/>
        <w:numPr>
          <w:ilvl w:val="2"/>
          <w:numId w:val="1"/>
        </w:numPr>
        <w:spacing w:after="200"/>
        <w:rPr>
          <w:sz w:val="20"/>
          <w:szCs w:val="20"/>
        </w:rPr>
      </w:pPr>
      <w:r w:rsidRPr="00576C6D">
        <w:rPr>
          <w:sz w:val="20"/>
          <w:szCs w:val="20"/>
        </w:rPr>
        <w:t>(f) when the report must be prepared by the expert and given to the parties;</w:t>
      </w:r>
    </w:p>
    <w:p w14:paraId="14126ABF" w14:textId="77777777" w:rsidR="00D72EE5" w:rsidRPr="00576C6D" w:rsidRDefault="00D72EE5" w:rsidP="00D72EE5">
      <w:pPr>
        <w:pStyle w:val="ListParagraph"/>
        <w:numPr>
          <w:ilvl w:val="2"/>
          <w:numId w:val="1"/>
        </w:numPr>
        <w:spacing w:after="200"/>
        <w:rPr>
          <w:sz w:val="20"/>
          <w:szCs w:val="20"/>
        </w:rPr>
      </w:pPr>
      <w:r w:rsidRPr="00576C6D">
        <w:rPr>
          <w:sz w:val="20"/>
          <w:szCs w:val="20"/>
        </w:rPr>
        <w:t>(g) responsibility for fees and expenses payable to the expert.</w:t>
      </w:r>
    </w:p>
    <w:p w14:paraId="5EB1923F" w14:textId="61015DE5" w:rsidR="003A7E95" w:rsidRPr="00576C6D" w:rsidRDefault="00692D72" w:rsidP="003A7E95">
      <w:pPr>
        <w:pStyle w:val="ListParagraph"/>
        <w:numPr>
          <w:ilvl w:val="1"/>
          <w:numId w:val="1"/>
        </w:numPr>
        <w:rPr>
          <w:sz w:val="20"/>
          <w:szCs w:val="20"/>
        </w:rPr>
      </w:pPr>
      <w:r w:rsidRPr="00576C6D">
        <w:rPr>
          <w:rFonts w:cs="Arial"/>
          <w:sz w:val="20"/>
          <w:szCs w:val="20"/>
        </w:rPr>
        <w:t xml:space="preserve">Proportionality suggests that an effort should be made to avoid duplication of the costs of obtaining an expert report which is the likely outcome if a joint report is not ordered </w:t>
      </w:r>
      <w:r w:rsidRPr="00576C6D">
        <w:rPr>
          <w:rFonts w:cs="Cambria"/>
          <w:color w:val="000000"/>
          <w:sz w:val="20"/>
          <w:szCs w:val="20"/>
        </w:rPr>
        <w:t> (</w:t>
      </w:r>
      <w:r w:rsidRPr="00576C6D">
        <w:rPr>
          <w:b/>
          <w:i/>
          <w:color w:val="008000"/>
          <w:sz w:val="20"/>
          <w:szCs w:val="20"/>
        </w:rPr>
        <w:t>Leer and Four L. Industries v Muskwa Valley Ventures</w:t>
      </w:r>
      <w:r w:rsidRPr="00576C6D">
        <w:rPr>
          <w:rFonts w:cs="Arial"/>
          <w:color w:val="008000"/>
          <w:sz w:val="20"/>
          <w:szCs w:val="20"/>
        </w:rPr>
        <w:t>)</w:t>
      </w:r>
    </w:p>
    <w:p w14:paraId="0C7C080A" w14:textId="0D4D260D" w:rsidR="007B48E9" w:rsidRPr="00576C6D" w:rsidRDefault="007B48E9" w:rsidP="007B48E9">
      <w:pPr>
        <w:pStyle w:val="ListParagraph"/>
        <w:numPr>
          <w:ilvl w:val="0"/>
          <w:numId w:val="1"/>
        </w:numPr>
        <w:rPr>
          <w:sz w:val="20"/>
          <w:szCs w:val="20"/>
        </w:rPr>
      </w:pPr>
      <w:r w:rsidRPr="00576C6D">
        <w:rPr>
          <w:rFonts w:cs="Arial"/>
          <w:b/>
          <w:sz w:val="20"/>
          <w:szCs w:val="20"/>
          <w:u w:val="single"/>
        </w:rPr>
        <w:t>11-5 Court can appoint its own expert</w:t>
      </w:r>
    </w:p>
    <w:p w14:paraId="63B97FF6" w14:textId="5F7660C0" w:rsidR="007B48E9" w:rsidRPr="00576C6D" w:rsidRDefault="007B48E9" w:rsidP="00BB698A">
      <w:pPr>
        <w:pStyle w:val="Heading3"/>
      </w:pPr>
      <w:bookmarkStart w:id="177" w:name="_Toc227765300"/>
      <w:bookmarkStart w:id="178" w:name="_Toc227765392"/>
      <w:r w:rsidRPr="00576C6D">
        <w:rPr>
          <w:color w:val="0000FF"/>
        </w:rPr>
        <w:t>11-6</w:t>
      </w:r>
      <w:r w:rsidRPr="00576C6D">
        <w:t xml:space="preserve"> EXPERT REPORTS</w:t>
      </w:r>
      <w:bookmarkEnd w:id="177"/>
      <w:bookmarkEnd w:id="178"/>
    </w:p>
    <w:p w14:paraId="5E6EE5E5" w14:textId="4AC5F2B8" w:rsidR="007B48E9" w:rsidRPr="00576C6D" w:rsidRDefault="00C21591" w:rsidP="00785296">
      <w:pPr>
        <w:pStyle w:val="ListParagraph"/>
        <w:numPr>
          <w:ilvl w:val="1"/>
          <w:numId w:val="1"/>
        </w:numPr>
        <w:rPr>
          <w:sz w:val="20"/>
          <w:szCs w:val="20"/>
        </w:rPr>
      </w:pPr>
      <w:r w:rsidRPr="00576C6D">
        <w:rPr>
          <w:sz w:val="20"/>
          <w:szCs w:val="20"/>
        </w:rPr>
        <w:t xml:space="preserve">An expert report is an </w:t>
      </w:r>
      <w:r w:rsidRPr="00576C6D">
        <w:rPr>
          <w:sz w:val="20"/>
          <w:szCs w:val="20"/>
          <w:u w:val="single"/>
        </w:rPr>
        <w:t>exception</w:t>
      </w:r>
      <w:r w:rsidRPr="00576C6D">
        <w:rPr>
          <w:sz w:val="20"/>
          <w:szCs w:val="20"/>
        </w:rPr>
        <w:t xml:space="preserve"> to the rule that you generally need first hand evidence</w:t>
      </w:r>
    </w:p>
    <w:p w14:paraId="25F327E3" w14:textId="368CCBB4" w:rsidR="00E46AF9" w:rsidRPr="00576C6D" w:rsidRDefault="00E46AF9" w:rsidP="00785296">
      <w:pPr>
        <w:pStyle w:val="ListParagraph"/>
        <w:numPr>
          <w:ilvl w:val="1"/>
          <w:numId w:val="1"/>
        </w:numPr>
        <w:rPr>
          <w:sz w:val="20"/>
          <w:szCs w:val="20"/>
        </w:rPr>
      </w:pPr>
      <w:r w:rsidRPr="00576C6D">
        <w:rPr>
          <w:sz w:val="20"/>
          <w:szCs w:val="20"/>
        </w:rPr>
        <w:t xml:space="preserve">Their report is like an </w:t>
      </w:r>
      <w:r w:rsidRPr="00576C6D">
        <w:rPr>
          <w:b/>
          <w:sz w:val="20"/>
          <w:szCs w:val="20"/>
        </w:rPr>
        <w:t>equivalent to the examination in chief</w:t>
      </w:r>
    </w:p>
    <w:p w14:paraId="61D4AA0E" w14:textId="5202F40C" w:rsidR="00E46AF9" w:rsidRPr="00576C6D" w:rsidRDefault="00E46AF9" w:rsidP="00785296">
      <w:pPr>
        <w:pStyle w:val="ListParagraph"/>
        <w:numPr>
          <w:ilvl w:val="2"/>
          <w:numId w:val="1"/>
        </w:numPr>
        <w:rPr>
          <w:sz w:val="20"/>
          <w:szCs w:val="20"/>
        </w:rPr>
      </w:pPr>
      <w:r w:rsidRPr="00576C6D">
        <w:rPr>
          <w:sz w:val="20"/>
          <w:szCs w:val="20"/>
        </w:rPr>
        <w:t>But they can still be called as witness to give info on their report</w:t>
      </w:r>
    </w:p>
    <w:p w14:paraId="711F1F5C" w14:textId="1A3D53EA" w:rsidR="00E46AF9" w:rsidRPr="00576C6D" w:rsidRDefault="00E46AF9" w:rsidP="00785296">
      <w:pPr>
        <w:pStyle w:val="ListParagraph"/>
        <w:numPr>
          <w:ilvl w:val="2"/>
          <w:numId w:val="1"/>
        </w:numPr>
        <w:rPr>
          <w:sz w:val="20"/>
          <w:szCs w:val="20"/>
        </w:rPr>
      </w:pPr>
      <w:r w:rsidRPr="00576C6D">
        <w:rPr>
          <w:sz w:val="20"/>
          <w:szCs w:val="20"/>
        </w:rPr>
        <w:t xml:space="preserve">Expert must be </w:t>
      </w:r>
      <w:r w:rsidRPr="00576C6D">
        <w:rPr>
          <w:i/>
          <w:sz w:val="20"/>
          <w:szCs w:val="20"/>
        </w:rPr>
        <w:t>available</w:t>
      </w:r>
      <w:r w:rsidR="00785296" w:rsidRPr="00576C6D">
        <w:rPr>
          <w:i/>
          <w:sz w:val="20"/>
          <w:szCs w:val="20"/>
        </w:rPr>
        <w:t xml:space="preserve"> </w:t>
      </w:r>
      <w:r w:rsidRPr="00576C6D">
        <w:rPr>
          <w:i/>
          <w:sz w:val="20"/>
          <w:szCs w:val="20"/>
        </w:rPr>
        <w:t>for trial</w:t>
      </w:r>
    </w:p>
    <w:p w14:paraId="3BB6CA3C" w14:textId="3489BB67" w:rsidR="00E46AF9" w:rsidRPr="00576C6D" w:rsidRDefault="00E46AF9" w:rsidP="00785296">
      <w:pPr>
        <w:pStyle w:val="ListParagraph"/>
        <w:numPr>
          <w:ilvl w:val="2"/>
          <w:numId w:val="1"/>
        </w:numPr>
        <w:rPr>
          <w:sz w:val="20"/>
          <w:szCs w:val="20"/>
        </w:rPr>
      </w:pPr>
      <w:r w:rsidRPr="00576C6D">
        <w:rPr>
          <w:sz w:val="20"/>
          <w:szCs w:val="20"/>
        </w:rPr>
        <w:t>If other party wants to cross the expert – have to ask</w:t>
      </w:r>
    </w:p>
    <w:p w14:paraId="2770B8EB" w14:textId="08833805" w:rsidR="00C21591" w:rsidRPr="00576C6D" w:rsidRDefault="00C21591" w:rsidP="00785296">
      <w:pPr>
        <w:pStyle w:val="ListParagraph"/>
        <w:numPr>
          <w:ilvl w:val="1"/>
          <w:numId w:val="1"/>
        </w:numPr>
        <w:spacing w:after="200"/>
        <w:rPr>
          <w:b/>
          <w:sz w:val="20"/>
          <w:szCs w:val="20"/>
        </w:rPr>
      </w:pPr>
      <w:r w:rsidRPr="00576C6D">
        <w:rPr>
          <w:b/>
          <w:color w:val="0000FF"/>
          <w:sz w:val="20"/>
          <w:szCs w:val="20"/>
        </w:rPr>
        <w:t>(1)</w:t>
      </w:r>
      <w:r w:rsidRPr="00576C6D">
        <w:rPr>
          <w:b/>
          <w:sz w:val="20"/>
          <w:szCs w:val="20"/>
        </w:rPr>
        <w:t xml:space="preserve"> – Requirements for report - </w:t>
      </w:r>
      <w:r w:rsidRPr="00576C6D">
        <w:rPr>
          <w:sz w:val="20"/>
          <w:szCs w:val="20"/>
        </w:rPr>
        <w:t>An expert’s report that is to be tendered as evidence at trial must be signed by the expert, must including the certification required under Rule 11-2(2) and must set out the following:</w:t>
      </w:r>
    </w:p>
    <w:p w14:paraId="2A72E41E" w14:textId="77777777" w:rsidR="00C21591" w:rsidRPr="00576C6D" w:rsidRDefault="00C21591" w:rsidP="006D3CC6">
      <w:pPr>
        <w:pStyle w:val="ListParagraph"/>
        <w:numPr>
          <w:ilvl w:val="1"/>
          <w:numId w:val="1"/>
        </w:numPr>
        <w:spacing w:after="200"/>
        <w:rPr>
          <w:sz w:val="20"/>
          <w:szCs w:val="20"/>
        </w:rPr>
      </w:pPr>
      <w:r w:rsidRPr="00576C6D">
        <w:rPr>
          <w:sz w:val="20"/>
          <w:szCs w:val="20"/>
        </w:rPr>
        <w:t>(a) the expert’s name, address and area of expertise;</w:t>
      </w:r>
    </w:p>
    <w:p w14:paraId="14A61716" w14:textId="77777777" w:rsidR="00C21591" w:rsidRPr="00576C6D" w:rsidRDefault="00C21591" w:rsidP="006D3CC6">
      <w:pPr>
        <w:pStyle w:val="ListParagraph"/>
        <w:numPr>
          <w:ilvl w:val="1"/>
          <w:numId w:val="1"/>
        </w:numPr>
        <w:spacing w:after="200"/>
        <w:rPr>
          <w:sz w:val="20"/>
          <w:szCs w:val="20"/>
        </w:rPr>
      </w:pPr>
      <w:r w:rsidRPr="00576C6D">
        <w:rPr>
          <w:sz w:val="20"/>
          <w:szCs w:val="20"/>
        </w:rPr>
        <w:t xml:space="preserve">(b) the expert’s </w:t>
      </w:r>
      <w:r w:rsidRPr="00576C6D">
        <w:rPr>
          <w:b/>
          <w:sz w:val="20"/>
          <w:szCs w:val="20"/>
        </w:rPr>
        <w:t>qualifications and employment and educational experience</w:t>
      </w:r>
      <w:r w:rsidRPr="00576C6D">
        <w:rPr>
          <w:sz w:val="20"/>
          <w:szCs w:val="20"/>
        </w:rPr>
        <w:t xml:space="preserve"> in his or her area of expertise;</w:t>
      </w:r>
    </w:p>
    <w:p w14:paraId="42D065B5" w14:textId="77777777" w:rsidR="00C21591" w:rsidRPr="00576C6D" w:rsidRDefault="00C21591" w:rsidP="006D3CC6">
      <w:pPr>
        <w:pStyle w:val="ListParagraph"/>
        <w:numPr>
          <w:ilvl w:val="1"/>
          <w:numId w:val="1"/>
        </w:numPr>
        <w:spacing w:after="200"/>
        <w:rPr>
          <w:sz w:val="20"/>
          <w:szCs w:val="20"/>
        </w:rPr>
      </w:pPr>
      <w:r w:rsidRPr="00576C6D">
        <w:rPr>
          <w:sz w:val="20"/>
          <w:szCs w:val="20"/>
        </w:rPr>
        <w:t>(c) the instructions provided to the expert in relation to the proceedings;</w:t>
      </w:r>
    </w:p>
    <w:p w14:paraId="4FDAABDE" w14:textId="77777777" w:rsidR="00C21591" w:rsidRPr="00576C6D" w:rsidRDefault="00C21591" w:rsidP="006D3CC6">
      <w:pPr>
        <w:pStyle w:val="ListParagraph"/>
        <w:numPr>
          <w:ilvl w:val="1"/>
          <w:numId w:val="1"/>
        </w:numPr>
        <w:spacing w:after="200"/>
        <w:rPr>
          <w:sz w:val="20"/>
          <w:szCs w:val="20"/>
        </w:rPr>
      </w:pPr>
      <w:r w:rsidRPr="00576C6D">
        <w:rPr>
          <w:sz w:val="20"/>
          <w:szCs w:val="20"/>
        </w:rPr>
        <w:t xml:space="preserve">(d) the </w:t>
      </w:r>
      <w:r w:rsidRPr="00576C6D">
        <w:rPr>
          <w:b/>
          <w:sz w:val="20"/>
          <w:szCs w:val="20"/>
        </w:rPr>
        <w:t>nature of the opinion being sought</w:t>
      </w:r>
      <w:r w:rsidRPr="00576C6D">
        <w:rPr>
          <w:sz w:val="20"/>
          <w:szCs w:val="20"/>
        </w:rPr>
        <w:t xml:space="preserve"> and the issues in the proceeding to which the opinion relates;</w:t>
      </w:r>
    </w:p>
    <w:p w14:paraId="130038B2" w14:textId="77777777" w:rsidR="00C21591" w:rsidRPr="00576C6D" w:rsidRDefault="00C21591" w:rsidP="006D3CC6">
      <w:pPr>
        <w:pStyle w:val="ListParagraph"/>
        <w:numPr>
          <w:ilvl w:val="1"/>
          <w:numId w:val="1"/>
        </w:numPr>
        <w:spacing w:after="200"/>
        <w:rPr>
          <w:sz w:val="20"/>
          <w:szCs w:val="20"/>
        </w:rPr>
      </w:pPr>
      <w:r w:rsidRPr="00576C6D">
        <w:rPr>
          <w:sz w:val="20"/>
          <w:szCs w:val="20"/>
        </w:rPr>
        <w:t xml:space="preserve">(e) </w:t>
      </w:r>
      <w:r w:rsidRPr="00576C6D">
        <w:rPr>
          <w:b/>
          <w:sz w:val="20"/>
          <w:szCs w:val="20"/>
        </w:rPr>
        <w:t>the expert’s opinion</w:t>
      </w:r>
      <w:r w:rsidRPr="00576C6D">
        <w:rPr>
          <w:sz w:val="20"/>
          <w:szCs w:val="20"/>
        </w:rPr>
        <w:t xml:space="preserve"> respecting those issues;</w:t>
      </w:r>
    </w:p>
    <w:p w14:paraId="0A8BBE5D" w14:textId="77777777" w:rsidR="00C21591" w:rsidRPr="00576C6D" w:rsidRDefault="00C21591" w:rsidP="006D3CC6">
      <w:pPr>
        <w:pStyle w:val="ListParagraph"/>
        <w:numPr>
          <w:ilvl w:val="1"/>
          <w:numId w:val="1"/>
        </w:numPr>
        <w:spacing w:after="200"/>
        <w:rPr>
          <w:sz w:val="20"/>
          <w:szCs w:val="20"/>
        </w:rPr>
      </w:pPr>
      <w:r w:rsidRPr="00576C6D">
        <w:rPr>
          <w:sz w:val="20"/>
          <w:szCs w:val="20"/>
        </w:rPr>
        <w:t xml:space="preserve">(f) the expert’s </w:t>
      </w:r>
      <w:r w:rsidRPr="00576C6D">
        <w:rPr>
          <w:b/>
          <w:sz w:val="20"/>
          <w:szCs w:val="20"/>
          <w:u w:val="single"/>
        </w:rPr>
        <w:t>reasons for his or her opinion</w:t>
      </w:r>
      <w:r w:rsidRPr="00576C6D">
        <w:rPr>
          <w:sz w:val="20"/>
          <w:szCs w:val="20"/>
        </w:rPr>
        <w:t>, including</w:t>
      </w:r>
    </w:p>
    <w:p w14:paraId="2E12A404" w14:textId="77777777" w:rsidR="00C21591" w:rsidRPr="00576C6D" w:rsidRDefault="00C21591" w:rsidP="006D3CC6">
      <w:pPr>
        <w:pStyle w:val="ListParagraph"/>
        <w:numPr>
          <w:ilvl w:val="2"/>
          <w:numId w:val="1"/>
        </w:numPr>
        <w:spacing w:after="200"/>
        <w:rPr>
          <w:sz w:val="20"/>
          <w:szCs w:val="20"/>
        </w:rPr>
      </w:pPr>
      <w:r w:rsidRPr="00576C6D">
        <w:rPr>
          <w:sz w:val="20"/>
          <w:szCs w:val="20"/>
        </w:rPr>
        <w:t xml:space="preserve">(i) a description of the </w:t>
      </w:r>
      <w:r w:rsidRPr="00576C6D">
        <w:rPr>
          <w:b/>
          <w:sz w:val="20"/>
          <w:szCs w:val="20"/>
        </w:rPr>
        <w:t>factual assumptions</w:t>
      </w:r>
      <w:r w:rsidRPr="00576C6D">
        <w:rPr>
          <w:sz w:val="20"/>
          <w:szCs w:val="20"/>
        </w:rPr>
        <w:t xml:space="preserve"> on which the opinion is based,</w:t>
      </w:r>
    </w:p>
    <w:p w14:paraId="1C2B0A11" w14:textId="6E2ACEE0" w:rsidR="00C21591" w:rsidRPr="00576C6D" w:rsidRDefault="00C21591" w:rsidP="006D3CC6">
      <w:pPr>
        <w:pStyle w:val="ListParagraph"/>
        <w:numPr>
          <w:ilvl w:val="2"/>
          <w:numId w:val="1"/>
        </w:numPr>
        <w:spacing w:after="200"/>
        <w:rPr>
          <w:sz w:val="20"/>
          <w:szCs w:val="20"/>
        </w:rPr>
      </w:pPr>
      <w:r w:rsidRPr="00576C6D">
        <w:rPr>
          <w:sz w:val="20"/>
          <w:szCs w:val="20"/>
        </w:rPr>
        <w:t xml:space="preserve">(ii) a description of any </w:t>
      </w:r>
      <w:r w:rsidRPr="00576C6D">
        <w:rPr>
          <w:b/>
          <w:sz w:val="20"/>
          <w:szCs w:val="20"/>
        </w:rPr>
        <w:t>research</w:t>
      </w:r>
      <w:r w:rsidRPr="00576C6D">
        <w:rPr>
          <w:sz w:val="20"/>
          <w:szCs w:val="20"/>
        </w:rPr>
        <w:t xml:space="preserve"> </w:t>
      </w:r>
      <w:r w:rsidR="006D3CC6" w:rsidRPr="00576C6D">
        <w:rPr>
          <w:sz w:val="20"/>
          <w:szCs w:val="20"/>
        </w:rPr>
        <w:t>conducted by the expert that led</w:t>
      </w:r>
      <w:r w:rsidRPr="00576C6D">
        <w:rPr>
          <w:sz w:val="20"/>
          <w:szCs w:val="20"/>
        </w:rPr>
        <w:t xml:space="preserve"> him or her to form the opinion, and</w:t>
      </w:r>
    </w:p>
    <w:p w14:paraId="3A2DF522" w14:textId="49A4F2A9" w:rsidR="00C21591" w:rsidRPr="00576C6D" w:rsidRDefault="00C21591" w:rsidP="006D3CC6">
      <w:pPr>
        <w:pStyle w:val="ListParagraph"/>
        <w:numPr>
          <w:ilvl w:val="2"/>
          <w:numId w:val="1"/>
        </w:numPr>
        <w:spacing w:after="200"/>
        <w:rPr>
          <w:sz w:val="20"/>
          <w:szCs w:val="20"/>
        </w:rPr>
      </w:pPr>
      <w:r w:rsidRPr="00576C6D">
        <w:rPr>
          <w:sz w:val="20"/>
          <w:szCs w:val="20"/>
        </w:rPr>
        <w:t xml:space="preserve">(iii) a </w:t>
      </w:r>
      <w:r w:rsidRPr="00576C6D">
        <w:rPr>
          <w:b/>
          <w:sz w:val="20"/>
          <w:szCs w:val="20"/>
        </w:rPr>
        <w:t>list of every document, if any, relied on</w:t>
      </w:r>
      <w:r w:rsidRPr="00576C6D">
        <w:rPr>
          <w:sz w:val="20"/>
          <w:szCs w:val="20"/>
        </w:rPr>
        <w:t xml:space="preserve"> by th</w:t>
      </w:r>
      <w:r w:rsidR="00531CFE" w:rsidRPr="00576C6D">
        <w:rPr>
          <w:sz w:val="20"/>
          <w:szCs w:val="20"/>
        </w:rPr>
        <w:t>e expert in forming the opinion</w:t>
      </w:r>
    </w:p>
    <w:p w14:paraId="4059A1E7" w14:textId="0E22A0C1" w:rsidR="00531CFE" w:rsidRPr="00576C6D" w:rsidRDefault="00531CFE" w:rsidP="00785296">
      <w:pPr>
        <w:pStyle w:val="ListParagraph"/>
        <w:numPr>
          <w:ilvl w:val="1"/>
          <w:numId w:val="1"/>
        </w:numPr>
        <w:spacing w:after="200"/>
        <w:rPr>
          <w:sz w:val="20"/>
          <w:szCs w:val="20"/>
        </w:rPr>
      </w:pPr>
      <w:r w:rsidRPr="00576C6D">
        <w:rPr>
          <w:b/>
          <w:i/>
          <w:color w:val="008000"/>
          <w:sz w:val="20"/>
          <w:szCs w:val="20"/>
        </w:rPr>
        <w:t>VCC v Barrett</w:t>
      </w:r>
      <w:r w:rsidRPr="00576C6D">
        <w:rPr>
          <w:b/>
          <w:i/>
          <w:sz w:val="20"/>
          <w:szCs w:val="20"/>
        </w:rPr>
        <w:t xml:space="preserve"> </w:t>
      </w:r>
      <w:r w:rsidRPr="00576C6D">
        <w:rPr>
          <w:sz w:val="20"/>
          <w:szCs w:val="20"/>
        </w:rPr>
        <w:t xml:space="preserve"> - court will look at how </w:t>
      </w:r>
      <w:r w:rsidRPr="00576C6D">
        <w:rPr>
          <w:b/>
          <w:sz w:val="20"/>
          <w:szCs w:val="20"/>
        </w:rPr>
        <w:t>report was prepared</w:t>
      </w:r>
    </w:p>
    <w:p w14:paraId="1D2ACDB7" w14:textId="70C8AA17" w:rsidR="00531CFE" w:rsidRPr="00576C6D" w:rsidRDefault="00531CFE" w:rsidP="00785296">
      <w:pPr>
        <w:pStyle w:val="ListParagraph"/>
        <w:numPr>
          <w:ilvl w:val="2"/>
          <w:numId w:val="1"/>
        </w:numPr>
        <w:spacing w:after="200"/>
        <w:rPr>
          <w:sz w:val="20"/>
          <w:szCs w:val="20"/>
        </w:rPr>
      </w:pPr>
      <w:r w:rsidRPr="00576C6D">
        <w:rPr>
          <w:sz w:val="20"/>
          <w:szCs w:val="20"/>
        </w:rPr>
        <w:t>Here, expert revised it 10 times with advice from counsel</w:t>
      </w:r>
    </w:p>
    <w:p w14:paraId="58954017" w14:textId="64A50F2A" w:rsidR="00531CFE" w:rsidRPr="00576C6D" w:rsidRDefault="00531CFE" w:rsidP="00785296">
      <w:pPr>
        <w:pStyle w:val="ListParagraph"/>
        <w:numPr>
          <w:ilvl w:val="2"/>
          <w:numId w:val="1"/>
        </w:numPr>
        <w:spacing w:after="200"/>
        <w:rPr>
          <w:sz w:val="20"/>
          <w:szCs w:val="20"/>
        </w:rPr>
      </w:pPr>
      <w:r w:rsidRPr="00576C6D">
        <w:rPr>
          <w:sz w:val="20"/>
          <w:szCs w:val="20"/>
        </w:rPr>
        <w:t>Did not prepare it on his own</w:t>
      </w:r>
    </w:p>
    <w:p w14:paraId="76ACF7A3" w14:textId="562A781B" w:rsidR="00531CFE" w:rsidRPr="00576C6D" w:rsidRDefault="00531CFE" w:rsidP="00785296">
      <w:pPr>
        <w:pStyle w:val="ListParagraph"/>
        <w:numPr>
          <w:ilvl w:val="2"/>
          <w:numId w:val="1"/>
        </w:numPr>
        <w:spacing w:after="200"/>
        <w:rPr>
          <w:sz w:val="20"/>
          <w:szCs w:val="20"/>
        </w:rPr>
      </w:pPr>
      <w:r w:rsidRPr="00576C6D">
        <w:rPr>
          <w:sz w:val="20"/>
          <w:szCs w:val="20"/>
        </w:rPr>
        <w:t>He seriously compromised the objectivity</w:t>
      </w:r>
    </w:p>
    <w:p w14:paraId="4CF2DEF9" w14:textId="77777777" w:rsidR="000D4055" w:rsidRPr="00576C6D" w:rsidRDefault="000D4055" w:rsidP="00785296">
      <w:pPr>
        <w:pStyle w:val="ListParagraph"/>
        <w:numPr>
          <w:ilvl w:val="1"/>
          <w:numId w:val="1"/>
        </w:numPr>
        <w:spacing w:after="200"/>
        <w:rPr>
          <w:sz w:val="20"/>
          <w:szCs w:val="20"/>
        </w:rPr>
      </w:pPr>
      <w:r w:rsidRPr="00576C6D">
        <w:rPr>
          <w:b/>
          <w:color w:val="0000FF"/>
          <w:sz w:val="20"/>
          <w:szCs w:val="20"/>
        </w:rPr>
        <w:t>(3)</w:t>
      </w:r>
      <w:r w:rsidRPr="00576C6D">
        <w:rPr>
          <w:b/>
          <w:sz w:val="20"/>
          <w:szCs w:val="20"/>
        </w:rPr>
        <w:t xml:space="preserve"> – Service of report</w:t>
      </w:r>
      <w:r w:rsidRPr="00576C6D">
        <w:rPr>
          <w:sz w:val="20"/>
          <w:szCs w:val="20"/>
        </w:rPr>
        <w:t xml:space="preserve"> – 84 days before trial</w:t>
      </w:r>
    </w:p>
    <w:p w14:paraId="2E4FAAD0" w14:textId="1F276B9A" w:rsidR="00462EC3" w:rsidRPr="00576C6D" w:rsidRDefault="000D4055" w:rsidP="00785296">
      <w:pPr>
        <w:pStyle w:val="ListParagraph"/>
        <w:numPr>
          <w:ilvl w:val="1"/>
          <w:numId w:val="1"/>
        </w:numPr>
        <w:rPr>
          <w:sz w:val="20"/>
          <w:szCs w:val="20"/>
        </w:rPr>
      </w:pPr>
      <w:r w:rsidRPr="00576C6D">
        <w:rPr>
          <w:b/>
          <w:color w:val="0000FF"/>
          <w:sz w:val="20"/>
          <w:szCs w:val="20"/>
        </w:rPr>
        <w:t>(4)</w:t>
      </w:r>
      <w:r w:rsidRPr="00576C6D">
        <w:rPr>
          <w:b/>
          <w:sz w:val="20"/>
          <w:szCs w:val="20"/>
        </w:rPr>
        <w:t xml:space="preserve"> service of responding report</w:t>
      </w:r>
      <w:r w:rsidRPr="00576C6D">
        <w:rPr>
          <w:sz w:val="20"/>
          <w:szCs w:val="20"/>
        </w:rPr>
        <w:t xml:space="preserve"> – 42 </w:t>
      </w:r>
      <w:r w:rsidR="00462EC3" w:rsidRPr="00576C6D">
        <w:rPr>
          <w:sz w:val="20"/>
          <w:szCs w:val="20"/>
        </w:rPr>
        <w:t>days before trial</w:t>
      </w:r>
    </w:p>
    <w:p w14:paraId="29F821F2" w14:textId="28F532F7" w:rsidR="00462EC3" w:rsidRPr="00576C6D" w:rsidRDefault="00462EC3" w:rsidP="00785296">
      <w:pPr>
        <w:pStyle w:val="ListParagraph"/>
        <w:numPr>
          <w:ilvl w:val="1"/>
          <w:numId w:val="1"/>
        </w:numPr>
        <w:spacing w:after="200"/>
        <w:rPr>
          <w:b/>
          <w:sz w:val="20"/>
          <w:szCs w:val="20"/>
        </w:rPr>
      </w:pPr>
      <w:r w:rsidRPr="00576C6D">
        <w:rPr>
          <w:b/>
          <w:color w:val="0000FF"/>
          <w:sz w:val="20"/>
          <w:szCs w:val="20"/>
        </w:rPr>
        <w:t>(8)</w:t>
      </w:r>
      <w:r w:rsidRPr="00576C6D">
        <w:rPr>
          <w:b/>
          <w:sz w:val="20"/>
          <w:szCs w:val="20"/>
        </w:rPr>
        <w:t xml:space="preserve"> – Production of documents</w:t>
      </w:r>
      <w:r w:rsidR="008B6D04" w:rsidRPr="00576C6D">
        <w:rPr>
          <w:b/>
          <w:sz w:val="20"/>
          <w:szCs w:val="20"/>
        </w:rPr>
        <w:t xml:space="preserve"> - </w:t>
      </w:r>
      <w:r w:rsidRPr="00576C6D">
        <w:rPr>
          <w:sz w:val="20"/>
          <w:szCs w:val="20"/>
        </w:rPr>
        <w:t>Unless the court otherwise orders, if a report of a party’s own expert appointed under Rule 11-3(9) or 11-4 is served under this rule, the party who served the report must,</w:t>
      </w:r>
    </w:p>
    <w:p w14:paraId="2F3B1968" w14:textId="77777777" w:rsidR="00462EC3" w:rsidRPr="00576C6D" w:rsidRDefault="00462EC3" w:rsidP="00785296">
      <w:pPr>
        <w:pStyle w:val="ListParagraph"/>
        <w:numPr>
          <w:ilvl w:val="1"/>
          <w:numId w:val="1"/>
        </w:numPr>
        <w:spacing w:after="200"/>
        <w:rPr>
          <w:sz w:val="20"/>
          <w:szCs w:val="20"/>
        </w:rPr>
      </w:pPr>
      <w:r w:rsidRPr="00576C6D">
        <w:rPr>
          <w:sz w:val="20"/>
          <w:szCs w:val="20"/>
        </w:rPr>
        <w:t>(a) promptly after being asked to do so by a party of record, serve on the requesting party whichever one or more of the following has been requested</w:t>
      </w:r>
    </w:p>
    <w:p w14:paraId="094A721E" w14:textId="77777777" w:rsidR="00462EC3" w:rsidRPr="00576C6D" w:rsidRDefault="00462EC3" w:rsidP="008B6D04">
      <w:pPr>
        <w:pStyle w:val="ListParagraph"/>
        <w:numPr>
          <w:ilvl w:val="2"/>
          <w:numId w:val="1"/>
        </w:numPr>
        <w:spacing w:after="200"/>
        <w:rPr>
          <w:sz w:val="20"/>
          <w:szCs w:val="20"/>
        </w:rPr>
      </w:pPr>
      <w:r w:rsidRPr="00576C6D">
        <w:rPr>
          <w:sz w:val="20"/>
          <w:szCs w:val="20"/>
        </w:rPr>
        <w:t>(i) any written statement or statements of facts on which the expert’s opinion is based;</w:t>
      </w:r>
    </w:p>
    <w:p w14:paraId="08089961" w14:textId="5F9EBC28" w:rsidR="00462EC3" w:rsidRPr="00576C6D" w:rsidRDefault="00462EC3" w:rsidP="008B6D04">
      <w:pPr>
        <w:pStyle w:val="ListParagraph"/>
        <w:numPr>
          <w:ilvl w:val="2"/>
          <w:numId w:val="1"/>
        </w:numPr>
        <w:spacing w:after="200"/>
        <w:rPr>
          <w:sz w:val="20"/>
          <w:szCs w:val="20"/>
        </w:rPr>
      </w:pPr>
      <w:r w:rsidRPr="00576C6D">
        <w:rPr>
          <w:sz w:val="20"/>
          <w:szCs w:val="20"/>
        </w:rPr>
        <w:t>(ii) a record of any independent observations made by the expert in relation to the report;</w:t>
      </w:r>
    </w:p>
    <w:p w14:paraId="4CF0E5B8" w14:textId="77777777" w:rsidR="00462EC3" w:rsidRPr="00576C6D" w:rsidRDefault="00462EC3" w:rsidP="008B6D04">
      <w:pPr>
        <w:pStyle w:val="ListParagraph"/>
        <w:numPr>
          <w:ilvl w:val="2"/>
          <w:numId w:val="1"/>
        </w:numPr>
        <w:spacing w:after="200"/>
        <w:rPr>
          <w:sz w:val="20"/>
          <w:szCs w:val="20"/>
        </w:rPr>
      </w:pPr>
      <w:r w:rsidRPr="00576C6D">
        <w:rPr>
          <w:sz w:val="20"/>
          <w:szCs w:val="20"/>
        </w:rPr>
        <w:t>(iii) any data compiled by the expert in relation to the report;</w:t>
      </w:r>
    </w:p>
    <w:p w14:paraId="50A9A89F" w14:textId="77777777" w:rsidR="00462EC3" w:rsidRPr="00576C6D" w:rsidRDefault="00462EC3" w:rsidP="008B6D04">
      <w:pPr>
        <w:pStyle w:val="ListParagraph"/>
        <w:numPr>
          <w:ilvl w:val="2"/>
          <w:numId w:val="1"/>
        </w:numPr>
        <w:spacing w:after="200"/>
        <w:rPr>
          <w:sz w:val="20"/>
          <w:szCs w:val="20"/>
        </w:rPr>
      </w:pPr>
      <w:r w:rsidRPr="00576C6D">
        <w:rPr>
          <w:sz w:val="20"/>
          <w:szCs w:val="20"/>
        </w:rPr>
        <w:t>(iv) the results of any test conducted by or for the expert, or of any inspection conducted by the expert, if the expert has relief on that test or inspection in forming his or her opinion, and</w:t>
      </w:r>
    </w:p>
    <w:p w14:paraId="17B6C15E" w14:textId="77777777" w:rsidR="00462EC3" w:rsidRPr="00576C6D" w:rsidRDefault="00462EC3" w:rsidP="008B6D04">
      <w:pPr>
        <w:pStyle w:val="ListParagraph"/>
        <w:numPr>
          <w:ilvl w:val="1"/>
          <w:numId w:val="1"/>
        </w:numPr>
        <w:spacing w:after="200"/>
        <w:rPr>
          <w:sz w:val="20"/>
          <w:szCs w:val="20"/>
        </w:rPr>
      </w:pPr>
      <w:r w:rsidRPr="00576C6D">
        <w:rPr>
          <w:sz w:val="20"/>
          <w:szCs w:val="20"/>
        </w:rPr>
        <w:t>(b) if asked to do so by a party of record, make available to the requesting party for review and copying the contents of the expert’s file relating to the preparation of the opinion set out in the expert’s report,</w:t>
      </w:r>
    </w:p>
    <w:p w14:paraId="5924F250" w14:textId="77777777" w:rsidR="00462EC3" w:rsidRPr="00576C6D" w:rsidRDefault="00462EC3" w:rsidP="008B6D04">
      <w:pPr>
        <w:pStyle w:val="ListParagraph"/>
        <w:numPr>
          <w:ilvl w:val="2"/>
          <w:numId w:val="1"/>
        </w:numPr>
        <w:spacing w:after="200"/>
        <w:rPr>
          <w:sz w:val="20"/>
          <w:szCs w:val="20"/>
        </w:rPr>
      </w:pPr>
      <w:r w:rsidRPr="00576C6D">
        <w:rPr>
          <w:sz w:val="20"/>
          <w:szCs w:val="20"/>
        </w:rPr>
        <w:t>(i) if the request is made within 14 days before the scheduled trial date, promptly after receipt of that request, or</w:t>
      </w:r>
    </w:p>
    <w:p w14:paraId="7970C59E" w14:textId="77777777" w:rsidR="00462EC3" w:rsidRPr="00576C6D" w:rsidRDefault="00462EC3" w:rsidP="008B6D04">
      <w:pPr>
        <w:pStyle w:val="ListParagraph"/>
        <w:numPr>
          <w:ilvl w:val="2"/>
          <w:numId w:val="1"/>
        </w:numPr>
        <w:spacing w:after="200"/>
        <w:rPr>
          <w:sz w:val="20"/>
          <w:szCs w:val="20"/>
        </w:rPr>
      </w:pPr>
      <w:r w:rsidRPr="00576C6D">
        <w:rPr>
          <w:sz w:val="20"/>
          <w:szCs w:val="20"/>
        </w:rPr>
        <w:t>(ii) in any other case, at least 14 days before the scheduled trial date.</w:t>
      </w:r>
    </w:p>
    <w:p w14:paraId="268C3725" w14:textId="2EA0EF8B" w:rsidR="00462EC3" w:rsidRPr="00576C6D" w:rsidRDefault="00462EC3" w:rsidP="00785296">
      <w:pPr>
        <w:pStyle w:val="ListParagraph"/>
        <w:numPr>
          <w:ilvl w:val="1"/>
          <w:numId w:val="1"/>
        </w:numPr>
        <w:spacing w:after="200"/>
        <w:rPr>
          <w:b/>
          <w:sz w:val="20"/>
          <w:szCs w:val="20"/>
        </w:rPr>
      </w:pPr>
      <w:r w:rsidRPr="00576C6D">
        <w:rPr>
          <w:b/>
          <w:color w:val="0000FF"/>
          <w:sz w:val="20"/>
          <w:szCs w:val="20"/>
        </w:rPr>
        <w:t>(10)</w:t>
      </w:r>
      <w:r w:rsidRPr="00576C6D">
        <w:rPr>
          <w:b/>
          <w:sz w:val="20"/>
          <w:szCs w:val="20"/>
        </w:rPr>
        <w:t xml:space="preserve"> – Notice of objec</w:t>
      </w:r>
      <w:r w:rsidR="00785296" w:rsidRPr="00576C6D">
        <w:rPr>
          <w:b/>
          <w:sz w:val="20"/>
          <w:szCs w:val="20"/>
        </w:rPr>
        <w:t xml:space="preserve">tion to expert opinion evidence - </w:t>
      </w:r>
      <w:r w:rsidRPr="00576C6D">
        <w:rPr>
          <w:sz w:val="20"/>
          <w:szCs w:val="20"/>
        </w:rPr>
        <w:t xml:space="preserve">A party who receives an expert report or supplementary report under this Part must, </w:t>
      </w:r>
      <w:r w:rsidRPr="00576C6D">
        <w:rPr>
          <w:b/>
          <w:sz w:val="20"/>
          <w:szCs w:val="20"/>
          <w:u w:val="single"/>
        </w:rPr>
        <w:t>on the earlier of the date of the trial management conference and the date that is 21 days before the scheduled trial date</w:t>
      </w:r>
      <w:r w:rsidRPr="00576C6D">
        <w:rPr>
          <w:sz w:val="20"/>
          <w:szCs w:val="20"/>
        </w:rPr>
        <w:t>, serve on every party of record a notice of any objection to the admissibility of the expert’s evidence that the party receiving the report or supplementary report intends to raise at trial.</w:t>
      </w:r>
    </w:p>
    <w:p w14:paraId="7A5A3FA6" w14:textId="04BD6BAD" w:rsidR="00462EC3" w:rsidRPr="00576C6D" w:rsidRDefault="00462EC3" w:rsidP="00BB1140">
      <w:pPr>
        <w:pStyle w:val="ListParagraph"/>
        <w:numPr>
          <w:ilvl w:val="1"/>
          <w:numId w:val="1"/>
        </w:numPr>
        <w:spacing w:after="200"/>
        <w:rPr>
          <w:b/>
          <w:sz w:val="20"/>
          <w:szCs w:val="20"/>
        </w:rPr>
      </w:pPr>
      <w:r w:rsidRPr="00576C6D">
        <w:rPr>
          <w:b/>
          <w:color w:val="0000FF"/>
          <w:sz w:val="20"/>
          <w:szCs w:val="20"/>
        </w:rPr>
        <w:t>(11)</w:t>
      </w:r>
      <w:r w:rsidRPr="00576C6D">
        <w:rPr>
          <w:b/>
          <w:sz w:val="20"/>
          <w:szCs w:val="20"/>
        </w:rPr>
        <w:t xml:space="preserve"> – When objection not permitted</w:t>
      </w:r>
      <w:r w:rsidR="00E21D67" w:rsidRPr="00576C6D">
        <w:rPr>
          <w:b/>
          <w:sz w:val="20"/>
          <w:szCs w:val="20"/>
        </w:rPr>
        <w:t xml:space="preserve"> - </w:t>
      </w:r>
      <w:r w:rsidRPr="00576C6D">
        <w:rPr>
          <w:sz w:val="20"/>
          <w:szCs w:val="20"/>
        </w:rPr>
        <w:t>Unless the court otherwise orders, if reasonable notice of an objection could have been given under subrule (10), the objection must not be permitted at trial if that notice was not given</w:t>
      </w:r>
    </w:p>
    <w:p w14:paraId="71D872A8" w14:textId="5AEB7DD3" w:rsidR="00BB1140" w:rsidRPr="00576C6D" w:rsidRDefault="00BB1140" w:rsidP="00BB698A">
      <w:pPr>
        <w:pStyle w:val="Heading3"/>
      </w:pPr>
      <w:bookmarkStart w:id="179" w:name="_Toc227765301"/>
      <w:bookmarkStart w:id="180" w:name="_Toc227765393"/>
      <w:r w:rsidRPr="00576C6D">
        <w:rPr>
          <w:color w:val="0000FF"/>
        </w:rPr>
        <w:t xml:space="preserve">11-7 </w:t>
      </w:r>
      <w:r w:rsidRPr="00576C6D">
        <w:t>EXPERT OPINION EVIDENCE AT TRIAL</w:t>
      </w:r>
      <w:bookmarkEnd w:id="179"/>
      <w:bookmarkEnd w:id="180"/>
    </w:p>
    <w:p w14:paraId="6041E498" w14:textId="350A70A4" w:rsidR="00BB1140" w:rsidRPr="00576C6D" w:rsidRDefault="00772F89" w:rsidP="00BB1140">
      <w:pPr>
        <w:pStyle w:val="ListParagraph"/>
        <w:numPr>
          <w:ilvl w:val="1"/>
          <w:numId w:val="1"/>
        </w:numPr>
        <w:spacing w:after="200"/>
        <w:rPr>
          <w:b/>
          <w:sz w:val="20"/>
          <w:szCs w:val="20"/>
        </w:rPr>
      </w:pPr>
      <w:r w:rsidRPr="00576C6D">
        <w:rPr>
          <w:color w:val="0000FF"/>
          <w:sz w:val="20"/>
          <w:szCs w:val="20"/>
        </w:rPr>
        <w:t xml:space="preserve">(2) </w:t>
      </w:r>
      <w:r w:rsidRPr="00576C6D">
        <w:rPr>
          <w:sz w:val="20"/>
          <w:szCs w:val="20"/>
        </w:rPr>
        <w:t>When report stands as evidence</w:t>
      </w:r>
    </w:p>
    <w:p w14:paraId="613478C8" w14:textId="4BB338C8" w:rsidR="00772F89" w:rsidRPr="00576C6D" w:rsidRDefault="00772F89" w:rsidP="00BB1140">
      <w:pPr>
        <w:pStyle w:val="ListParagraph"/>
        <w:numPr>
          <w:ilvl w:val="1"/>
          <w:numId w:val="1"/>
        </w:numPr>
        <w:spacing w:after="200"/>
        <w:rPr>
          <w:b/>
          <w:sz w:val="20"/>
          <w:szCs w:val="20"/>
        </w:rPr>
      </w:pPr>
      <w:r w:rsidRPr="00576C6D">
        <w:rPr>
          <w:color w:val="0000FF"/>
          <w:sz w:val="20"/>
          <w:szCs w:val="20"/>
        </w:rPr>
        <w:t xml:space="preserve">(3) </w:t>
      </w:r>
      <w:r w:rsidRPr="00576C6D">
        <w:rPr>
          <w:b/>
          <w:color w:val="FF0000"/>
          <w:sz w:val="20"/>
          <w:szCs w:val="20"/>
        </w:rPr>
        <w:t>cross-examination of expert</w:t>
      </w:r>
    </w:p>
    <w:p w14:paraId="6DF0D89F" w14:textId="59FE7582" w:rsidR="00772F89" w:rsidRPr="00576C6D" w:rsidRDefault="0091161A" w:rsidP="00772F89">
      <w:pPr>
        <w:pStyle w:val="ListParagraph"/>
        <w:numPr>
          <w:ilvl w:val="2"/>
          <w:numId w:val="1"/>
        </w:numPr>
        <w:spacing w:after="200"/>
        <w:rPr>
          <w:b/>
          <w:sz w:val="20"/>
          <w:szCs w:val="20"/>
        </w:rPr>
      </w:pPr>
      <w:r w:rsidRPr="00576C6D">
        <w:rPr>
          <w:b/>
          <w:color w:val="0000FF"/>
          <w:sz w:val="20"/>
          <w:szCs w:val="20"/>
        </w:rPr>
        <w:t xml:space="preserve">(a) </w:t>
      </w:r>
      <w:r w:rsidRPr="00576C6D">
        <w:rPr>
          <w:b/>
          <w:sz w:val="20"/>
          <w:szCs w:val="20"/>
        </w:rPr>
        <w:t>if expert was jointly appointed, either side can demand to cross-examine</w:t>
      </w:r>
    </w:p>
    <w:p w14:paraId="3D073EBC" w14:textId="571477A9" w:rsidR="0091161A" w:rsidRPr="00576C6D" w:rsidRDefault="0091161A" w:rsidP="00772F89">
      <w:pPr>
        <w:pStyle w:val="ListParagraph"/>
        <w:numPr>
          <w:ilvl w:val="2"/>
          <w:numId w:val="1"/>
        </w:numPr>
        <w:spacing w:after="200"/>
        <w:rPr>
          <w:b/>
          <w:sz w:val="20"/>
          <w:szCs w:val="20"/>
        </w:rPr>
      </w:pPr>
      <w:r w:rsidRPr="00576C6D">
        <w:rPr>
          <w:b/>
          <w:color w:val="0000FF"/>
          <w:sz w:val="20"/>
          <w:szCs w:val="20"/>
        </w:rPr>
        <w:t xml:space="preserve">(b) </w:t>
      </w:r>
      <w:r w:rsidRPr="00576C6D">
        <w:rPr>
          <w:b/>
          <w:sz w:val="20"/>
          <w:szCs w:val="20"/>
        </w:rPr>
        <w:t>if expert for one party, the other party can demand the right to cross-examine</w:t>
      </w:r>
    </w:p>
    <w:p w14:paraId="0F0304E0" w14:textId="3AD4ADD5" w:rsidR="00082B05" w:rsidRPr="00576C6D" w:rsidRDefault="00082B05" w:rsidP="00082B05">
      <w:pPr>
        <w:pStyle w:val="ListParagraph"/>
        <w:numPr>
          <w:ilvl w:val="1"/>
          <w:numId w:val="1"/>
        </w:numPr>
        <w:spacing w:after="200"/>
        <w:rPr>
          <w:b/>
          <w:sz w:val="20"/>
          <w:szCs w:val="20"/>
        </w:rPr>
      </w:pPr>
      <w:r w:rsidRPr="00576C6D">
        <w:rPr>
          <w:b/>
          <w:color w:val="0000FF"/>
          <w:sz w:val="20"/>
          <w:szCs w:val="20"/>
        </w:rPr>
        <w:t xml:space="preserve">(5) </w:t>
      </w:r>
      <w:r w:rsidRPr="00576C6D">
        <w:rPr>
          <w:b/>
          <w:sz w:val="20"/>
          <w:szCs w:val="20"/>
          <w:u w:val="single"/>
        </w:rPr>
        <w:t>Expert’s report IS THE EVIDENCE</w:t>
      </w:r>
    </w:p>
    <w:p w14:paraId="429DCD2A" w14:textId="6106E104" w:rsidR="00082B05" w:rsidRPr="00576C6D" w:rsidRDefault="00854D0C" w:rsidP="00082B05">
      <w:pPr>
        <w:pStyle w:val="ListParagraph"/>
        <w:numPr>
          <w:ilvl w:val="2"/>
          <w:numId w:val="1"/>
        </w:numPr>
        <w:spacing w:after="200"/>
        <w:rPr>
          <w:b/>
          <w:sz w:val="20"/>
          <w:szCs w:val="20"/>
        </w:rPr>
      </w:pPr>
      <w:r w:rsidRPr="00576C6D">
        <w:rPr>
          <w:sz w:val="20"/>
          <w:szCs w:val="20"/>
        </w:rPr>
        <w:t>(A) party must not call the expert to give oral evidence</w:t>
      </w:r>
      <w:r w:rsidR="004434C8" w:rsidRPr="00576C6D">
        <w:rPr>
          <w:sz w:val="20"/>
          <w:szCs w:val="20"/>
        </w:rPr>
        <w:t xml:space="preserve"> unless:</w:t>
      </w:r>
    </w:p>
    <w:p w14:paraId="1DCD1E0F" w14:textId="11E38427" w:rsidR="004434C8" w:rsidRPr="00576C6D" w:rsidRDefault="004434C8" w:rsidP="004434C8">
      <w:pPr>
        <w:pStyle w:val="ListParagraph"/>
        <w:numPr>
          <w:ilvl w:val="3"/>
          <w:numId w:val="1"/>
        </w:numPr>
        <w:spacing w:after="200"/>
        <w:rPr>
          <w:b/>
          <w:sz w:val="20"/>
          <w:szCs w:val="20"/>
        </w:rPr>
      </w:pPr>
      <w:r w:rsidRPr="00576C6D">
        <w:rPr>
          <w:sz w:val="20"/>
          <w:szCs w:val="20"/>
        </w:rPr>
        <w:t>(i) demanded under (3)</w:t>
      </w:r>
    </w:p>
    <w:p w14:paraId="5FF33FCD" w14:textId="613B0E4F" w:rsidR="004434C8" w:rsidRPr="00576C6D" w:rsidRDefault="004434C8" w:rsidP="004434C8">
      <w:pPr>
        <w:pStyle w:val="ListParagraph"/>
        <w:numPr>
          <w:ilvl w:val="3"/>
          <w:numId w:val="1"/>
        </w:numPr>
        <w:spacing w:after="200"/>
        <w:rPr>
          <w:b/>
          <w:sz w:val="20"/>
          <w:szCs w:val="20"/>
        </w:rPr>
      </w:pPr>
      <w:r w:rsidRPr="00576C6D">
        <w:rPr>
          <w:sz w:val="20"/>
          <w:szCs w:val="20"/>
        </w:rPr>
        <w:t xml:space="preserve">(ii) the party believes direct examination of expert is </w:t>
      </w:r>
      <w:r w:rsidRPr="00576C6D">
        <w:rPr>
          <w:b/>
          <w:sz w:val="20"/>
          <w:szCs w:val="20"/>
        </w:rPr>
        <w:t>necessary to clarify terminology in the report</w:t>
      </w:r>
    </w:p>
    <w:p w14:paraId="302D9F0A" w14:textId="028E0F8C" w:rsidR="004434C8" w:rsidRPr="00576C6D" w:rsidRDefault="004434C8" w:rsidP="004434C8">
      <w:pPr>
        <w:pStyle w:val="ListParagraph"/>
        <w:numPr>
          <w:ilvl w:val="2"/>
          <w:numId w:val="1"/>
        </w:numPr>
        <w:spacing w:after="200"/>
        <w:rPr>
          <w:b/>
          <w:sz w:val="20"/>
          <w:szCs w:val="20"/>
        </w:rPr>
      </w:pPr>
      <w:r w:rsidRPr="00576C6D">
        <w:rPr>
          <w:b/>
          <w:sz w:val="20"/>
          <w:szCs w:val="20"/>
        </w:rPr>
        <w:t>(b)</w:t>
      </w:r>
      <w:r w:rsidRPr="00576C6D">
        <w:rPr>
          <w:sz w:val="20"/>
          <w:szCs w:val="20"/>
        </w:rPr>
        <w:t xml:space="preserve"> party must not cross their own expert</w:t>
      </w:r>
    </w:p>
    <w:p w14:paraId="79E7C037" w14:textId="15EEB491" w:rsidR="00C21591" w:rsidRPr="00576C6D" w:rsidRDefault="00AA66E7" w:rsidP="00BB698A">
      <w:pPr>
        <w:pStyle w:val="Heading1"/>
      </w:pPr>
      <w:bookmarkStart w:id="181" w:name="_Toc227765302"/>
      <w:bookmarkStart w:id="182" w:name="_Toc227765394"/>
      <w:r w:rsidRPr="00576C6D">
        <w:t xml:space="preserve">FAST TRACK AND EXPEDITED LITIGATION – </w:t>
      </w:r>
      <w:r w:rsidRPr="00576C6D">
        <w:rPr>
          <w:color w:val="0000FF"/>
          <w:u w:val="single"/>
        </w:rPr>
        <w:t>Rule 15-1</w:t>
      </w:r>
      <w:bookmarkEnd w:id="181"/>
      <w:bookmarkEnd w:id="182"/>
    </w:p>
    <w:p w14:paraId="3B465CE6" w14:textId="0401A379" w:rsidR="00AA66E7" w:rsidRPr="00576C6D" w:rsidRDefault="007F1167" w:rsidP="002B69EC">
      <w:pPr>
        <w:pStyle w:val="ListParagraph"/>
        <w:numPr>
          <w:ilvl w:val="0"/>
          <w:numId w:val="1"/>
        </w:numPr>
        <w:rPr>
          <w:sz w:val="20"/>
          <w:szCs w:val="20"/>
        </w:rPr>
      </w:pPr>
      <w:r w:rsidRPr="00576C6D">
        <w:rPr>
          <w:sz w:val="20"/>
          <w:szCs w:val="20"/>
        </w:rPr>
        <w:t>In certain limited circumstances, this rule allows for an alternative to a full trial</w:t>
      </w:r>
    </w:p>
    <w:p w14:paraId="5F314A80" w14:textId="36680B8A" w:rsidR="00503682" w:rsidRPr="00576C6D" w:rsidRDefault="00503682" w:rsidP="002B69EC">
      <w:pPr>
        <w:pStyle w:val="ListParagraph"/>
        <w:numPr>
          <w:ilvl w:val="0"/>
          <w:numId w:val="1"/>
        </w:numPr>
        <w:rPr>
          <w:sz w:val="20"/>
          <w:szCs w:val="20"/>
        </w:rPr>
      </w:pPr>
      <w:r w:rsidRPr="00576C6D">
        <w:rPr>
          <w:sz w:val="20"/>
          <w:szCs w:val="20"/>
        </w:rPr>
        <w:t>For relatively simple matters than are less than $100,000</w:t>
      </w:r>
    </w:p>
    <w:p w14:paraId="27B656B7" w14:textId="67E8B96B" w:rsidR="00F4351F" w:rsidRPr="00576C6D" w:rsidRDefault="00F4351F" w:rsidP="002B69EC">
      <w:pPr>
        <w:pStyle w:val="ListParagraph"/>
        <w:numPr>
          <w:ilvl w:val="0"/>
          <w:numId w:val="1"/>
        </w:numPr>
        <w:rPr>
          <w:sz w:val="20"/>
          <w:szCs w:val="20"/>
        </w:rPr>
      </w:pPr>
      <w:r w:rsidRPr="00576C6D">
        <w:rPr>
          <w:b/>
          <w:sz w:val="20"/>
          <w:szCs w:val="20"/>
        </w:rPr>
        <w:t xml:space="preserve">If you bring this application it is </w:t>
      </w:r>
      <w:r w:rsidRPr="00576C6D">
        <w:rPr>
          <w:b/>
          <w:sz w:val="20"/>
          <w:szCs w:val="20"/>
          <w:u w:val="single"/>
        </w:rPr>
        <w:t>mandatory</w:t>
      </w:r>
    </w:p>
    <w:p w14:paraId="3EA4EB5D" w14:textId="4FA21D33" w:rsidR="002B69EC" w:rsidRPr="00576C6D" w:rsidRDefault="002B69EC" w:rsidP="002B69EC">
      <w:pPr>
        <w:pStyle w:val="ListParagraph"/>
        <w:numPr>
          <w:ilvl w:val="0"/>
          <w:numId w:val="1"/>
        </w:numPr>
        <w:rPr>
          <w:sz w:val="20"/>
          <w:szCs w:val="20"/>
        </w:rPr>
      </w:pPr>
      <w:r w:rsidRPr="00576C6D">
        <w:rPr>
          <w:sz w:val="20"/>
          <w:szCs w:val="20"/>
        </w:rPr>
        <w:t xml:space="preserve">Not always available </w:t>
      </w:r>
      <w:r w:rsidRPr="00576C6D">
        <w:rPr>
          <w:sz w:val="20"/>
          <w:szCs w:val="20"/>
        </w:rPr>
        <w:sym w:font="Wingdings" w:char="F0E0"/>
      </w:r>
      <w:r w:rsidRPr="00576C6D">
        <w:rPr>
          <w:sz w:val="20"/>
          <w:szCs w:val="20"/>
        </w:rPr>
        <w:t xml:space="preserve"> only for </w:t>
      </w:r>
      <w:r w:rsidRPr="00576C6D">
        <w:rPr>
          <w:b/>
          <w:sz w:val="20"/>
          <w:szCs w:val="20"/>
          <w:u w:val="single"/>
        </w:rPr>
        <w:t>actions</w:t>
      </w:r>
      <w:r w:rsidRPr="00576C6D">
        <w:rPr>
          <w:sz w:val="20"/>
          <w:szCs w:val="20"/>
        </w:rPr>
        <w:t xml:space="preserve"> not petitions</w:t>
      </w:r>
    </w:p>
    <w:p w14:paraId="2FEC5CE3" w14:textId="4193693B" w:rsidR="00ED7D78" w:rsidRPr="00576C6D" w:rsidRDefault="00ED7D78" w:rsidP="00ED7D78">
      <w:pPr>
        <w:pStyle w:val="ListParagraph"/>
        <w:numPr>
          <w:ilvl w:val="0"/>
          <w:numId w:val="1"/>
        </w:numPr>
        <w:spacing w:after="200"/>
        <w:rPr>
          <w:b/>
          <w:sz w:val="20"/>
          <w:szCs w:val="20"/>
        </w:rPr>
      </w:pPr>
      <w:r w:rsidRPr="00576C6D">
        <w:rPr>
          <w:b/>
          <w:color w:val="0000FF"/>
          <w:sz w:val="20"/>
          <w:szCs w:val="20"/>
        </w:rPr>
        <w:t>(1)</w:t>
      </w:r>
      <w:r w:rsidRPr="00576C6D">
        <w:rPr>
          <w:b/>
          <w:sz w:val="20"/>
          <w:szCs w:val="20"/>
        </w:rPr>
        <w:t xml:space="preserve"> – When rule applies - </w:t>
      </w:r>
      <w:r w:rsidRPr="00576C6D">
        <w:rPr>
          <w:sz w:val="20"/>
          <w:szCs w:val="20"/>
        </w:rPr>
        <w:t>Subject to subrule (4) and unless the court otherwise order, this rule applies to an action if</w:t>
      </w:r>
    </w:p>
    <w:p w14:paraId="19B4480F" w14:textId="77777777" w:rsidR="00ED7D78" w:rsidRPr="00576C6D" w:rsidRDefault="00ED7D78" w:rsidP="002B4D1C">
      <w:pPr>
        <w:pStyle w:val="ListParagraph"/>
        <w:numPr>
          <w:ilvl w:val="1"/>
          <w:numId w:val="1"/>
        </w:numPr>
        <w:spacing w:after="200"/>
        <w:rPr>
          <w:sz w:val="20"/>
          <w:szCs w:val="20"/>
        </w:rPr>
      </w:pPr>
      <w:r w:rsidRPr="00576C6D">
        <w:rPr>
          <w:sz w:val="20"/>
          <w:szCs w:val="20"/>
        </w:rPr>
        <w:t xml:space="preserve">(a) the </w:t>
      </w:r>
      <w:r w:rsidRPr="00576C6D">
        <w:rPr>
          <w:b/>
          <w:sz w:val="20"/>
          <w:szCs w:val="20"/>
        </w:rPr>
        <w:t>only claims in</w:t>
      </w:r>
      <w:r w:rsidRPr="00576C6D">
        <w:rPr>
          <w:sz w:val="20"/>
          <w:szCs w:val="20"/>
        </w:rPr>
        <w:t xml:space="preserve"> the action are for one or more of money, real property, a builder’s lien and personal property and that the total of the </w:t>
      </w:r>
      <w:r w:rsidRPr="00576C6D">
        <w:rPr>
          <w:b/>
          <w:sz w:val="20"/>
          <w:szCs w:val="20"/>
          <w:u w:val="single"/>
        </w:rPr>
        <w:t>following amounts is $100,000 or less</w:t>
      </w:r>
      <w:r w:rsidRPr="00576C6D">
        <w:rPr>
          <w:b/>
          <w:sz w:val="20"/>
          <w:szCs w:val="20"/>
        </w:rPr>
        <w:t>,</w:t>
      </w:r>
      <w:r w:rsidRPr="00576C6D">
        <w:rPr>
          <w:sz w:val="20"/>
          <w:szCs w:val="20"/>
        </w:rPr>
        <w:t xml:space="preserve"> exclusive of interest and costs:</w:t>
      </w:r>
    </w:p>
    <w:p w14:paraId="343D27E3" w14:textId="77777777" w:rsidR="00ED7D78" w:rsidRPr="00576C6D" w:rsidRDefault="00ED7D78" w:rsidP="002B4D1C">
      <w:pPr>
        <w:pStyle w:val="ListParagraph"/>
        <w:numPr>
          <w:ilvl w:val="2"/>
          <w:numId w:val="1"/>
        </w:numPr>
        <w:spacing w:after="200"/>
        <w:rPr>
          <w:sz w:val="20"/>
          <w:szCs w:val="20"/>
        </w:rPr>
      </w:pPr>
      <w:r w:rsidRPr="00576C6D">
        <w:rPr>
          <w:sz w:val="20"/>
          <w:szCs w:val="20"/>
        </w:rPr>
        <w:t>(i) the amount of money claimed in the action by the plaintiff for pecuniary loss;</w:t>
      </w:r>
    </w:p>
    <w:p w14:paraId="29301166" w14:textId="77777777" w:rsidR="00ED7D78" w:rsidRPr="00576C6D" w:rsidRDefault="00ED7D78" w:rsidP="002B4D1C">
      <w:pPr>
        <w:pStyle w:val="ListParagraph"/>
        <w:numPr>
          <w:ilvl w:val="2"/>
          <w:numId w:val="1"/>
        </w:numPr>
        <w:spacing w:after="200"/>
        <w:rPr>
          <w:sz w:val="20"/>
          <w:szCs w:val="20"/>
        </w:rPr>
      </w:pPr>
      <w:r w:rsidRPr="00576C6D">
        <w:rPr>
          <w:sz w:val="20"/>
          <w:szCs w:val="20"/>
        </w:rPr>
        <w:t>(ii) the amount of any money to be claimed in the action by the plaintiff for non-pecuniary loss;</w:t>
      </w:r>
    </w:p>
    <w:p w14:paraId="3418390B" w14:textId="77777777" w:rsidR="00ED7D78" w:rsidRPr="00576C6D" w:rsidRDefault="00ED7D78" w:rsidP="002B4D1C">
      <w:pPr>
        <w:pStyle w:val="ListParagraph"/>
        <w:numPr>
          <w:ilvl w:val="2"/>
          <w:numId w:val="1"/>
        </w:numPr>
        <w:spacing w:after="200"/>
        <w:rPr>
          <w:sz w:val="20"/>
          <w:szCs w:val="20"/>
        </w:rPr>
      </w:pPr>
      <w:r w:rsidRPr="00576C6D">
        <w:rPr>
          <w:sz w:val="20"/>
          <w:szCs w:val="20"/>
        </w:rPr>
        <w:t>(iii) the fair market value, as at the date of the action is commenced, of</w:t>
      </w:r>
    </w:p>
    <w:p w14:paraId="20511D4F" w14:textId="77777777" w:rsidR="00ED7D78" w:rsidRPr="00576C6D" w:rsidRDefault="00ED7D78" w:rsidP="002B4D1C">
      <w:pPr>
        <w:pStyle w:val="ListParagraph"/>
        <w:numPr>
          <w:ilvl w:val="3"/>
          <w:numId w:val="1"/>
        </w:numPr>
        <w:spacing w:after="200"/>
        <w:rPr>
          <w:sz w:val="20"/>
          <w:szCs w:val="20"/>
        </w:rPr>
      </w:pPr>
      <w:r w:rsidRPr="00576C6D">
        <w:rPr>
          <w:sz w:val="20"/>
          <w:szCs w:val="20"/>
        </w:rPr>
        <w:t>(A) all real property and interest in real property, and</w:t>
      </w:r>
    </w:p>
    <w:p w14:paraId="62DE3005" w14:textId="77777777" w:rsidR="00ED7D78" w:rsidRPr="00576C6D" w:rsidRDefault="00ED7D78" w:rsidP="002B4D1C">
      <w:pPr>
        <w:pStyle w:val="ListParagraph"/>
        <w:numPr>
          <w:ilvl w:val="3"/>
          <w:numId w:val="1"/>
        </w:numPr>
        <w:spacing w:after="200"/>
        <w:rPr>
          <w:sz w:val="20"/>
          <w:szCs w:val="20"/>
        </w:rPr>
      </w:pPr>
      <w:r w:rsidRPr="00576C6D">
        <w:rPr>
          <w:sz w:val="20"/>
          <w:szCs w:val="20"/>
        </w:rPr>
        <w:t>(B) all personal property and all interests in personal property claimed in the action by the plaintiff,</w:t>
      </w:r>
    </w:p>
    <w:p w14:paraId="00E5253C" w14:textId="77777777" w:rsidR="00ED7D78" w:rsidRPr="00576C6D" w:rsidRDefault="00ED7D78" w:rsidP="002B4D1C">
      <w:pPr>
        <w:pStyle w:val="ListParagraph"/>
        <w:numPr>
          <w:ilvl w:val="1"/>
          <w:numId w:val="1"/>
        </w:numPr>
        <w:spacing w:after="200"/>
        <w:rPr>
          <w:sz w:val="20"/>
          <w:szCs w:val="20"/>
        </w:rPr>
      </w:pPr>
      <w:r w:rsidRPr="00576C6D">
        <w:rPr>
          <w:sz w:val="20"/>
          <w:szCs w:val="20"/>
        </w:rPr>
        <w:t xml:space="preserve">(b) the trial of the action can be </w:t>
      </w:r>
      <w:r w:rsidRPr="00576C6D">
        <w:rPr>
          <w:b/>
          <w:sz w:val="20"/>
          <w:szCs w:val="20"/>
          <w:u w:val="single"/>
        </w:rPr>
        <w:t>completed within 3 days</w:t>
      </w:r>
      <w:r w:rsidRPr="00576C6D">
        <w:rPr>
          <w:b/>
          <w:sz w:val="20"/>
          <w:szCs w:val="20"/>
        </w:rPr>
        <w:t>,</w:t>
      </w:r>
    </w:p>
    <w:p w14:paraId="71D2141C" w14:textId="77777777" w:rsidR="00ED7D78" w:rsidRPr="00576C6D" w:rsidRDefault="00ED7D78" w:rsidP="002B4D1C">
      <w:pPr>
        <w:pStyle w:val="ListParagraph"/>
        <w:numPr>
          <w:ilvl w:val="1"/>
          <w:numId w:val="1"/>
        </w:numPr>
        <w:spacing w:after="200"/>
        <w:rPr>
          <w:sz w:val="20"/>
          <w:szCs w:val="20"/>
        </w:rPr>
      </w:pPr>
      <w:r w:rsidRPr="00576C6D">
        <w:rPr>
          <w:sz w:val="20"/>
          <w:szCs w:val="20"/>
        </w:rPr>
        <w:t xml:space="preserve">(b) the parties to the action </w:t>
      </w:r>
      <w:r w:rsidRPr="00576C6D">
        <w:rPr>
          <w:b/>
          <w:sz w:val="20"/>
          <w:szCs w:val="20"/>
          <w:u w:val="single"/>
        </w:rPr>
        <w:t>consent</w:t>
      </w:r>
      <w:r w:rsidRPr="00576C6D">
        <w:rPr>
          <w:sz w:val="20"/>
          <w:szCs w:val="20"/>
        </w:rPr>
        <w:t>, or</w:t>
      </w:r>
    </w:p>
    <w:p w14:paraId="235A618C" w14:textId="28D0390A" w:rsidR="00ED7D78" w:rsidRPr="00576C6D" w:rsidRDefault="00ED7D78" w:rsidP="002B4D1C">
      <w:pPr>
        <w:pStyle w:val="ListParagraph"/>
        <w:numPr>
          <w:ilvl w:val="1"/>
          <w:numId w:val="1"/>
        </w:numPr>
        <w:spacing w:after="200"/>
        <w:rPr>
          <w:sz w:val="20"/>
          <w:szCs w:val="20"/>
        </w:rPr>
      </w:pPr>
      <w:r w:rsidRPr="00576C6D">
        <w:rPr>
          <w:sz w:val="20"/>
          <w:szCs w:val="20"/>
        </w:rPr>
        <w:t xml:space="preserve">(d) the </w:t>
      </w:r>
      <w:r w:rsidRPr="00576C6D">
        <w:rPr>
          <w:b/>
          <w:sz w:val="20"/>
          <w:szCs w:val="20"/>
        </w:rPr>
        <w:t>court</w:t>
      </w:r>
      <w:r w:rsidRPr="00576C6D">
        <w:rPr>
          <w:sz w:val="20"/>
          <w:szCs w:val="20"/>
        </w:rPr>
        <w:t xml:space="preserve">, on its own motion or on the application of any party, </w:t>
      </w:r>
      <w:r w:rsidRPr="00576C6D">
        <w:rPr>
          <w:b/>
          <w:sz w:val="20"/>
          <w:szCs w:val="20"/>
        </w:rPr>
        <w:t>so orders</w:t>
      </w:r>
    </w:p>
    <w:p w14:paraId="28D7292C" w14:textId="6DBFC85C" w:rsidR="00ED7D78" w:rsidRPr="00576C6D" w:rsidRDefault="005520F1" w:rsidP="00435305">
      <w:pPr>
        <w:pStyle w:val="ListParagraph"/>
        <w:numPr>
          <w:ilvl w:val="0"/>
          <w:numId w:val="1"/>
        </w:numPr>
        <w:spacing w:after="200"/>
        <w:rPr>
          <w:sz w:val="20"/>
          <w:szCs w:val="20"/>
        </w:rPr>
      </w:pPr>
      <w:r w:rsidRPr="00576C6D">
        <w:rPr>
          <w:color w:val="0000FF"/>
          <w:sz w:val="20"/>
          <w:szCs w:val="20"/>
        </w:rPr>
        <w:t xml:space="preserve">(3) </w:t>
      </w:r>
      <w:r w:rsidRPr="00576C6D">
        <w:rPr>
          <w:sz w:val="20"/>
          <w:szCs w:val="20"/>
        </w:rPr>
        <w:t>nothing prevents court from awarding damages in excess of $100,000</w:t>
      </w:r>
    </w:p>
    <w:p w14:paraId="4EF9EDDE" w14:textId="5F69808D" w:rsidR="00E069CB" w:rsidRPr="00576C6D" w:rsidRDefault="00E069CB" w:rsidP="00E069CB">
      <w:pPr>
        <w:pStyle w:val="ListParagraph"/>
        <w:numPr>
          <w:ilvl w:val="1"/>
          <w:numId w:val="1"/>
        </w:numPr>
        <w:spacing w:after="200"/>
        <w:rPr>
          <w:sz w:val="20"/>
          <w:szCs w:val="20"/>
        </w:rPr>
      </w:pPr>
      <w:r w:rsidRPr="00576C6D">
        <w:rPr>
          <w:sz w:val="20"/>
          <w:szCs w:val="20"/>
        </w:rPr>
        <w:t>ex if property was $80,000 but has increased to $120,000 – court can give higher amount</w:t>
      </w:r>
    </w:p>
    <w:p w14:paraId="0C1D699E" w14:textId="7C1345FA" w:rsidR="00E069CB" w:rsidRPr="00576C6D" w:rsidRDefault="00D07244" w:rsidP="00494FC1">
      <w:pPr>
        <w:pStyle w:val="ListParagraph"/>
        <w:numPr>
          <w:ilvl w:val="0"/>
          <w:numId w:val="1"/>
        </w:numPr>
        <w:spacing w:after="200"/>
        <w:rPr>
          <w:sz w:val="20"/>
          <w:szCs w:val="20"/>
        </w:rPr>
      </w:pPr>
      <w:r w:rsidRPr="00576C6D">
        <w:rPr>
          <w:color w:val="0000FF"/>
          <w:sz w:val="20"/>
          <w:szCs w:val="20"/>
        </w:rPr>
        <w:t>(5)</w:t>
      </w:r>
      <w:r w:rsidRPr="00576C6D">
        <w:rPr>
          <w:sz w:val="20"/>
          <w:szCs w:val="20"/>
        </w:rPr>
        <w:t xml:space="preserve"> in the event of a </w:t>
      </w:r>
      <w:r w:rsidRPr="00576C6D">
        <w:rPr>
          <w:b/>
          <w:sz w:val="20"/>
          <w:szCs w:val="20"/>
        </w:rPr>
        <w:t>conflict between this rule and another</w:t>
      </w:r>
      <w:r w:rsidRPr="00576C6D">
        <w:rPr>
          <w:sz w:val="20"/>
          <w:szCs w:val="20"/>
        </w:rPr>
        <w:t xml:space="preserve"> – this one applies</w:t>
      </w:r>
    </w:p>
    <w:p w14:paraId="05366204" w14:textId="24A0483C" w:rsidR="005474CC" w:rsidRPr="00576C6D" w:rsidRDefault="005474CC" w:rsidP="00494FC1">
      <w:pPr>
        <w:pStyle w:val="ListParagraph"/>
        <w:numPr>
          <w:ilvl w:val="0"/>
          <w:numId w:val="1"/>
        </w:numPr>
        <w:spacing w:after="200"/>
        <w:rPr>
          <w:sz w:val="20"/>
          <w:szCs w:val="20"/>
        </w:rPr>
      </w:pPr>
      <w:r w:rsidRPr="00576C6D">
        <w:rPr>
          <w:color w:val="0000FF"/>
          <w:sz w:val="20"/>
          <w:szCs w:val="20"/>
        </w:rPr>
        <w:t xml:space="preserve">(7) </w:t>
      </w:r>
      <w:r w:rsidRPr="00576C6D">
        <w:rPr>
          <w:sz w:val="20"/>
          <w:szCs w:val="20"/>
        </w:rPr>
        <w:t xml:space="preserve">a party to a fast track must not serve a </w:t>
      </w:r>
      <w:r w:rsidRPr="00576C6D">
        <w:rPr>
          <w:sz w:val="20"/>
          <w:szCs w:val="20"/>
          <w:u w:val="single"/>
        </w:rPr>
        <w:t>notice of application or an affidavit in support of an application</w:t>
      </w:r>
      <w:r w:rsidRPr="00576C6D">
        <w:rPr>
          <w:sz w:val="20"/>
          <w:szCs w:val="20"/>
        </w:rPr>
        <w:t xml:space="preserve"> unless a CPC or TMC has been conducted</w:t>
      </w:r>
    </w:p>
    <w:p w14:paraId="5AAFC834" w14:textId="7E5B0941" w:rsidR="005474CC" w:rsidRPr="00576C6D" w:rsidRDefault="005474CC" w:rsidP="005474CC">
      <w:pPr>
        <w:pStyle w:val="ListParagraph"/>
        <w:numPr>
          <w:ilvl w:val="1"/>
          <w:numId w:val="1"/>
        </w:numPr>
        <w:spacing w:after="200"/>
        <w:rPr>
          <w:sz w:val="20"/>
          <w:szCs w:val="20"/>
        </w:rPr>
      </w:pPr>
      <w:r w:rsidRPr="00576C6D">
        <w:rPr>
          <w:color w:val="0000FF"/>
          <w:sz w:val="20"/>
          <w:szCs w:val="20"/>
        </w:rPr>
        <w:t>(8) exceptions</w:t>
      </w:r>
    </w:p>
    <w:p w14:paraId="33FFFB5E" w14:textId="3062C5F1" w:rsidR="005474CC" w:rsidRPr="00576C6D" w:rsidRDefault="003E061C" w:rsidP="005474CC">
      <w:pPr>
        <w:pStyle w:val="ListParagraph"/>
        <w:numPr>
          <w:ilvl w:val="0"/>
          <w:numId w:val="1"/>
        </w:numPr>
        <w:spacing w:after="200"/>
        <w:rPr>
          <w:sz w:val="20"/>
          <w:szCs w:val="20"/>
        </w:rPr>
      </w:pPr>
      <w:r w:rsidRPr="00576C6D">
        <w:rPr>
          <w:sz w:val="20"/>
          <w:szCs w:val="20"/>
        </w:rPr>
        <w:t>(10) no right to jury</w:t>
      </w:r>
    </w:p>
    <w:p w14:paraId="0B9D661B" w14:textId="6C1AB8CF" w:rsidR="003E061C" w:rsidRPr="00576C6D" w:rsidRDefault="006F7DA2" w:rsidP="005474CC">
      <w:pPr>
        <w:pStyle w:val="ListParagraph"/>
        <w:numPr>
          <w:ilvl w:val="0"/>
          <w:numId w:val="1"/>
        </w:numPr>
        <w:spacing w:after="200"/>
        <w:rPr>
          <w:sz w:val="20"/>
          <w:szCs w:val="20"/>
        </w:rPr>
      </w:pPr>
      <w:r w:rsidRPr="00576C6D">
        <w:rPr>
          <w:sz w:val="20"/>
          <w:szCs w:val="20"/>
        </w:rPr>
        <w:t>(14) if, at TMC, judge determines it will take more than 3 days, judge</w:t>
      </w:r>
    </w:p>
    <w:p w14:paraId="110E00C2" w14:textId="5830BC95" w:rsidR="006F7DA2" w:rsidRPr="00576C6D" w:rsidRDefault="006F7DA2" w:rsidP="006F7DA2">
      <w:pPr>
        <w:pStyle w:val="ListParagraph"/>
        <w:numPr>
          <w:ilvl w:val="1"/>
          <w:numId w:val="1"/>
        </w:numPr>
        <w:spacing w:after="200"/>
        <w:rPr>
          <w:sz w:val="20"/>
          <w:szCs w:val="20"/>
        </w:rPr>
      </w:pPr>
      <w:r w:rsidRPr="00576C6D">
        <w:rPr>
          <w:sz w:val="20"/>
          <w:szCs w:val="20"/>
        </w:rPr>
        <w:t>(a) may adjourn to regular trial</w:t>
      </w:r>
    </w:p>
    <w:p w14:paraId="68E458EE" w14:textId="2E0A2182" w:rsidR="006F7DA2" w:rsidRPr="00576C6D" w:rsidRDefault="006F7DA2" w:rsidP="006F7DA2">
      <w:pPr>
        <w:pStyle w:val="ListParagraph"/>
        <w:numPr>
          <w:ilvl w:val="1"/>
          <w:numId w:val="1"/>
        </w:numPr>
        <w:spacing w:after="200"/>
        <w:rPr>
          <w:sz w:val="20"/>
          <w:szCs w:val="20"/>
        </w:rPr>
      </w:pPr>
      <w:r w:rsidRPr="00576C6D">
        <w:rPr>
          <w:sz w:val="20"/>
          <w:szCs w:val="20"/>
        </w:rPr>
        <w:t>(b) is no longer seized</w:t>
      </w:r>
    </w:p>
    <w:p w14:paraId="7D1FB13C" w14:textId="1FB324EE" w:rsidR="00A34789" w:rsidRPr="00576C6D" w:rsidRDefault="00A34789" w:rsidP="00EA46B3">
      <w:pPr>
        <w:pStyle w:val="ListParagraph"/>
        <w:numPr>
          <w:ilvl w:val="0"/>
          <w:numId w:val="1"/>
        </w:numPr>
        <w:spacing w:after="200"/>
        <w:rPr>
          <w:b/>
          <w:sz w:val="20"/>
          <w:szCs w:val="20"/>
        </w:rPr>
      </w:pPr>
      <w:r w:rsidRPr="00576C6D">
        <w:rPr>
          <w:b/>
          <w:color w:val="0000FF"/>
          <w:sz w:val="20"/>
          <w:szCs w:val="20"/>
        </w:rPr>
        <w:t>(15)</w:t>
      </w:r>
      <w:r w:rsidRPr="00576C6D">
        <w:rPr>
          <w:b/>
          <w:sz w:val="20"/>
          <w:szCs w:val="20"/>
        </w:rPr>
        <w:t xml:space="preserve"> – Costs</w:t>
      </w:r>
      <w:r w:rsidR="00EA46B3" w:rsidRPr="00576C6D">
        <w:rPr>
          <w:b/>
          <w:sz w:val="20"/>
          <w:szCs w:val="20"/>
        </w:rPr>
        <w:t xml:space="preserve"> - </w:t>
      </w:r>
      <w:r w:rsidRPr="00576C6D">
        <w:rPr>
          <w:sz w:val="20"/>
          <w:szCs w:val="20"/>
        </w:rPr>
        <w:t>Unless the court otherwise orders or the parties consent, and subject to Rule 14-1(10), the amount of costs, exclusive of disbursements, to which a party to a fast track action is entitled is as follows:</w:t>
      </w:r>
    </w:p>
    <w:p w14:paraId="43DF3844" w14:textId="77777777" w:rsidR="00A34789" w:rsidRPr="00576C6D" w:rsidRDefault="00A34789" w:rsidP="000E7EE8">
      <w:pPr>
        <w:pStyle w:val="ListParagraph"/>
        <w:numPr>
          <w:ilvl w:val="1"/>
          <w:numId w:val="1"/>
        </w:numPr>
        <w:spacing w:after="200"/>
        <w:rPr>
          <w:sz w:val="20"/>
          <w:szCs w:val="20"/>
        </w:rPr>
      </w:pPr>
      <w:r w:rsidRPr="00576C6D">
        <w:rPr>
          <w:sz w:val="20"/>
          <w:szCs w:val="20"/>
        </w:rPr>
        <w:t>(a) if the time spent on the hearing of the trial is one day or less, $8,000;</w:t>
      </w:r>
    </w:p>
    <w:p w14:paraId="657E7114" w14:textId="77777777" w:rsidR="00A34789" w:rsidRPr="00576C6D" w:rsidRDefault="00A34789" w:rsidP="000E7EE8">
      <w:pPr>
        <w:pStyle w:val="ListParagraph"/>
        <w:numPr>
          <w:ilvl w:val="1"/>
          <w:numId w:val="1"/>
        </w:numPr>
        <w:spacing w:after="200"/>
        <w:rPr>
          <w:sz w:val="20"/>
          <w:szCs w:val="20"/>
        </w:rPr>
      </w:pPr>
      <w:r w:rsidRPr="00576C6D">
        <w:rPr>
          <w:sz w:val="20"/>
          <w:szCs w:val="20"/>
        </w:rPr>
        <w:t>(b) if the time spent on the hearing of the trial is 2 days or less but more than one day, $9,500;</w:t>
      </w:r>
    </w:p>
    <w:p w14:paraId="6E2D1017" w14:textId="1E293266" w:rsidR="00B6547C" w:rsidRPr="00FC3DE4" w:rsidRDefault="00A34789" w:rsidP="00FC3DE4">
      <w:pPr>
        <w:pStyle w:val="ListParagraph"/>
        <w:numPr>
          <w:ilvl w:val="1"/>
          <w:numId w:val="1"/>
        </w:numPr>
        <w:spacing w:after="200"/>
        <w:rPr>
          <w:sz w:val="20"/>
          <w:szCs w:val="20"/>
        </w:rPr>
      </w:pPr>
      <w:r w:rsidRPr="00576C6D">
        <w:rPr>
          <w:sz w:val="20"/>
          <w:szCs w:val="20"/>
        </w:rPr>
        <w:t>(c) if the time spent on the hearing of the trial is more than 2 days, $11,000.</w:t>
      </w:r>
    </w:p>
    <w:p w14:paraId="60BF82CF" w14:textId="414AA014" w:rsidR="006F7DA2" w:rsidRPr="00576C6D" w:rsidRDefault="000E7EE8" w:rsidP="00BB698A">
      <w:pPr>
        <w:pStyle w:val="Heading1"/>
      </w:pPr>
      <w:bookmarkStart w:id="183" w:name="_Toc227765303"/>
      <w:bookmarkStart w:id="184" w:name="_Toc227765395"/>
      <w:r w:rsidRPr="00576C6D">
        <w:t>**COSTS**</w:t>
      </w:r>
      <w:r w:rsidR="00020A71" w:rsidRPr="00576C6D">
        <w:t xml:space="preserve"> - </w:t>
      </w:r>
      <w:r w:rsidR="00020A71" w:rsidRPr="00576C6D">
        <w:rPr>
          <w:color w:val="0000FF"/>
        </w:rPr>
        <w:t>Rule 14-1</w:t>
      </w:r>
      <w:bookmarkEnd w:id="183"/>
      <w:bookmarkEnd w:id="184"/>
    </w:p>
    <w:p w14:paraId="6709224B" w14:textId="77777777" w:rsidR="005E783D" w:rsidRPr="00576C6D" w:rsidRDefault="00DF60D6" w:rsidP="005E783D">
      <w:pPr>
        <w:pStyle w:val="ListParagraph"/>
        <w:numPr>
          <w:ilvl w:val="0"/>
          <w:numId w:val="1"/>
        </w:numPr>
        <w:spacing w:after="200"/>
        <w:rPr>
          <w:b/>
          <w:color w:val="0000FF"/>
          <w:sz w:val="20"/>
          <w:szCs w:val="20"/>
        </w:rPr>
      </w:pPr>
      <w:r w:rsidRPr="00576C6D">
        <w:rPr>
          <w:sz w:val="20"/>
          <w:szCs w:val="20"/>
        </w:rPr>
        <w:t xml:space="preserve">Costs </w:t>
      </w:r>
      <w:r w:rsidRPr="00576C6D">
        <w:rPr>
          <w:sz w:val="20"/>
          <w:szCs w:val="20"/>
          <w:u w:val="single"/>
        </w:rPr>
        <w:t>drive litigation</w:t>
      </w:r>
      <w:r w:rsidRPr="00576C6D">
        <w:rPr>
          <w:sz w:val="20"/>
          <w:szCs w:val="20"/>
        </w:rPr>
        <w:t xml:space="preserve"> </w:t>
      </w:r>
      <w:r w:rsidRPr="00576C6D">
        <w:rPr>
          <w:sz w:val="20"/>
          <w:szCs w:val="20"/>
        </w:rPr>
        <w:sym w:font="Wingdings" w:char="F0E0"/>
      </w:r>
      <w:r w:rsidRPr="00576C6D">
        <w:rPr>
          <w:sz w:val="20"/>
          <w:szCs w:val="20"/>
        </w:rPr>
        <w:t xml:space="preserve">default is that costs go to the successful party </w:t>
      </w:r>
      <w:r w:rsidRPr="00576C6D">
        <w:rPr>
          <w:b/>
          <w:color w:val="0000FF"/>
          <w:sz w:val="20"/>
          <w:szCs w:val="20"/>
        </w:rPr>
        <w:t>(9)</w:t>
      </w:r>
    </w:p>
    <w:p w14:paraId="1E938AD8" w14:textId="7E9C7B9C" w:rsidR="005E783D" w:rsidRPr="00576C6D" w:rsidRDefault="005E783D" w:rsidP="005E783D">
      <w:pPr>
        <w:pStyle w:val="ListParagraph"/>
        <w:numPr>
          <w:ilvl w:val="0"/>
          <w:numId w:val="1"/>
        </w:numPr>
        <w:spacing w:after="200"/>
        <w:rPr>
          <w:b/>
          <w:color w:val="0000FF"/>
          <w:sz w:val="20"/>
          <w:szCs w:val="20"/>
        </w:rPr>
      </w:pPr>
      <w:r w:rsidRPr="00576C6D">
        <w:rPr>
          <w:sz w:val="20"/>
          <w:szCs w:val="20"/>
        </w:rPr>
        <w:t>Costs orders serve many functions. They indemnify successful litigants; deter frivolous proceedings and defences; encourage parties to deliver reasonable offers to settle; and discourage improper or unnecessary steps in litigation (</w:t>
      </w:r>
      <w:r w:rsidRPr="00576C6D">
        <w:rPr>
          <w:b/>
          <w:i/>
          <w:color w:val="008000"/>
          <w:sz w:val="20"/>
          <w:szCs w:val="20"/>
        </w:rPr>
        <w:t>skidmore</w:t>
      </w:r>
      <w:r w:rsidRPr="00576C6D">
        <w:rPr>
          <w:b/>
          <w:i/>
          <w:sz w:val="20"/>
          <w:szCs w:val="20"/>
        </w:rPr>
        <w:t>)</w:t>
      </w:r>
    </w:p>
    <w:p w14:paraId="4E8A692F" w14:textId="451AF604" w:rsidR="00DF60D6" w:rsidRPr="00576C6D" w:rsidRDefault="002C5299" w:rsidP="00DF60D6">
      <w:pPr>
        <w:pStyle w:val="ListParagraph"/>
        <w:numPr>
          <w:ilvl w:val="0"/>
          <w:numId w:val="1"/>
        </w:numPr>
        <w:spacing w:after="200"/>
        <w:rPr>
          <w:sz w:val="20"/>
          <w:szCs w:val="20"/>
        </w:rPr>
      </w:pPr>
      <w:r w:rsidRPr="00576C6D">
        <w:rPr>
          <w:sz w:val="20"/>
          <w:szCs w:val="20"/>
        </w:rPr>
        <w:t>“Costs” include disbursements and legal costs</w:t>
      </w:r>
    </w:p>
    <w:p w14:paraId="2D021E26" w14:textId="5DFE0888" w:rsidR="002E3F1F" w:rsidRPr="00576C6D" w:rsidRDefault="001E4961" w:rsidP="00DF60D6">
      <w:pPr>
        <w:pStyle w:val="ListParagraph"/>
        <w:numPr>
          <w:ilvl w:val="0"/>
          <w:numId w:val="1"/>
        </w:numPr>
        <w:spacing w:after="200"/>
        <w:rPr>
          <w:sz w:val="20"/>
          <w:szCs w:val="20"/>
        </w:rPr>
      </w:pPr>
      <w:r w:rsidRPr="00576C6D">
        <w:rPr>
          <w:b/>
          <w:sz w:val="20"/>
          <w:szCs w:val="20"/>
        </w:rPr>
        <w:t>D</w:t>
      </w:r>
      <w:r w:rsidR="002E3F1F" w:rsidRPr="00576C6D">
        <w:rPr>
          <w:b/>
          <w:sz w:val="20"/>
          <w:szCs w:val="20"/>
        </w:rPr>
        <w:t>isbursements</w:t>
      </w:r>
      <w:r w:rsidR="002E3F1F" w:rsidRPr="00576C6D">
        <w:rPr>
          <w:sz w:val="20"/>
          <w:szCs w:val="20"/>
        </w:rPr>
        <w:t xml:space="preserve"> – out of pocket costs</w:t>
      </w:r>
    </w:p>
    <w:p w14:paraId="6F508135" w14:textId="76D541B9" w:rsidR="002E3F1F" w:rsidRPr="00576C6D" w:rsidRDefault="002E3F1F" w:rsidP="002E3F1F">
      <w:pPr>
        <w:pStyle w:val="ListParagraph"/>
        <w:numPr>
          <w:ilvl w:val="1"/>
          <w:numId w:val="1"/>
        </w:numPr>
        <w:spacing w:after="200"/>
        <w:rPr>
          <w:sz w:val="20"/>
          <w:szCs w:val="20"/>
        </w:rPr>
      </w:pPr>
      <w:r w:rsidRPr="00576C6D">
        <w:rPr>
          <w:sz w:val="20"/>
          <w:szCs w:val="20"/>
        </w:rPr>
        <w:t>Service fees, printing, faxes</w:t>
      </w:r>
    </w:p>
    <w:p w14:paraId="1D8B49EC" w14:textId="5B51E6E6" w:rsidR="00977EBE" w:rsidRPr="00576C6D" w:rsidRDefault="00977EBE" w:rsidP="002E3F1F">
      <w:pPr>
        <w:pStyle w:val="ListParagraph"/>
        <w:numPr>
          <w:ilvl w:val="1"/>
          <w:numId w:val="1"/>
        </w:numPr>
        <w:spacing w:after="200"/>
        <w:rPr>
          <w:sz w:val="20"/>
          <w:szCs w:val="20"/>
        </w:rPr>
      </w:pPr>
      <w:r w:rsidRPr="00576C6D">
        <w:rPr>
          <w:sz w:val="20"/>
          <w:szCs w:val="20"/>
        </w:rPr>
        <w:t xml:space="preserve">There is </w:t>
      </w:r>
      <w:r w:rsidRPr="00576C6D">
        <w:rPr>
          <w:sz w:val="20"/>
          <w:szCs w:val="20"/>
          <w:u w:val="single"/>
        </w:rPr>
        <w:t>full indemnification</w:t>
      </w:r>
      <w:r w:rsidRPr="00576C6D">
        <w:rPr>
          <w:sz w:val="20"/>
          <w:szCs w:val="20"/>
        </w:rPr>
        <w:t xml:space="preserve"> for these fees</w:t>
      </w:r>
    </w:p>
    <w:p w14:paraId="4F1B98A6" w14:textId="5AD9F047" w:rsidR="00187DC2" w:rsidRPr="00576C6D" w:rsidRDefault="00187DC2" w:rsidP="002E3F1F">
      <w:pPr>
        <w:pStyle w:val="ListParagraph"/>
        <w:numPr>
          <w:ilvl w:val="1"/>
          <w:numId w:val="1"/>
        </w:numPr>
        <w:spacing w:after="200"/>
        <w:rPr>
          <w:sz w:val="20"/>
          <w:szCs w:val="20"/>
        </w:rPr>
      </w:pPr>
      <w:r w:rsidRPr="00576C6D">
        <w:rPr>
          <w:sz w:val="20"/>
          <w:szCs w:val="20"/>
        </w:rPr>
        <w:t>Can never be awarded double disbursements!</w:t>
      </w:r>
    </w:p>
    <w:p w14:paraId="2256CBCD" w14:textId="2FE1CA42" w:rsidR="002E3F1F" w:rsidRPr="00576C6D" w:rsidRDefault="002E3F1F" w:rsidP="002E3F1F">
      <w:pPr>
        <w:pStyle w:val="ListParagraph"/>
        <w:numPr>
          <w:ilvl w:val="1"/>
          <w:numId w:val="1"/>
        </w:numPr>
        <w:spacing w:after="200"/>
        <w:rPr>
          <w:sz w:val="20"/>
          <w:szCs w:val="20"/>
        </w:rPr>
      </w:pPr>
      <w:r w:rsidRPr="00576C6D">
        <w:rPr>
          <w:sz w:val="20"/>
          <w:szCs w:val="20"/>
        </w:rPr>
        <w:t xml:space="preserve">TEST – were they </w:t>
      </w:r>
      <w:r w:rsidRPr="00576C6D">
        <w:rPr>
          <w:b/>
          <w:sz w:val="20"/>
          <w:szCs w:val="20"/>
        </w:rPr>
        <w:t>proper or reasonably necessary</w:t>
      </w:r>
      <w:r w:rsidR="00B3159C" w:rsidRPr="00576C6D">
        <w:rPr>
          <w:b/>
          <w:sz w:val="20"/>
          <w:szCs w:val="20"/>
        </w:rPr>
        <w:t xml:space="preserve"> </w:t>
      </w:r>
      <w:r w:rsidR="00B3159C" w:rsidRPr="00576C6D">
        <w:rPr>
          <w:b/>
          <w:color w:val="0000FF"/>
          <w:sz w:val="20"/>
          <w:szCs w:val="20"/>
        </w:rPr>
        <w:t>(2)</w:t>
      </w:r>
    </w:p>
    <w:p w14:paraId="01DA52DC" w14:textId="7743B799" w:rsidR="00485322" w:rsidRPr="00576C6D" w:rsidRDefault="00485322" w:rsidP="00485322">
      <w:pPr>
        <w:pStyle w:val="ListParagraph"/>
        <w:numPr>
          <w:ilvl w:val="0"/>
          <w:numId w:val="1"/>
        </w:numPr>
        <w:spacing w:after="200"/>
        <w:rPr>
          <w:sz w:val="20"/>
          <w:szCs w:val="20"/>
        </w:rPr>
      </w:pPr>
      <w:r w:rsidRPr="00576C6D">
        <w:rPr>
          <w:b/>
          <w:sz w:val="20"/>
          <w:szCs w:val="20"/>
        </w:rPr>
        <w:t>Legal Fees</w:t>
      </w:r>
      <w:r w:rsidRPr="00576C6D">
        <w:rPr>
          <w:sz w:val="20"/>
          <w:szCs w:val="20"/>
        </w:rPr>
        <w:t xml:space="preserve"> – what you paid your lawyer</w:t>
      </w:r>
    </w:p>
    <w:p w14:paraId="75E3B69F" w14:textId="4B57FE48" w:rsidR="00187DC2" w:rsidRPr="00576C6D" w:rsidRDefault="00187DC2" w:rsidP="00485322">
      <w:pPr>
        <w:pStyle w:val="ListParagraph"/>
        <w:numPr>
          <w:ilvl w:val="1"/>
          <w:numId w:val="1"/>
        </w:numPr>
        <w:spacing w:after="200"/>
        <w:rPr>
          <w:sz w:val="20"/>
          <w:szCs w:val="20"/>
        </w:rPr>
      </w:pPr>
      <w:r w:rsidRPr="00576C6D">
        <w:rPr>
          <w:sz w:val="20"/>
          <w:szCs w:val="20"/>
        </w:rPr>
        <w:t>“party and party” costs</w:t>
      </w:r>
    </w:p>
    <w:p w14:paraId="7EC37A7B" w14:textId="3E2E9EA7" w:rsidR="00D14AA2" w:rsidRPr="00576C6D" w:rsidRDefault="00D14AA2" w:rsidP="00485322">
      <w:pPr>
        <w:pStyle w:val="ListParagraph"/>
        <w:numPr>
          <w:ilvl w:val="1"/>
          <w:numId w:val="1"/>
        </w:numPr>
        <w:spacing w:after="200"/>
        <w:rPr>
          <w:sz w:val="20"/>
          <w:szCs w:val="20"/>
        </w:rPr>
      </w:pPr>
      <w:r w:rsidRPr="00576C6D">
        <w:rPr>
          <w:sz w:val="20"/>
          <w:szCs w:val="20"/>
        </w:rPr>
        <w:t>Paid on tariff / schedule</w:t>
      </w:r>
    </w:p>
    <w:p w14:paraId="5086DF86" w14:textId="442EC0A2" w:rsidR="001C5291" w:rsidRPr="00576C6D" w:rsidRDefault="001C5291" w:rsidP="00485322">
      <w:pPr>
        <w:pStyle w:val="ListParagraph"/>
        <w:numPr>
          <w:ilvl w:val="1"/>
          <w:numId w:val="1"/>
        </w:numPr>
        <w:spacing w:after="200"/>
        <w:rPr>
          <w:sz w:val="20"/>
          <w:szCs w:val="20"/>
        </w:rPr>
      </w:pPr>
      <w:r w:rsidRPr="00576C6D">
        <w:rPr>
          <w:b/>
          <w:sz w:val="20"/>
          <w:szCs w:val="20"/>
        </w:rPr>
        <w:t>APPENDIX B</w:t>
      </w:r>
      <w:r w:rsidR="00492886" w:rsidRPr="00576C6D">
        <w:rPr>
          <w:b/>
          <w:sz w:val="20"/>
          <w:szCs w:val="20"/>
        </w:rPr>
        <w:t xml:space="preserve"> – </w:t>
      </w:r>
      <w:r w:rsidR="00492886" w:rsidRPr="00576C6D">
        <w:rPr>
          <w:b/>
          <w:color w:val="FF0000"/>
          <w:sz w:val="20"/>
          <w:szCs w:val="20"/>
        </w:rPr>
        <w:t>p 561</w:t>
      </w:r>
    </w:p>
    <w:p w14:paraId="51CF27F5" w14:textId="5FCB077E" w:rsidR="00B6547C" w:rsidRPr="00576C6D" w:rsidRDefault="00B6547C" w:rsidP="00B6547C">
      <w:pPr>
        <w:pStyle w:val="ListParagraph"/>
        <w:numPr>
          <w:ilvl w:val="0"/>
          <w:numId w:val="1"/>
        </w:numPr>
        <w:spacing w:after="200"/>
        <w:rPr>
          <w:sz w:val="20"/>
          <w:szCs w:val="20"/>
        </w:rPr>
      </w:pPr>
      <w:r w:rsidRPr="00576C6D">
        <w:rPr>
          <w:sz w:val="20"/>
          <w:szCs w:val="20"/>
        </w:rPr>
        <w:t>*</w:t>
      </w:r>
      <w:r w:rsidRPr="00576C6D">
        <w:rPr>
          <w:b/>
          <w:sz w:val="20"/>
          <w:szCs w:val="20"/>
        </w:rPr>
        <w:t xml:space="preserve">costs are available even if you </w:t>
      </w:r>
      <w:r w:rsidR="00A81D3D" w:rsidRPr="00576C6D">
        <w:rPr>
          <w:b/>
          <w:sz w:val="20"/>
          <w:szCs w:val="20"/>
          <w:u w:val="single"/>
        </w:rPr>
        <w:t>represented yourself</w:t>
      </w:r>
      <w:r w:rsidRPr="00576C6D">
        <w:rPr>
          <w:sz w:val="20"/>
          <w:szCs w:val="20"/>
        </w:rPr>
        <w:t xml:space="preserve"> </w:t>
      </w:r>
    </w:p>
    <w:p w14:paraId="01454890" w14:textId="619B76E5" w:rsidR="00381F25" w:rsidRPr="00576C6D" w:rsidRDefault="00381F25" w:rsidP="00422CD3">
      <w:pPr>
        <w:pStyle w:val="ListParagraph"/>
        <w:numPr>
          <w:ilvl w:val="0"/>
          <w:numId w:val="1"/>
        </w:numPr>
        <w:spacing w:after="200"/>
        <w:rPr>
          <w:sz w:val="20"/>
          <w:szCs w:val="20"/>
        </w:rPr>
      </w:pPr>
      <w:r w:rsidRPr="00576C6D">
        <w:rPr>
          <w:sz w:val="20"/>
          <w:szCs w:val="20"/>
        </w:rPr>
        <w:t xml:space="preserve">judge does not determine </w:t>
      </w:r>
      <w:r w:rsidRPr="00576C6D">
        <w:rPr>
          <w:b/>
          <w:sz w:val="20"/>
          <w:szCs w:val="20"/>
        </w:rPr>
        <w:t>amount</w:t>
      </w:r>
      <w:r w:rsidRPr="00576C6D">
        <w:rPr>
          <w:sz w:val="20"/>
          <w:szCs w:val="20"/>
        </w:rPr>
        <w:t xml:space="preserve"> of costs, only </w:t>
      </w:r>
      <w:r w:rsidRPr="00576C6D">
        <w:rPr>
          <w:b/>
          <w:sz w:val="20"/>
          <w:szCs w:val="20"/>
          <w:u w:val="single"/>
        </w:rPr>
        <w:t>who</w:t>
      </w:r>
      <w:r w:rsidRPr="00576C6D">
        <w:rPr>
          <w:sz w:val="20"/>
          <w:szCs w:val="20"/>
        </w:rPr>
        <w:t xml:space="preserve"> gets costs and the </w:t>
      </w:r>
      <w:r w:rsidRPr="00576C6D">
        <w:rPr>
          <w:b/>
          <w:sz w:val="20"/>
          <w:szCs w:val="20"/>
          <w:u w:val="single"/>
        </w:rPr>
        <w:t>type</w:t>
      </w:r>
      <w:r w:rsidRPr="00576C6D">
        <w:rPr>
          <w:sz w:val="20"/>
          <w:szCs w:val="20"/>
        </w:rPr>
        <w:t xml:space="preserve"> they get</w:t>
      </w:r>
    </w:p>
    <w:p w14:paraId="541078D8" w14:textId="76DA81A4" w:rsidR="00422CD3" w:rsidRPr="00576C6D" w:rsidRDefault="00422CD3" w:rsidP="00422CD3">
      <w:pPr>
        <w:pStyle w:val="ListParagraph"/>
        <w:numPr>
          <w:ilvl w:val="0"/>
          <w:numId w:val="1"/>
        </w:numPr>
        <w:spacing w:after="200"/>
        <w:rPr>
          <w:sz w:val="20"/>
          <w:szCs w:val="20"/>
        </w:rPr>
      </w:pPr>
      <w:r w:rsidRPr="00576C6D">
        <w:rPr>
          <w:b/>
          <w:sz w:val="20"/>
          <w:szCs w:val="20"/>
        </w:rPr>
        <w:t>Orders:</w:t>
      </w:r>
    </w:p>
    <w:p w14:paraId="6992A6E4" w14:textId="77777777" w:rsidR="00422CD3" w:rsidRPr="00576C6D" w:rsidRDefault="00422CD3" w:rsidP="00422CD3">
      <w:pPr>
        <w:pStyle w:val="ListParagraph"/>
        <w:numPr>
          <w:ilvl w:val="1"/>
          <w:numId w:val="1"/>
        </w:numPr>
        <w:spacing w:after="200"/>
        <w:rPr>
          <w:sz w:val="20"/>
          <w:szCs w:val="20"/>
        </w:rPr>
      </w:pPr>
      <w:r w:rsidRPr="00576C6D">
        <w:rPr>
          <w:sz w:val="20"/>
          <w:szCs w:val="20"/>
        </w:rPr>
        <w:t>“Costs to the plaintiff in any event of the case”</w:t>
      </w:r>
    </w:p>
    <w:p w14:paraId="3A195763" w14:textId="77777777" w:rsidR="00422CD3" w:rsidRPr="00576C6D" w:rsidRDefault="00422CD3" w:rsidP="00422CD3">
      <w:pPr>
        <w:pStyle w:val="ListParagraph"/>
        <w:numPr>
          <w:ilvl w:val="2"/>
          <w:numId w:val="1"/>
        </w:numPr>
        <w:spacing w:after="200"/>
        <w:rPr>
          <w:sz w:val="20"/>
          <w:szCs w:val="20"/>
        </w:rPr>
      </w:pPr>
      <w:r w:rsidRPr="00576C6D">
        <w:rPr>
          <w:sz w:val="20"/>
          <w:szCs w:val="20"/>
        </w:rPr>
        <w:t>Means that even if the pl doesn’t win, they are still entitled to the costs of the application</w:t>
      </w:r>
    </w:p>
    <w:p w14:paraId="793A53A4" w14:textId="77777777" w:rsidR="00422CD3" w:rsidRPr="00576C6D" w:rsidRDefault="00422CD3" w:rsidP="00422CD3">
      <w:pPr>
        <w:pStyle w:val="ListParagraph"/>
        <w:numPr>
          <w:ilvl w:val="2"/>
          <w:numId w:val="1"/>
        </w:numPr>
        <w:spacing w:after="200"/>
        <w:rPr>
          <w:sz w:val="20"/>
          <w:szCs w:val="20"/>
        </w:rPr>
      </w:pPr>
      <w:r w:rsidRPr="00576C6D">
        <w:rPr>
          <w:sz w:val="20"/>
          <w:szCs w:val="20"/>
        </w:rPr>
        <w:t>The df may win and get costs, but not the cost of the application</w:t>
      </w:r>
    </w:p>
    <w:p w14:paraId="4DA7C33F" w14:textId="77777777" w:rsidR="00422CD3" w:rsidRPr="00576C6D" w:rsidRDefault="00422CD3" w:rsidP="00422CD3">
      <w:pPr>
        <w:pStyle w:val="ListParagraph"/>
        <w:numPr>
          <w:ilvl w:val="2"/>
          <w:numId w:val="1"/>
        </w:numPr>
        <w:spacing w:after="200"/>
        <w:rPr>
          <w:sz w:val="20"/>
          <w:szCs w:val="20"/>
        </w:rPr>
      </w:pPr>
      <w:r w:rsidRPr="00576C6D">
        <w:rPr>
          <w:sz w:val="20"/>
          <w:szCs w:val="20"/>
        </w:rPr>
        <w:t>Common</w:t>
      </w:r>
    </w:p>
    <w:p w14:paraId="37FA2DB7" w14:textId="77777777" w:rsidR="00422CD3" w:rsidRPr="00576C6D" w:rsidRDefault="00422CD3" w:rsidP="00422CD3">
      <w:pPr>
        <w:pStyle w:val="ListParagraph"/>
        <w:numPr>
          <w:ilvl w:val="1"/>
          <w:numId w:val="1"/>
        </w:numPr>
        <w:spacing w:after="200"/>
        <w:rPr>
          <w:sz w:val="20"/>
          <w:szCs w:val="20"/>
        </w:rPr>
      </w:pPr>
      <w:r w:rsidRPr="00576C6D">
        <w:rPr>
          <w:sz w:val="20"/>
          <w:szCs w:val="20"/>
        </w:rPr>
        <w:t>“Cost to the plaintiff in the case”</w:t>
      </w:r>
    </w:p>
    <w:p w14:paraId="13B8998E" w14:textId="77777777" w:rsidR="00422CD3" w:rsidRPr="00576C6D" w:rsidRDefault="00422CD3" w:rsidP="00422CD3">
      <w:pPr>
        <w:pStyle w:val="ListParagraph"/>
        <w:numPr>
          <w:ilvl w:val="2"/>
          <w:numId w:val="1"/>
        </w:numPr>
        <w:spacing w:after="200"/>
        <w:rPr>
          <w:sz w:val="20"/>
          <w:szCs w:val="20"/>
        </w:rPr>
      </w:pPr>
      <w:r w:rsidRPr="00576C6D">
        <w:rPr>
          <w:sz w:val="20"/>
          <w:szCs w:val="20"/>
        </w:rPr>
        <w:t>Only recover costs if they win</w:t>
      </w:r>
    </w:p>
    <w:p w14:paraId="2BE7886C" w14:textId="77777777" w:rsidR="00422CD3" w:rsidRPr="00576C6D" w:rsidRDefault="00422CD3" w:rsidP="00422CD3">
      <w:pPr>
        <w:pStyle w:val="ListParagraph"/>
        <w:numPr>
          <w:ilvl w:val="2"/>
          <w:numId w:val="1"/>
        </w:numPr>
        <w:spacing w:after="200"/>
        <w:rPr>
          <w:sz w:val="20"/>
          <w:szCs w:val="20"/>
        </w:rPr>
      </w:pPr>
      <w:r w:rsidRPr="00576C6D">
        <w:rPr>
          <w:sz w:val="20"/>
          <w:szCs w:val="20"/>
        </w:rPr>
        <w:t xml:space="preserve">Means the </w:t>
      </w:r>
      <w:r w:rsidRPr="00576C6D">
        <w:rPr>
          <w:b/>
          <w:sz w:val="20"/>
          <w:szCs w:val="20"/>
        </w:rPr>
        <w:t>df will never get their costs</w:t>
      </w:r>
    </w:p>
    <w:p w14:paraId="6C6954AC" w14:textId="77777777" w:rsidR="00422CD3" w:rsidRPr="00576C6D" w:rsidRDefault="00422CD3" w:rsidP="00422CD3">
      <w:pPr>
        <w:pStyle w:val="ListParagraph"/>
        <w:numPr>
          <w:ilvl w:val="2"/>
          <w:numId w:val="1"/>
        </w:numPr>
        <w:spacing w:after="200"/>
        <w:rPr>
          <w:sz w:val="20"/>
          <w:szCs w:val="20"/>
        </w:rPr>
      </w:pPr>
      <w:r w:rsidRPr="00576C6D">
        <w:rPr>
          <w:sz w:val="20"/>
          <w:szCs w:val="20"/>
        </w:rPr>
        <w:t>If pl doesn’t win, no one gets costs</w:t>
      </w:r>
    </w:p>
    <w:p w14:paraId="1FE24897" w14:textId="77777777" w:rsidR="00422CD3" w:rsidRPr="00576C6D" w:rsidRDefault="00422CD3" w:rsidP="00422CD3">
      <w:pPr>
        <w:pStyle w:val="ListParagraph"/>
        <w:numPr>
          <w:ilvl w:val="2"/>
          <w:numId w:val="1"/>
        </w:numPr>
        <w:spacing w:after="200"/>
        <w:rPr>
          <w:b/>
          <w:sz w:val="20"/>
          <w:szCs w:val="20"/>
        </w:rPr>
      </w:pPr>
      <w:r w:rsidRPr="00576C6D">
        <w:rPr>
          <w:b/>
          <w:sz w:val="20"/>
          <w:szCs w:val="20"/>
        </w:rPr>
        <w:t>Default</w:t>
      </w:r>
    </w:p>
    <w:p w14:paraId="4707974E" w14:textId="77777777" w:rsidR="00422CD3" w:rsidRPr="00576C6D" w:rsidRDefault="00422CD3" w:rsidP="00422CD3">
      <w:pPr>
        <w:pStyle w:val="ListParagraph"/>
        <w:numPr>
          <w:ilvl w:val="2"/>
          <w:numId w:val="1"/>
        </w:numPr>
        <w:spacing w:after="200"/>
        <w:rPr>
          <w:sz w:val="20"/>
          <w:szCs w:val="20"/>
        </w:rPr>
      </w:pPr>
      <w:r w:rsidRPr="00576C6D">
        <w:rPr>
          <w:sz w:val="20"/>
          <w:szCs w:val="20"/>
        </w:rPr>
        <w:t>Can also be awarded to the “df in the case”</w:t>
      </w:r>
    </w:p>
    <w:p w14:paraId="09446BFF" w14:textId="77777777" w:rsidR="00422CD3" w:rsidRPr="00576C6D" w:rsidRDefault="00422CD3" w:rsidP="00422CD3">
      <w:pPr>
        <w:pStyle w:val="ListParagraph"/>
        <w:numPr>
          <w:ilvl w:val="1"/>
          <w:numId w:val="1"/>
        </w:numPr>
        <w:spacing w:after="200"/>
        <w:rPr>
          <w:sz w:val="20"/>
          <w:szCs w:val="20"/>
        </w:rPr>
      </w:pPr>
      <w:r w:rsidRPr="00576C6D">
        <w:rPr>
          <w:sz w:val="20"/>
          <w:szCs w:val="20"/>
        </w:rPr>
        <w:t>“Costs in the cause”</w:t>
      </w:r>
    </w:p>
    <w:p w14:paraId="20EFD541" w14:textId="77777777" w:rsidR="00422CD3" w:rsidRPr="00576C6D" w:rsidRDefault="00422CD3" w:rsidP="00422CD3">
      <w:pPr>
        <w:pStyle w:val="ListParagraph"/>
        <w:numPr>
          <w:ilvl w:val="2"/>
          <w:numId w:val="1"/>
        </w:numPr>
        <w:spacing w:after="200"/>
        <w:rPr>
          <w:sz w:val="20"/>
          <w:szCs w:val="20"/>
        </w:rPr>
      </w:pPr>
      <w:r w:rsidRPr="00576C6D">
        <w:rPr>
          <w:sz w:val="20"/>
          <w:szCs w:val="20"/>
        </w:rPr>
        <w:t>Common</w:t>
      </w:r>
    </w:p>
    <w:p w14:paraId="2BD4DA42" w14:textId="77777777" w:rsidR="00422CD3" w:rsidRPr="00576C6D" w:rsidRDefault="00422CD3" w:rsidP="00422CD3">
      <w:pPr>
        <w:pStyle w:val="ListParagraph"/>
        <w:numPr>
          <w:ilvl w:val="2"/>
          <w:numId w:val="1"/>
        </w:numPr>
        <w:spacing w:after="200"/>
        <w:rPr>
          <w:sz w:val="20"/>
          <w:szCs w:val="20"/>
        </w:rPr>
      </w:pPr>
      <w:r w:rsidRPr="00576C6D">
        <w:rPr>
          <w:sz w:val="20"/>
          <w:szCs w:val="20"/>
        </w:rPr>
        <w:t xml:space="preserve">There is a legitimate application and </w:t>
      </w:r>
      <w:r w:rsidRPr="00576C6D">
        <w:rPr>
          <w:b/>
          <w:sz w:val="20"/>
          <w:szCs w:val="20"/>
          <w:u w:val="single"/>
        </w:rPr>
        <w:t>whoever wins gets costs</w:t>
      </w:r>
    </w:p>
    <w:p w14:paraId="1FC5DFEF" w14:textId="77777777" w:rsidR="00422CD3" w:rsidRPr="00576C6D" w:rsidRDefault="00422CD3" w:rsidP="00422CD3">
      <w:pPr>
        <w:pStyle w:val="ListParagraph"/>
        <w:numPr>
          <w:ilvl w:val="3"/>
          <w:numId w:val="1"/>
        </w:numPr>
        <w:spacing w:after="200"/>
        <w:rPr>
          <w:sz w:val="20"/>
          <w:szCs w:val="20"/>
        </w:rPr>
      </w:pPr>
      <w:r w:rsidRPr="00576C6D">
        <w:rPr>
          <w:sz w:val="20"/>
          <w:szCs w:val="20"/>
        </w:rPr>
        <w:t>Subject to offers and how they affect costs</w:t>
      </w:r>
    </w:p>
    <w:p w14:paraId="052C9205" w14:textId="77777777" w:rsidR="00422CD3" w:rsidRPr="00576C6D" w:rsidRDefault="00422CD3" w:rsidP="00422CD3">
      <w:pPr>
        <w:pStyle w:val="ListParagraph"/>
        <w:numPr>
          <w:ilvl w:val="2"/>
          <w:numId w:val="1"/>
        </w:numPr>
        <w:spacing w:after="200"/>
        <w:rPr>
          <w:sz w:val="20"/>
          <w:szCs w:val="20"/>
        </w:rPr>
      </w:pPr>
      <w:r w:rsidRPr="00576C6D">
        <w:rPr>
          <w:sz w:val="20"/>
          <w:szCs w:val="20"/>
        </w:rPr>
        <w:t>Left in the hopper until the end of the case</w:t>
      </w:r>
    </w:p>
    <w:p w14:paraId="19EA7427" w14:textId="77777777" w:rsidR="00422CD3" w:rsidRPr="00576C6D" w:rsidRDefault="00422CD3" w:rsidP="00422CD3">
      <w:pPr>
        <w:pStyle w:val="ListParagraph"/>
        <w:numPr>
          <w:ilvl w:val="1"/>
          <w:numId w:val="1"/>
        </w:numPr>
        <w:spacing w:after="200"/>
        <w:rPr>
          <w:sz w:val="20"/>
          <w:szCs w:val="20"/>
        </w:rPr>
      </w:pPr>
      <w:r w:rsidRPr="00576C6D">
        <w:rPr>
          <w:sz w:val="20"/>
          <w:szCs w:val="20"/>
        </w:rPr>
        <w:t>Judge can say no costs</w:t>
      </w:r>
    </w:p>
    <w:p w14:paraId="5276C7B2" w14:textId="77777777" w:rsidR="00422CD3" w:rsidRPr="00576C6D" w:rsidRDefault="00422CD3" w:rsidP="00422CD3">
      <w:pPr>
        <w:pStyle w:val="ListParagraph"/>
        <w:numPr>
          <w:ilvl w:val="2"/>
          <w:numId w:val="1"/>
        </w:numPr>
        <w:spacing w:after="200"/>
        <w:rPr>
          <w:sz w:val="20"/>
          <w:szCs w:val="20"/>
        </w:rPr>
      </w:pPr>
      <w:r w:rsidRPr="00576C6D">
        <w:rPr>
          <w:sz w:val="20"/>
          <w:szCs w:val="20"/>
        </w:rPr>
        <w:t>Each party bears their own costs re: the application</w:t>
      </w:r>
    </w:p>
    <w:p w14:paraId="37AC5702" w14:textId="0E51025A" w:rsidR="00422CD3" w:rsidRPr="00576C6D" w:rsidRDefault="003C7DD7" w:rsidP="003C7DD7">
      <w:pPr>
        <w:pStyle w:val="ListParagraph"/>
        <w:numPr>
          <w:ilvl w:val="0"/>
          <w:numId w:val="1"/>
        </w:numPr>
        <w:spacing w:after="200"/>
        <w:rPr>
          <w:sz w:val="20"/>
          <w:szCs w:val="20"/>
        </w:rPr>
      </w:pPr>
      <w:r w:rsidRPr="00576C6D">
        <w:rPr>
          <w:sz w:val="20"/>
          <w:szCs w:val="20"/>
        </w:rPr>
        <w:t xml:space="preserve">Judge can order costs “forthwith” </w:t>
      </w:r>
      <w:r w:rsidRPr="00576C6D">
        <w:rPr>
          <w:sz w:val="20"/>
          <w:szCs w:val="20"/>
        </w:rPr>
        <w:sym w:font="Wingdings" w:char="F0E0"/>
      </w:r>
      <w:r w:rsidRPr="00576C6D">
        <w:rPr>
          <w:sz w:val="20"/>
          <w:szCs w:val="20"/>
        </w:rPr>
        <w:t xml:space="preserve"> payable now – usually used as punishment</w:t>
      </w:r>
    </w:p>
    <w:p w14:paraId="08ED3958" w14:textId="03136DF9" w:rsidR="0076118A" w:rsidRPr="00576C6D" w:rsidRDefault="0076118A" w:rsidP="003C7DD7">
      <w:pPr>
        <w:pStyle w:val="ListParagraph"/>
        <w:numPr>
          <w:ilvl w:val="0"/>
          <w:numId w:val="1"/>
        </w:numPr>
        <w:spacing w:after="200"/>
        <w:rPr>
          <w:sz w:val="20"/>
          <w:szCs w:val="20"/>
        </w:rPr>
      </w:pPr>
      <w:r w:rsidRPr="00576C6D">
        <w:rPr>
          <w:b/>
          <w:sz w:val="20"/>
          <w:szCs w:val="20"/>
        </w:rPr>
        <w:t>Ways to get MORE costs</w:t>
      </w:r>
    </w:p>
    <w:p w14:paraId="2581E3F8" w14:textId="614A0A5C" w:rsidR="0076118A" w:rsidRPr="00576C6D" w:rsidRDefault="00033FD2" w:rsidP="0076118A">
      <w:pPr>
        <w:pStyle w:val="ListParagraph"/>
        <w:numPr>
          <w:ilvl w:val="1"/>
          <w:numId w:val="1"/>
        </w:numPr>
        <w:spacing w:after="200"/>
        <w:rPr>
          <w:sz w:val="20"/>
          <w:szCs w:val="20"/>
        </w:rPr>
      </w:pPr>
      <w:r w:rsidRPr="00576C6D">
        <w:rPr>
          <w:sz w:val="20"/>
          <w:szCs w:val="20"/>
        </w:rPr>
        <w:t>1. Establish you meet the test for special costs</w:t>
      </w:r>
    </w:p>
    <w:p w14:paraId="64385CB9" w14:textId="43BA644A" w:rsidR="00033FD2" w:rsidRPr="00576C6D" w:rsidRDefault="00033FD2" w:rsidP="0076118A">
      <w:pPr>
        <w:pStyle w:val="ListParagraph"/>
        <w:numPr>
          <w:ilvl w:val="1"/>
          <w:numId w:val="1"/>
        </w:numPr>
        <w:spacing w:after="200"/>
        <w:rPr>
          <w:sz w:val="20"/>
          <w:szCs w:val="20"/>
        </w:rPr>
      </w:pPr>
      <w:r w:rsidRPr="00576C6D">
        <w:rPr>
          <w:sz w:val="20"/>
          <w:szCs w:val="20"/>
        </w:rPr>
        <w:t>2. Effective use of offer to settle</w:t>
      </w:r>
    </w:p>
    <w:p w14:paraId="6C57CB9C" w14:textId="6D5826A9" w:rsidR="00AD569C" w:rsidRPr="00576C6D" w:rsidRDefault="00AD569C" w:rsidP="00B14D5B">
      <w:pPr>
        <w:pStyle w:val="Style2"/>
        <w:rPr>
          <w:szCs w:val="20"/>
        </w:rPr>
      </w:pPr>
      <w:r w:rsidRPr="00BB698A">
        <w:rPr>
          <w:rStyle w:val="Heading2Char"/>
        </w:rPr>
        <w:t>(1) default</w:t>
      </w:r>
      <w:r w:rsidRPr="00576C6D">
        <w:rPr>
          <w:szCs w:val="20"/>
        </w:rPr>
        <w:t xml:space="preserve"> – party and party costs</w:t>
      </w:r>
    </w:p>
    <w:p w14:paraId="26ABE172" w14:textId="5F9D9785" w:rsidR="003E5792" w:rsidRPr="00576C6D" w:rsidRDefault="003E5792" w:rsidP="00204C21">
      <w:pPr>
        <w:pStyle w:val="ListParagraph"/>
        <w:numPr>
          <w:ilvl w:val="1"/>
          <w:numId w:val="1"/>
        </w:numPr>
        <w:spacing w:after="200"/>
        <w:rPr>
          <w:sz w:val="20"/>
          <w:szCs w:val="20"/>
        </w:rPr>
      </w:pPr>
      <w:r w:rsidRPr="00576C6D">
        <w:rPr>
          <w:sz w:val="20"/>
          <w:szCs w:val="20"/>
        </w:rPr>
        <w:t xml:space="preserve">Costs under a tariff / schedule – </w:t>
      </w:r>
      <w:r w:rsidRPr="00576C6D">
        <w:rPr>
          <w:b/>
          <w:sz w:val="20"/>
          <w:szCs w:val="20"/>
        </w:rPr>
        <w:t xml:space="preserve">APPENDIX </w:t>
      </w:r>
      <w:r w:rsidR="00204C21" w:rsidRPr="00576C6D">
        <w:rPr>
          <w:b/>
          <w:sz w:val="20"/>
          <w:szCs w:val="20"/>
        </w:rPr>
        <w:t>B</w:t>
      </w:r>
    </w:p>
    <w:p w14:paraId="414BE78B" w14:textId="5E4CD20E" w:rsidR="00795C7C" w:rsidRPr="00576C6D" w:rsidRDefault="00795C7C" w:rsidP="00795C7C">
      <w:pPr>
        <w:pStyle w:val="ListParagraph"/>
        <w:widowControl w:val="0"/>
        <w:numPr>
          <w:ilvl w:val="1"/>
          <w:numId w:val="1"/>
        </w:numPr>
        <w:autoSpaceDE w:val="0"/>
        <w:autoSpaceDN w:val="0"/>
        <w:adjustRightInd w:val="0"/>
        <w:spacing w:before="80"/>
        <w:ind w:right="340"/>
        <w:rPr>
          <w:rFonts w:cs="Cambria"/>
          <w:color w:val="000000"/>
          <w:sz w:val="20"/>
          <w:szCs w:val="20"/>
        </w:rPr>
      </w:pPr>
      <w:r w:rsidRPr="00576C6D">
        <w:rPr>
          <w:rFonts w:cs="Cambria"/>
          <w:b/>
          <w:bCs/>
          <w:i/>
          <w:iCs/>
          <w:color w:val="0061FE"/>
          <w:sz w:val="20"/>
          <w:szCs w:val="20"/>
        </w:rPr>
        <w:t>Append</w:t>
      </w:r>
      <w:r w:rsidRPr="00576C6D">
        <w:rPr>
          <w:rFonts w:cs="Cambria"/>
          <w:b/>
          <w:bCs/>
          <w:i/>
          <w:iCs/>
          <w:color w:val="0061FE"/>
          <w:w w:val="71"/>
          <w:sz w:val="20"/>
          <w:szCs w:val="20"/>
        </w:rPr>
        <w:t>ix    B</w:t>
      </w:r>
      <w:r w:rsidRPr="00576C6D">
        <w:rPr>
          <w:rFonts w:cs="Cambria"/>
          <w:b/>
          <w:bCs/>
          <w:color w:val="000000"/>
          <w:w w:val="43"/>
          <w:sz w:val="20"/>
          <w:szCs w:val="20"/>
        </w:rPr>
        <w:t xml:space="preserve">:   </w:t>
      </w:r>
      <w:r w:rsidRPr="00576C6D">
        <w:rPr>
          <w:rFonts w:cs="Cambria"/>
          <w:b/>
          <w:bCs/>
          <w:color w:val="000000"/>
          <w:sz w:val="20"/>
          <w:szCs w:val="20"/>
        </w:rPr>
        <w:t> </w:t>
      </w:r>
      <w:r w:rsidRPr="00576C6D">
        <w:rPr>
          <w:rFonts w:cs="Cambria"/>
          <w:color w:val="000000"/>
          <w:sz w:val="20"/>
          <w:szCs w:val="20"/>
        </w:rPr>
        <w:t>The</w:t>
      </w:r>
      <w:r w:rsidRPr="00576C6D">
        <w:rPr>
          <w:rFonts w:cs="Cambria"/>
          <w:color w:val="000000"/>
          <w:spacing w:val="-3"/>
          <w:sz w:val="20"/>
          <w:szCs w:val="20"/>
        </w:rPr>
        <w:t>r</w:t>
      </w:r>
      <w:r w:rsidRPr="00576C6D">
        <w:rPr>
          <w:rFonts w:cs="Cambria"/>
          <w:color w:val="000000"/>
          <w:sz w:val="20"/>
          <w:szCs w:val="20"/>
        </w:rPr>
        <w:t>e</w:t>
      </w:r>
      <w:r w:rsidRPr="00576C6D">
        <w:rPr>
          <w:rFonts w:cs="Cambria"/>
          <w:color w:val="000000"/>
          <w:spacing w:val="-11"/>
          <w:sz w:val="20"/>
          <w:szCs w:val="20"/>
        </w:rPr>
        <w:t xml:space="preserve"> </w:t>
      </w:r>
      <w:r w:rsidRPr="00576C6D">
        <w:rPr>
          <w:rFonts w:cs="Cambria"/>
          <w:color w:val="000000"/>
          <w:sz w:val="20"/>
          <w:szCs w:val="20"/>
        </w:rPr>
        <w:t> is</w:t>
      </w:r>
      <w:r w:rsidRPr="00576C6D">
        <w:rPr>
          <w:rFonts w:cs="Cambria"/>
          <w:color w:val="000000"/>
          <w:spacing w:val="-11"/>
          <w:sz w:val="20"/>
          <w:szCs w:val="20"/>
        </w:rPr>
        <w:t xml:space="preserve"> </w:t>
      </w:r>
      <w:r w:rsidRPr="00576C6D">
        <w:rPr>
          <w:rFonts w:cs="Cambria"/>
          <w:color w:val="000000"/>
          <w:sz w:val="20"/>
          <w:szCs w:val="20"/>
        </w:rPr>
        <w:t> a</w:t>
      </w:r>
      <w:r w:rsidRPr="00576C6D">
        <w:rPr>
          <w:rFonts w:cs="Cambria"/>
          <w:color w:val="000000"/>
          <w:spacing w:val="-11"/>
          <w:sz w:val="20"/>
          <w:szCs w:val="20"/>
        </w:rPr>
        <w:t xml:space="preserve"> </w:t>
      </w:r>
      <w:r w:rsidRPr="00576C6D">
        <w:rPr>
          <w:rFonts w:cs="Cambria"/>
          <w:color w:val="000000"/>
          <w:sz w:val="20"/>
          <w:szCs w:val="20"/>
        </w:rPr>
        <w:t> scale</w:t>
      </w:r>
      <w:r w:rsidRPr="00576C6D">
        <w:rPr>
          <w:rFonts w:cs="Cambria"/>
          <w:color w:val="000000"/>
          <w:spacing w:val="-11"/>
          <w:sz w:val="20"/>
          <w:szCs w:val="20"/>
        </w:rPr>
        <w:t xml:space="preserve"> </w:t>
      </w:r>
      <w:r w:rsidRPr="00576C6D">
        <w:rPr>
          <w:rFonts w:cs="Cambria"/>
          <w:color w:val="000000"/>
          <w:sz w:val="20"/>
          <w:szCs w:val="20"/>
        </w:rPr>
        <w:t> A,</w:t>
      </w:r>
      <w:r w:rsidRPr="00576C6D">
        <w:rPr>
          <w:rFonts w:cs="Cambria"/>
          <w:color w:val="000000"/>
          <w:spacing w:val="-11"/>
          <w:sz w:val="20"/>
          <w:szCs w:val="20"/>
        </w:rPr>
        <w:t xml:space="preserve"> </w:t>
      </w:r>
      <w:r w:rsidRPr="00576C6D">
        <w:rPr>
          <w:rFonts w:cs="Cambria"/>
          <w:color w:val="000000"/>
          <w:sz w:val="20"/>
          <w:szCs w:val="20"/>
        </w:rPr>
        <w:t> B,</w:t>
      </w:r>
      <w:r w:rsidRPr="00576C6D">
        <w:rPr>
          <w:rFonts w:cs="Cambria"/>
          <w:color w:val="000000"/>
          <w:spacing w:val="-11"/>
          <w:sz w:val="20"/>
          <w:szCs w:val="20"/>
        </w:rPr>
        <w:t xml:space="preserve"> </w:t>
      </w:r>
      <w:r w:rsidRPr="00576C6D">
        <w:rPr>
          <w:rFonts w:cs="Cambria"/>
          <w:color w:val="000000"/>
          <w:sz w:val="20"/>
          <w:szCs w:val="20"/>
        </w:rPr>
        <w:t> and</w:t>
      </w:r>
      <w:r w:rsidRPr="00576C6D">
        <w:rPr>
          <w:rFonts w:cs="Cambria"/>
          <w:color w:val="000000"/>
          <w:spacing w:val="-11"/>
          <w:sz w:val="20"/>
          <w:szCs w:val="20"/>
        </w:rPr>
        <w:t xml:space="preserve"> </w:t>
      </w:r>
      <w:r w:rsidRPr="00576C6D">
        <w:rPr>
          <w:rFonts w:cs="Cambria"/>
          <w:color w:val="000000"/>
          <w:sz w:val="20"/>
          <w:szCs w:val="20"/>
        </w:rPr>
        <w:t> C.</w:t>
      </w:r>
      <w:r w:rsidRPr="00576C6D">
        <w:rPr>
          <w:rFonts w:cs="Cambria"/>
          <w:color w:val="000000"/>
          <w:spacing w:val="-11"/>
          <w:sz w:val="20"/>
          <w:szCs w:val="20"/>
        </w:rPr>
        <w:t xml:space="preserve"> </w:t>
      </w:r>
      <w:r w:rsidRPr="00576C6D">
        <w:rPr>
          <w:rFonts w:cs="Cambria"/>
          <w:color w:val="000000"/>
          <w:sz w:val="20"/>
          <w:szCs w:val="20"/>
        </w:rPr>
        <w:t> </w:t>
      </w:r>
      <w:r w:rsidRPr="00576C6D">
        <w:rPr>
          <w:rFonts w:cs="Cambria"/>
          <w:i/>
          <w:iCs/>
          <w:color w:val="000000"/>
          <w:sz w:val="20"/>
          <w:szCs w:val="20"/>
        </w:rPr>
        <w:t>Default</w:t>
      </w:r>
      <w:r w:rsidRPr="00576C6D">
        <w:rPr>
          <w:rFonts w:cs="Cambria"/>
          <w:color w:val="000000"/>
          <w:spacing w:val="-11"/>
          <w:sz w:val="20"/>
          <w:szCs w:val="20"/>
        </w:rPr>
        <w:t xml:space="preserve"> </w:t>
      </w:r>
      <w:r w:rsidRPr="00576C6D">
        <w:rPr>
          <w:rFonts w:cs="Cambria"/>
          <w:color w:val="000000"/>
          <w:sz w:val="20"/>
          <w:szCs w:val="20"/>
        </w:rPr>
        <w:t> </w:t>
      </w:r>
      <w:r w:rsidRPr="00576C6D">
        <w:rPr>
          <w:rFonts w:cs="Cambria"/>
          <w:color w:val="000000"/>
          <w:spacing w:val="-2"/>
          <w:sz w:val="20"/>
          <w:szCs w:val="20"/>
        </w:rPr>
        <w:t>f</w:t>
      </w:r>
      <w:r w:rsidRPr="00576C6D">
        <w:rPr>
          <w:rFonts w:cs="Cambria"/>
          <w:color w:val="000000"/>
          <w:sz w:val="20"/>
          <w:szCs w:val="20"/>
        </w:rPr>
        <w:t>or</w:t>
      </w:r>
      <w:r w:rsidRPr="00576C6D">
        <w:rPr>
          <w:rFonts w:cs="Cambria"/>
          <w:color w:val="000000"/>
          <w:spacing w:val="-11"/>
          <w:sz w:val="20"/>
          <w:szCs w:val="20"/>
        </w:rPr>
        <w:t xml:space="preserve"> </w:t>
      </w:r>
      <w:r w:rsidRPr="00576C6D">
        <w:rPr>
          <w:rFonts w:cs="Cambria"/>
          <w:color w:val="000000"/>
          <w:sz w:val="20"/>
          <w:szCs w:val="20"/>
        </w:rPr>
        <w:t> most</w:t>
      </w:r>
      <w:r w:rsidRPr="00576C6D">
        <w:rPr>
          <w:rFonts w:cs="Cambria"/>
          <w:color w:val="000000"/>
          <w:spacing w:val="-11"/>
          <w:sz w:val="20"/>
          <w:szCs w:val="20"/>
        </w:rPr>
        <w:t xml:space="preserve"> </w:t>
      </w:r>
      <w:r w:rsidRPr="00576C6D">
        <w:rPr>
          <w:rFonts w:cs="Cambria"/>
          <w:color w:val="000000"/>
          <w:sz w:val="20"/>
          <w:szCs w:val="20"/>
        </w:rPr>
        <w:t> liti</w:t>
      </w:r>
      <w:r w:rsidRPr="00576C6D">
        <w:rPr>
          <w:rFonts w:cs="Cambria"/>
          <w:color w:val="000000"/>
          <w:spacing w:val="-2"/>
          <w:sz w:val="20"/>
          <w:szCs w:val="20"/>
        </w:rPr>
        <w:t>g</w:t>
      </w:r>
      <w:r w:rsidRPr="00576C6D">
        <w:rPr>
          <w:rFonts w:cs="Cambria"/>
          <w:color w:val="000000"/>
          <w:sz w:val="20"/>
          <w:szCs w:val="20"/>
        </w:rPr>
        <w:t>ation</w:t>
      </w:r>
      <w:r w:rsidRPr="00576C6D">
        <w:rPr>
          <w:rFonts w:cs="Cambria"/>
          <w:color w:val="000000"/>
          <w:spacing w:val="-11"/>
          <w:sz w:val="20"/>
          <w:szCs w:val="20"/>
        </w:rPr>
        <w:t xml:space="preserve"> </w:t>
      </w:r>
      <w:r w:rsidRPr="00576C6D">
        <w:rPr>
          <w:rFonts w:cs="Cambria"/>
          <w:color w:val="000000"/>
          <w:sz w:val="20"/>
          <w:szCs w:val="20"/>
        </w:rPr>
        <w:t> is</w:t>
      </w:r>
      <w:r w:rsidRPr="00576C6D">
        <w:rPr>
          <w:rFonts w:cs="Cambria"/>
          <w:color w:val="000000"/>
          <w:spacing w:val="-11"/>
          <w:sz w:val="20"/>
          <w:szCs w:val="20"/>
        </w:rPr>
        <w:t xml:space="preserve"> </w:t>
      </w:r>
      <w:r w:rsidRPr="00576C6D">
        <w:rPr>
          <w:rFonts w:cs="Cambria"/>
          <w:color w:val="000000"/>
          <w:sz w:val="20"/>
          <w:szCs w:val="20"/>
        </w:rPr>
        <w:t> Scale</w:t>
      </w:r>
      <w:r w:rsidRPr="00576C6D">
        <w:rPr>
          <w:rFonts w:cs="Cambria"/>
          <w:color w:val="000000"/>
          <w:spacing w:val="-11"/>
          <w:sz w:val="20"/>
          <w:szCs w:val="20"/>
        </w:rPr>
        <w:t xml:space="preserve"> </w:t>
      </w:r>
      <w:r w:rsidRPr="00576C6D">
        <w:rPr>
          <w:rFonts w:cs="Cambria"/>
          <w:color w:val="000000"/>
          <w:sz w:val="20"/>
          <w:szCs w:val="20"/>
        </w:rPr>
        <w:t> B</w:t>
      </w:r>
      <w:r w:rsidRPr="00576C6D">
        <w:rPr>
          <w:rFonts w:cs="Cambria"/>
          <w:color w:val="000000"/>
          <w:spacing w:val="-11"/>
          <w:sz w:val="20"/>
          <w:szCs w:val="20"/>
        </w:rPr>
        <w:t xml:space="preserve"> </w:t>
      </w:r>
      <w:r w:rsidRPr="00576C6D">
        <w:rPr>
          <w:rFonts w:cs="Cambria"/>
          <w:color w:val="000000"/>
          <w:sz w:val="20"/>
          <w:szCs w:val="20"/>
        </w:rPr>
        <w:t> (mat</w:t>
      </w:r>
      <w:r w:rsidRPr="00576C6D">
        <w:rPr>
          <w:rFonts w:cs="Cambria"/>
          <w:color w:val="000000"/>
          <w:spacing w:val="-2"/>
          <w:sz w:val="20"/>
          <w:szCs w:val="20"/>
        </w:rPr>
        <w:t>t</w:t>
      </w:r>
      <w:r w:rsidRPr="00576C6D">
        <w:rPr>
          <w:rFonts w:cs="Cambria"/>
          <w:color w:val="000000"/>
          <w:sz w:val="20"/>
          <w:szCs w:val="20"/>
        </w:rPr>
        <w:t>ers</w:t>
      </w:r>
      <w:r w:rsidRPr="00576C6D">
        <w:rPr>
          <w:rFonts w:cs="Cambria"/>
          <w:color w:val="000000"/>
          <w:spacing w:val="-11"/>
          <w:sz w:val="20"/>
          <w:szCs w:val="20"/>
        </w:rPr>
        <w:t xml:space="preserve"> </w:t>
      </w:r>
      <w:r w:rsidRPr="00576C6D">
        <w:rPr>
          <w:rFonts w:cs="Cambria"/>
          <w:color w:val="000000"/>
          <w:sz w:val="20"/>
          <w:szCs w:val="20"/>
        </w:rPr>
        <w:t> of</w:t>
      </w:r>
      <w:r w:rsidRPr="00576C6D">
        <w:rPr>
          <w:rFonts w:cs="Cambria"/>
          <w:color w:val="000000"/>
          <w:spacing w:val="-11"/>
          <w:sz w:val="20"/>
          <w:szCs w:val="20"/>
        </w:rPr>
        <w:t xml:space="preserve"> </w:t>
      </w:r>
      <w:r w:rsidRPr="00576C6D">
        <w:rPr>
          <w:rFonts w:cs="Cambria"/>
          <w:color w:val="000000"/>
          <w:sz w:val="20"/>
          <w:szCs w:val="20"/>
        </w:rPr>
        <w:t> o</w:t>
      </w:r>
      <w:r w:rsidRPr="00576C6D">
        <w:rPr>
          <w:rFonts w:cs="Cambria"/>
          <w:color w:val="000000"/>
          <w:spacing w:val="-3"/>
          <w:sz w:val="20"/>
          <w:szCs w:val="20"/>
        </w:rPr>
        <w:t>r</w:t>
      </w:r>
      <w:r w:rsidRPr="00576C6D">
        <w:rPr>
          <w:rFonts w:cs="Cambria"/>
          <w:color w:val="000000"/>
          <w:sz w:val="20"/>
          <w:szCs w:val="20"/>
        </w:rPr>
        <w:t>dinary</w:t>
      </w:r>
      <w:r w:rsidRPr="00576C6D">
        <w:rPr>
          <w:rFonts w:cs="Cambria"/>
          <w:color w:val="000000"/>
          <w:w w:val="25"/>
          <w:sz w:val="20"/>
          <w:szCs w:val="20"/>
        </w:rPr>
        <w:t xml:space="preserve">   </w:t>
      </w:r>
      <w:r w:rsidRPr="00576C6D">
        <w:rPr>
          <w:rFonts w:cs="Cambria"/>
          <w:color w:val="000000"/>
          <w:w w:val="98"/>
          <w:sz w:val="20"/>
          <w:szCs w:val="20"/>
        </w:rPr>
        <w:t> difficulty).</w:t>
      </w:r>
      <w:r w:rsidRPr="00576C6D">
        <w:rPr>
          <w:rFonts w:cs="Cambria"/>
          <w:color w:val="000000"/>
          <w:spacing w:val="-1"/>
          <w:w w:val="98"/>
          <w:sz w:val="20"/>
          <w:szCs w:val="20"/>
        </w:rPr>
        <w:t xml:space="preserve"> </w:t>
      </w:r>
      <w:r w:rsidRPr="00576C6D">
        <w:rPr>
          <w:rFonts w:cs="Cambria"/>
          <w:color w:val="000000"/>
          <w:sz w:val="20"/>
          <w:szCs w:val="20"/>
        </w:rPr>
        <w:t> The</w:t>
      </w:r>
      <w:r w:rsidRPr="00576C6D">
        <w:rPr>
          <w:rFonts w:cs="Cambria"/>
          <w:color w:val="000000"/>
          <w:spacing w:val="-11"/>
          <w:sz w:val="20"/>
          <w:szCs w:val="20"/>
        </w:rPr>
        <w:t xml:space="preserve"> </w:t>
      </w:r>
      <w:r w:rsidRPr="00576C6D">
        <w:rPr>
          <w:rFonts w:cs="Cambria"/>
          <w:color w:val="000000"/>
          <w:sz w:val="20"/>
          <w:szCs w:val="20"/>
        </w:rPr>
        <w:t> </w:t>
      </w:r>
      <w:r w:rsidRPr="00576C6D">
        <w:rPr>
          <w:rFonts w:cs="Cambria"/>
          <w:color w:val="000000"/>
          <w:spacing w:val="-4"/>
          <w:sz w:val="20"/>
          <w:szCs w:val="20"/>
        </w:rPr>
        <w:t>v</w:t>
      </w:r>
      <w:r w:rsidRPr="00576C6D">
        <w:rPr>
          <w:rFonts w:cs="Cambria"/>
          <w:color w:val="000000"/>
          <w:sz w:val="20"/>
          <w:szCs w:val="20"/>
        </w:rPr>
        <w:t>alue</w:t>
      </w:r>
      <w:r w:rsidRPr="00576C6D">
        <w:rPr>
          <w:rFonts w:cs="Cambria"/>
          <w:color w:val="000000"/>
          <w:spacing w:val="-11"/>
          <w:sz w:val="20"/>
          <w:szCs w:val="20"/>
        </w:rPr>
        <w:t xml:space="preserve"> </w:t>
      </w:r>
      <w:r w:rsidRPr="00576C6D">
        <w:rPr>
          <w:rFonts w:cs="Cambria"/>
          <w:color w:val="000000"/>
          <w:sz w:val="20"/>
          <w:szCs w:val="20"/>
        </w:rPr>
        <w:t> of</w:t>
      </w:r>
      <w:r w:rsidRPr="00576C6D">
        <w:rPr>
          <w:rFonts w:cs="Cambria"/>
          <w:color w:val="000000"/>
          <w:spacing w:val="-11"/>
          <w:sz w:val="20"/>
          <w:szCs w:val="20"/>
        </w:rPr>
        <w:t xml:space="preserve"> </w:t>
      </w:r>
      <w:r w:rsidRPr="00576C6D">
        <w:rPr>
          <w:rFonts w:cs="Cambria"/>
          <w:color w:val="000000"/>
          <w:sz w:val="20"/>
          <w:szCs w:val="20"/>
        </w:rPr>
        <w:t> the</w:t>
      </w:r>
      <w:r w:rsidRPr="00576C6D">
        <w:rPr>
          <w:rFonts w:cs="Cambria"/>
          <w:color w:val="000000"/>
          <w:spacing w:val="-11"/>
          <w:sz w:val="20"/>
          <w:szCs w:val="20"/>
        </w:rPr>
        <w:t xml:space="preserve"> </w:t>
      </w:r>
      <w:r w:rsidRPr="00576C6D">
        <w:rPr>
          <w:rFonts w:cs="Cambria"/>
          <w:color w:val="000000"/>
          <w:sz w:val="20"/>
          <w:szCs w:val="20"/>
        </w:rPr>
        <w:t> units</w:t>
      </w:r>
      <w:r w:rsidRPr="00576C6D">
        <w:rPr>
          <w:rFonts w:cs="Cambria"/>
          <w:color w:val="000000"/>
          <w:spacing w:val="-11"/>
          <w:sz w:val="20"/>
          <w:szCs w:val="20"/>
        </w:rPr>
        <w:t xml:space="preserve"> </w:t>
      </w:r>
      <w:r w:rsidRPr="00576C6D">
        <w:rPr>
          <w:rFonts w:cs="Cambria"/>
          <w:color w:val="000000"/>
          <w:sz w:val="20"/>
          <w:szCs w:val="20"/>
        </w:rPr>
        <w:t> </w:t>
      </w:r>
      <w:r w:rsidRPr="00576C6D">
        <w:rPr>
          <w:rFonts w:cs="Cambria"/>
          <w:color w:val="000000"/>
          <w:spacing w:val="-2"/>
          <w:sz w:val="20"/>
          <w:szCs w:val="20"/>
        </w:rPr>
        <w:t>f</w:t>
      </w:r>
      <w:r w:rsidRPr="00576C6D">
        <w:rPr>
          <w:rFonts w:cs="Cambria"/>
          <w:color w:val="000000"/>
          <w:sz w:val="20"/>
          <w:szCs w:val="20"/>
        </w:rPr>
        <w:t>or</w:t>
      </w:r>
      <w:r w:rsidRPr="00576C6D">
        <w:rPr>
          <w:rFonts w:cs="Cambria"/>
          <w:color w:val="000000"/>
          <w:spacing w:val="-11"/>
          <w:sz w:val="20"/>
          <w:szCs w:val="20"/>
        </w:rPr>
        <w:t xml:space="preserve"> </w:t>
      </w:r>
      <w:r w:rsidRPr="00576C6D">
        <w:rPr>
          <w:rFonts w:cs="Cambria"/>
          <w:color w:val="000000"/>
          <w:sz w:val="20"/>
          <w:szCs w:val="20"/>
        </w:rPr>
        <w:t> A:</w:t>
      </w:r>
      <w:r w:rsidRPr="00576C6D">
        <w:rPr>
          <w:rFonts w:cs="Cambria"/>
          <w:color w:val="000000"/>
          <w:spacing w:val="-11"/>
          <w:sz w:val="20"/>
          <w:szCs w:val="20"/>
        </w:rPr>
        <w:t xml:space="preserve"> </w:t>
      </w:r>
      <w:r w:rsidRPr="00576C6D">
        <w:rPr>
          <w:rFonts w:cs="Cambria"/>
          <w:color w:val="000000"/>
          <w:sz w:val="20"/>
          <w:szCs w:val="20"/>
        </w:rPr>
        <w:t> $60/uni</w:t>
      </w:r>
      <w:r w:rsidRPr="00576C6D">
        <w:rPr>
          <w:rFonts w:cs="Cambria"/>
          <w:color w:val="000000"/>
          <w:spacing w:val="3"/>
          <w:sz w:val="20"/>
          <w:szCs w:val="20"/>
        </w:rPr>
        <w:t>t</w:t>
      </w:r>
      <w:r w:rsidRPr="00576C6D">
        <w:rPr>
          <w:rFonts w:cs="Cambria"/>
          <w:color w:val="000000"/>
          <w:sz w:val="20"/>
          <w:szCs w:val="20"/>
        </w:rPr>
        <w:t>,</w:t>
      </w:r>
      <w:r w:rsidRPr="00576C6D">
        <w:rPr>
          <w:rFonts w:cs="Cambria"/>
          <w:color w:val="000000"/>
          <w:spacing w:val="-11"/>
          <w:sz w:val="20"/>
          <w:szCs w:val="20"/>
        </w:rPr>
        <w:t xml:space="preserve"> </w:t>
      </w:r>
      <w:r w:rsidRPr="00576C6D">
        <w:rPr>
          <w:rFonts w:cs="Cambria"/>
          <w:color w:val="000000"/>
          <w:sz w:val="20"/>
          <w:szCs w:val="20"/>
        </w:rPr>
        <w:t> B:</w:t>
      </w:r>
      <w:r w:rsidRPr="00576C6D">
        <w:rPr>
          <w:rFonts w:cs="Cambria"/>
          <w:color w:val="000000"/>
          <w:spacing w:val="-11"/>
          <w:sz w:val="20"/>
          <w:szCs w:val="20"/>
        </w:rPr>
        <w:t xml:space="preserve"> </w:t>
      </w:r>
      <w:r w:rsidRPr="00576C6D">
        <w:rPr>
          <w:rFonts w:cs="Cambria"/>
          <w:color w:val="000000"/>
          <w:sz w:val="20"/>
          <w:szCs w:val="20"/>
        </w:rPr>
        <w:t> $110/uni</w:t>
      </w:r>
      <w:r w:rsidRPr="00576C6D">
        <w:rPr>
          <w:rFonts w:cs="Cambria"/>
          <w:color w:val="000000"/>
          <w:spacing w:val="3"/>
          <w:sz w:val="20"/>
          <w:szCs w:val="20"/>
        </w:rPr>
        <w:t>t</w:t>
      </w:r>
      <w:r w:rsidRPr="00576C6D">
        <w:rPr>
          <w:rFonts w:cs="Cambria"/>
          <w:color w:val="000000"/>
          <w:sz w:val="20"/>
          <w:szCs w:val="20"/>
        </w:rPr>
        <w:t>,</w:t>
      </w:r>
      <w:r w:rsidRPr="00576C6D">
        <w:rPr>
          <w:rFonts w:cs="Cambria"/>
          <w:color w:val="000000"/>
          <w:spacing w:val="-11"/>
          <w:sz w:val="20"/>
          <w:szCs w:val="20"/>
        </w:rPr>
        <w:t xml:space="preserve"> </w:t>
      </w:r>
      <w:r w:rsidRPr="00576C6D">
        <w:rPr>
          <w:rFonts w:cs="Cambria"/>
          <w:color w:val="000000"/>
          <w:sz w:val="20"/>
          <w:szCs w:val="20"/>
        </w:rPr>
        <w:t> C:</w:t>
      </w:r>
      <w:r w:rsidRPr="00576C6D">
        <w:rPr>
          <w:rFonts w:cs="Cambria"/>
          <w:color w:val="000000"/>
          <w:spacing w:val="-11"/>
          <w:sz w:val="20"/>
          <w:szCs w:val="20"/>
        </w:rPr>
        <w:t xml:space="preserve"> </w:t>
      </w:r>
      <w:r w:rsidRPr="00576C6D">
        <w:rPr>
          <w:rFonts w:cs="Cambria"/>
          <w:color w:val="000000"/>
          <w:sz w:val="20"/>
          <w:szCs w:val="20"/>
        </w:rPr>
        <w:t> $170/uni</w:t>
      </w:r>
      <w:r w:rsidRPr="00576C6D">
        <w:rPr>
          <w:rFonts w:cs="Cambria"/>
          <w:color w:val="000000"/>
          <w:spacing w:val="3"/>
          <w:sz w:val="20"/>
          <w:szCs w:val="20"/>
        </w:rPr>
        <w:t>t</w:t>
      </w:r>
      <w:r w:rsidRPr="00576C6D">
        <w:rPr>
          <w:rFonts w:cs="Cambria"/>
          <w:color w:val="000000"/>
          <w:sz w:val="20"/>
          <w:szCs w:val="20"/>
        </w:rPr>
        <w:t>.</w:t>
      </w:r>
      <w:r w:rsidRPr="00576C6D">
        <w:rPr>
          <w:rFonts w:cs="Cambria"/>
          <w:color w:val="000000"/>
          <w:spacing w:val="-11"/>
          <w:sz w:val="20"/>
          <w:szCs w:val="20"/>
        </w:rPr>
        <w:t xml:space="preserve"> </w:t>
      </w:r>
      <w:r w:rsidRPr="00576C6D">
        <w:rPr>
          <w:rFonts w:cs="Cambria"/>
          <w:color w:val="000000"/>
          <w:sz w:val="20"/>
          <w:szCs w:val="20"/>
        </w:rPr>
        <w:t> </w:t>
      </w:r>
    </w:p>
    <w:p w14:paraId="2F62F60D" w14:textId="77777777" w:rsidR="009E62CA" w:rsidRPr="00576C6D" w:rsidRDefault="009E62CA" w:rsidP="009E62CA">
      <w:pPr>
        <w:pStyle w:val="ListParagraph"/>
        <w:numPr>
          <w:ilvl w:val="1"/>
          <w:numId w:val="1"/>
        </w:numPr>
        <w:spacing w:after="200"/>
        <w:rPr>
          <w:b/>
          <w:sz w:val="20"/>
          <w:szCs w:val="20"/>
        </w:rPr>
      </w:pPr>
      <w:r w:rsidRPr="00576C6D">
        <w:rPr>
          <w:sz w:val="20"/>
          <w:szCs w:val="20"/>
        </w:rPr>
        <w:t xml:space="preserve">If costs are payable to a party under these Rules or by order, those costs </w:t>
      </w:r>
      <w:r w:rsidRPr="00576C6D">
        <w:rPr>
          <w:b/>
          <w:sz w:val="20"/>
          <w:szCs w:val="20"/>
        </w:rPr>
        <w:t xml:space="preserve">must be assessed as party and party costs in accordance with Appendix B </w:t>
      </w:r>
      <w:r w:rsidRPr="00576C6D">
        <w:rPr>
          <w:b/>
          <w:sz w:val="20"/>
          <w:szCs w:val="20"/>
          <w:u w:val="single"/>
        </w:rPr>
        <w:t>unless</w:t>
      </w:r>
      <w:r w:rsidRPr="00576C6D">
        <w:rPr>
          <w:b/>
          <w:sz w:val="20"/>
          <w:szCs w:val="20"/>
        </w:rPr>
        <w:t xml:space="preserve"> any of the following exist:</w:t>
      </w:r>
    </w:p>
    <w:p w14:paraId="02860B19" w14:textId="77777777" w:rsidR="009E62CA" w:rsidRPr="00576C6D" w:rsidRDefault="009E62CA" w:rsidP="009E62CA">
      <w:pPr>
        <w:pStyle w:val="ListParagraph"/>
        <w:numPr>
          <w:ilvl w:val="2"/>
          <w:numId w:val="1"/>
        </w:numPr>
        <w:spacing w:after="200"/>
        <w:rPr>
          <w:sz w:val="20"/>
          <w:szCs w:val="20"/>
        </w:rPr>
      </w:pPr>
      <w:r w:rsidRPr="00576C6D">
        <w:rPr>
          <w:sz w:val="20"/>
          <w:szCs w:val="20"/>
        </w:rPr>
        <w:t xml:space="preserve">(a) the </w:t>
      </w:r>
      <w:r w:rsidRPr="00576C6D">
        <w:rPr>
          <w:b/>
          <w:sz w:val="20"/>
          <w:szCs w:val="20"/>
          <w:u w:val="single"/>
        </w:rPr>
        <w:t>parties consent</w:t>
      </w:r>
      <w:r w:rsidRPr="00576C6D">
        <w:rPr>
          <w:sz w:val="20"/>
          <w:szCs w:val="20"/>
        </w:rPr>
        <w:t xml:space="preserve"> to the amount of costs and file a certificate of costs setting out that amount;</w:t>
      </w:r>
    </w:p>
    <w:p w14:paraId="6B645E4D" w14:textId="77777777" w:rsidR="009E62CA" w:rsidRPr="00576C6D" w:rsidRDefault="009E62CA" w:rsidP="009E62CA">
      <w:pPr>
        <w:pStyle w:val="ListParagraph"/>
        <w:numPr>
          <w:ilvl w:val="2"/>
          <w:numId w:val="1"/>
        </w:numPr>
        <w:spacing w:after="200"/>
        <w:rPr>
          <w:sz w:val="20"/>
          <w:szCs w:val="20"/>
        </w:rPr>
      </w:pPr>
      <w:r w:rsidRPr="00576C6D">
        <w:rPr>
          <w:sz w:val="20"/>
          <w:szCs w:val="20"/>
        </w:rPr>
        <w:t xml:space="preserve">(b) the </w:t>
      </w:r>
      <w:r w:rsidRPr="00576C6D">
        <w:rPr>
          <w:b/>
          <w:sz w:val="20"/>
          <w:szCs w:val="20"/>
          <w:u w:val="single"/>
        </w:rPr>
        <w:t>court orders</w:t>
      </w:r>
      <w:r w:rsidRPr="00576C6D">
        <w:rPr>
          <w:sz w:val="20"/>
          <w:szCs w:val="20"/>
        </w:rPr>
        <w:t xml:space="preserve"> that</w:t>
      </w:r>
    </w:p>
    <w:p w14:paraId="04828DDD" w14:textId="77777777" w:rsidR="009E62CA" w:rsidRPr="00576C6D" w:rsidRDefault="009E62CA" w:rsidP="009E62CA">
      <w:pPr>
        <w:pStyle w:val="ListParagraph"/>
        <w:numPr>
          <w:ilvl w:val="3"/>
          <w:numId w:val="1"/>
        </w:numPr>
        <w:spacing w:after="200"/>
        <w:rPr>
          <w:sz w:val="20"/>
          <w:szCs w:val="20"/>
        </w:rPr>
      </w:pPr>
      <w:r w:rsidRPr="00576C6D">
        <w:rPr>
          <w:sz w:val="20"/>
          <w:szCs w:val="20"/>
        </w:rPr>
        <w:t xml:space="preserve">(i) the costs of the proceeding be assessed as </w:t>
      </w:r>
      <w:r w:rsidRPr="00576C6D">
        <w:rPr>
          <w:b/>
          <w:sz w:val="20"/>
          <w:szCs w:val="20"/>
          <w:u w:val="single"/>
        </w:rPr>
        <w:t>special costs</w:t>
      </w:r>
      <w:r w:rsidRPr="00576C6D">
        <w:rPr>
          <w:sz w:val="20"/>
          <w:szCs w:val="20"/>
        </w:rPr>
        <w:t>, or</w:t>
      </w:r>
    </w:p>
    <w:p w14:paraId="1F891242" w14:textId="77777777" w:rsidR="009E62CA" w:rsidRPr="00576C6D" w:rsidRDefault="009E62CA" w:rsidP="009E62CA">
      <w:pPr>
        <w:pStyle w:val="ListParagraph"/>
        <w:numPr>
          <w:ilvl w:val="3"/>
          <w:numId w:val="1"/>
        </w:numPr>
        <w:spacing w:after="200"/>
        <w:rPr>
          <w:sz w:val="20"/>
          <w:szCs w:val="20"/>
        </w:rPr>
      </w:pPr>
      <w:r w:rsidRPr="00576C6D">
        <w:rPr>
          <w:sz w:val="20"/>
          <w:szCs w:val="20"/>
        </w:rPr>
        <w:t>(ii) the costs of an application, a step or any other matter in the proceeding be assessed as special costs in which event, subject to subrule (10), costs in relation to all other applications, steps and matters in the proceeding must be determined and assessed under this rule in accordance with this subrule;</w:t>
      </w:r>
    </w:p>
    <w:p w14:paraId="688E1F94" w14:textId="77777777" w:rsidR="009E62CA" w:rsidRPr="00576C6D" w:rsidRDefault="009E62CA" w:rsidP="009E62CA">
      <w:pPr>
        <w:pStyle w:val="ListParagraph"/>
        <w:numPr>
          <w:ilvl w:val="2"/>
          <w:numId w:val="1"/>
        </w:numPr>
        <w:spacing w:after="200"/>
        <w:rPr>
          <w:sz w:val="20"/>
          <w:szCs w:val="20"/>
        </w:rPr>
      </w:pPr>
      <w:r w:rsidRPr="00576C6D">
        <w:rPr>
          <w:sz w:val="20"/>
          <w:szCs w:val="20"/>
        </w:rPr>
        <w:t xml:space="preserve">(c) the court awards </w:t>
      </w:r>
      <w:r w:rsidRPr="00576C6D">
        <w:rPr>
          <w:b/>
          <w:sz w:val="20"/>
          <w:szCs w:val="20"/>
          <w:u w:val="single"/>
        </w:rPr>
        <w:t>lump sum costs for the proceeding</w:t>
      </w:r>
      <w:r w:rsidRPr="00576C6D">
        <w:rPr>
          <w:sz w:val="20"/>
          <w:szCs w:val="20"/>
        </w:rPr>
        <w:t xml:space="preserve"> and fixes those costs under rule (15) in an amount the court considers appropriate;</w:t>
      </w:r>
    </w:p>
    <w:p w14:paraId="2F5E540C" w14:textId="77777777" w:rsidR="009E62CA" w:rsidRPr="00576C6D" w:rsidRDefault="009E62CA" w:rsidP="009E62CA">
      <w:pPr>
        <w:pStyle w:val="ListParagraph"/>
        <w:numPr>
          <w:ilvl w:val="2"/>
          <w:numId w:val="1"/>
        </w:numPr>
        <w:spacing w:after="200"/>
        <w:rPr>
          <w:sz w:val="20"/>
          <w:szCs w:val="20"/>
        </w:rPr>
      </w:pPr>
      <w:r w:rsidRPr="00576C6D">
        <w:rPr>
          <w:sz w:val="20"/>
          <w:szCs w:val="20"/>
        </w:rPr>
        <w:t xml:space="preserve">(d) the court awards </w:t>
      </w:r>
      <w:r w:rsidRPr="00576C6D">
        <w:rPr>
          <w:b/>
          <w:sz w:val="20"/>
          <w:szCs w:val="20"/>
          <w:u w:val="single"/>
        </w:rPr>
        <w:t>lump sum costs in relation to the application</w:t>
      </w:r>
      <w:r w:rsidRPr="00576C6D">
        <w:rPr>
          <w:sz w:val="20"/>
          <w:szCs w:val="20"/>
        </w:rPr>
        <w:t>, a step or any other matter in the proceeding and fixes those costs under subrule (15), in which event, subject to subrule (10), costs in relation to all other applications, steps and matters in the proceeding must be determined and assessed under this rule in accordance with this subrule;</w:t>
      </w:r>
    </w:p>
    <w:p w14:paraId="50CB1DAF" w14:textId="77777777" w:rsidR="009E62CA" w:rsidRPr="00576C6D" w:rsidRDefault="009E62CA" w:rsidP="009E62CA">
      <w:pPr>
        <w:pStyle w:val="ListParagraph"/>
        <w:numPr>
          <w:ilvl w:val="2"/>
          <w:numId w:val="1"/>
        </w:numPr>
        <w:spacing w:after="200"/>
        <w:rPr>
          <w:sz w:val="20"/>
          <w:szCs w:val="20"/>
        </w:rPr>
      </w:pPr>
      <w:r w:rsidRPr="00576C6D">
        <w:rPr>
          <w:sz w:val="20"/>
          <w:szCs w:val="20"/>
        </w:rPr>
        <w:t>(e) a notice of fast track action in Form 61 has been filed in relation to the action under Rule 15-1, in which even Rule 15-1(15) to (17) applies;</w:t>
      </w:r>
    </w:p>
    <w:p w14:paraId="1B3EADCD" w14:textId="77777777" w:rsidR="009E62CA" w:rsidRPr="00576C6D" w:rsidRDefault="009E62CA" w:rsidP="009E62CA">
      <w:pPr>
        <w:pStyle w:val="ListParagraph"/>
        <w:numPr>
          <w:ilvl w:val="2"/>
          <w:numId w:val="1"/>
        </w:numPr>
        <w:spacing w:after="200"/>
        <w:rPr>
          <w:sz w:val="20"/>
          <w:szCs w:val="20"/>
        </w:rPr>
      </w:pPr>
      <w:r w:rsidRPr="00576C6D">
        <w:rPr>
          <w:sz w:val="20"/>
          <w:szCs w:val="20"/>
        </w:rPr>
        <w:t>(f) subject to subrule (10) of this rule</w:t>
      </w:r>
    </w:p>
    <w:p w14:paraId="4E9E422D" w14:textId="77777777" w:rsidR="009E62CA" w:rsidRPr="00576C6D" w:rsidRDefault="009E62CA" w:rsidP="009E62CA">
      <w:pPr>
        <w:pStyle w:val="ListParagraph"/>
        <w:numPr>
          <w:ilvl w:val="3"/>
          <w:numId w:val="1"/>
        </w:numPr>
        <w:spacing w:after="200"/>
        <w:rPr>
          <w:sz w:val="20"/>
          <w:szCs w:val="20"/>
        </w:rPr>
      </w:pPr>
      <w:r w:rsidRPr="00576C6D">
        <w:rPr>
          <w:sz w:val="20"/>
          <w:szCs w:val="20"/>
        </w:rPr>
        <w:t>(i) the only relief granted in the action is one or more of money, real property, a builders lien and personal property and the plaintiff recovers a judgment in which the total value of relief granted is $100,000 or less, exclusive of interest and costs, or</w:t>
      </w:r>
    </w:p>
    <w:p w14:paraId="285D94BC" w14:textId="77777777" w:rsidR="009E62CA" w:rsidRPr="00576C6D" w:rsidRDefault="009E62CA" w:rsidP="009E62CA">
      <w:pPr>
        <w:pStyle w:val="ListParagraph"/>
        <w:numPr>
          <w:ilvl w:val="3"/>
          <w:numId w:val="1"/>
        </w:numPr>
        <w:spacing w:after="200"/>
        <w:rPr>
          <w:sz w:val="20"/>
          <w:szCs w:val="20"/>
        </w:rPr>
      </w:pPr>
      <w:r w:rsidRPr="00576C6D">
        <w:rPr>
          <w:sz w:val="20"/>
          <w:szCs w:val="20"/>
        </w:rPr>
        <w:t>(ii) the trial of the action was completed within 3 days or less, in which event, Rule 15-1(15) to (17) applies to the action unless the court otherwise orders.</w:t>
      </w:r>
    </w:p>
    <w:p w14:paraId="6E94DADF" w14:textId="74C3F54D" w:rsidR="00204C21" w:rsidRPr="00576C6D" w:rsidRDefault="009363A7" w:rsidP="00B14D5B">
      <w:pPr>
        <w:pStyle w:val="Style2"/>
      </w:pPr>
      <w:bookmarkStart w:id="185" w:name="_Toc227765304"/>
      <w:bookmarkStart w:id="186" w:name="_Toc227765396"/>
      <w:r w:rsidRPr="00576C6D">
        <w:rPr>
          <w:color w:val="0000FF"/>
        </w:rPr>
        <w:t>(3)</w:t>
      </w:r>
      <w:r w:rsidRPr="00576C6D">
        <w:t xml:space="preserve"> SPECIAL COSTS</w:t>
      </w:r>
      <w:bookmarkEnd w:id="185"/>
      <w:bookmarkEnd w:id="186"/>
    </w:p>
    <w:p w14:paraId="60D5F973" w14:textId="03E87AA5" w:rsidR="00BE53B4" w:rsidRPr="00576C6D" w:rsidRDefault="00CF3575" w:rsidP="00BE53B4">
      <w:pPr>
        <w:pStyle w:val="ListParagraph"/>
        <w:numPr>
          <w:ilvl w:val="1"/>
          <w:numId w:val="1"/>
        </w:numPr>
        <w:spacing w:after="200"/>
        <w:rPr>
          <w:sz w:val="20"/>
          <w:szCs w:val="20"/>
        </w:rPr>
      </w:pPr>
      <w:r w:rsidRPr="00576C6D">
        <w:rPr>
          <w:sz w:val="20"/>
          <w:szCs w:val="20"/>
        </w:rPr>
        <w:t xml:space="preserve">On assessment of special costs, registrar must </w:t>
      </w:r>
      <w:r w:rsidRPr="00576C6D">
        <w:rPr>
          <w:sz w:val="20"/>
          <w:szCs w:val="20"/>
        </w:rPr>
        <w:tab/>
      </w:r>
    </w:p>
    <w:p w14:paraId="7A35FAEE" w14:textId="3ED0C54E" w:rsidR="00CF3575" w:rsidRPr="00576C6D" w:rsidRDefault="00CF3575" w:rsidP="00CF3575">
      <w:pPr>
        <w:pStyle w:val="ListParagraph"/>
        <w:numPr>
          <w:ilvl w:val="2"/>
          <w:numId w:val="1"/>
        </w:numPr>
        <w:spacing w:after="200"/>
        <w:rPr>
          <w:sz w:val="20"/>
          <w:szCs w:val="20"/>
        </w:rPr>
      </w:pPr>
      <w:r w:rsidRPr="00576C6D">
        <w:rPr>
          <w:sz w:val="20"/>
          <w:szCs w:val="20"/>
        </w:rPr>
        <w:t>(a) allow those fees that were proper or reasonably necessary to conduct the proceeding</w:t>
      </w:r>
    </w:p>
    <w:p w14:paraId="08B5BAED" w14:textId="0293C487" w:rsidR="00CF3575" w:rsidRPr="00576C6D" w:rsidRDefault="00CF3575" w:rsidP="00CF3575">
      <w:pPr>
        <w:pStyle w:val="ListParagraph"/>
        <w:numPr>
          <w:ilvl w:val="2"/>
          <w:numId w:val="1"/>
        </w:numPr>
        <w:spacing w:after="200"/>
        <w:rPr>
          <w:sz w:val="20"/>
          <w:szCs w:val="20"/>
        </w:rPr>
      </w:pPr>
      <w:r w:rsidRPr="00576C6D">
        <w:rPr>
          <w:sz w:val="20"/>
          <w:szCs w:val="20"/>
        </w:rPr>
        <w:t>(b)consider all of the circumstances, including</w:t>
      </w:r>
    </w:p>
    <w:p w14:paraId="6A2E0572" w14:textId="33F310AE" w:rsidR="00CF3575" w:rsidRPr="00576C6D" w:rsidRDefault="00CF3575" w:rsidP="00CF3575">
      <w:pPr>
        <w:pStyle w:val="ListParagraph"/>
        <w:numPr>
          <w:ilvl w:val="3"/>
          <w:numId w:val="1"/>
        </w:numPr>
        <w:spacing w:after="200"/>
        <w:rPr>
          <w:sz w:val="20"/>
          <w:szCs w:val="20"/>
        </w:rPr>
      </w:pPr>
      <w:r w:rsidRPr="00576C6D">
        <w:rPr>
          <w:sz w:val="20"/>
          <w:szCs w:val="20"/>
        </w:rPr>
        <w:t>(i) complexity of proceedings</w:t>
      </w:r>
    </w:p>
    <w:p w14:paraId="79E727E9" w14:textId="6B33B6F6" w:rsidR="00CF3575" w:rsidRPr="00576C6D" w:rsidRDefault="00CF3575" w:rsidP="00CF3575">
      <w:pPr>
        <w:pStyle w:val="ListParagraph"/>
        <w:numPr>
          <w:ilvl w:val="3"/>
          <w:numId w:val="1"/>
        </w:numPr>
        <w:spacing w:after="200"/>
        <w:rPr>
          <w:sz w:val="20"/>
          <w:szCs w:val="20"/>
        </w:rPr>
      </w:pPr>
      <w:r w:rsidRPr="00576C6D">
        <w:rPr>
          <w:sz w:val="20"/>
          <w:szCs w:val="20"/>
        </w:rPr>
        <w:t>(ii) skill, specialized knowledge, and responsibility required of lawyer</w:t>
      </w:r>
    </w:p>
    <w:p w14:paraId="0ED3B782" w14:textId="05A9E5EE" w:rsidR="00CF3575" w:rsidRPr="00576C6D" w:rsidRDefault="00CF3575" w:rsidP="00CF3575">
      <w:pPr>
        <w:pStyle w:val="ListParagraph"/>
        <w:numPr>
          <w:ilvl w:val="3"/>
          <w:numId w:val="1"/>
        </w:numPr>
        <w:spacing w:after="200"/>
        <w:rPr>
          <w:sz w:val="20"/>
          <w:szCs w:val="20"/>
        </w:rPr>
      </w:pPr>
      <w:r w:rsidRPr="00576C6D">
        <w:rPr>
          <w:sz w:val="20"/>
          <w:szCs w:val="20"/>
        </w:rPr>
        <w:t>(iii) amount involved in proceeding</w:t>
      </w:r>
    </w:p>
    <w:p w14:paraId="39FEF92C" w14:textId="62C498DA" w:rsidR="00CF3575" w:rsidRPr="00576C6D" w:rsidRDefault="00CF3575" w:rsidP="00CF3575">
      <w:pPr>
        <w:pStyle w:val="ListParagraph"/>
        <w:numPr>
          <w:ilvl w:val="3"/>
          <w:numId w:val="1"/>
        </w:numPr>
        <w:spacing w:after="200"/>
        <w:rPr>
          <w:sz w:val="20"/>
          <w:szCs w:val="20"/>
        </w:rPr>
      </w:pPr>
      <w:r w:rsidRPr="00576C6D">
        <w:rPr>
          <w:sz w:val="20"/>
          <w:szCs w:val="20"/>
        </w:rPr>
        <w:t>(iv) time reasonably spent in conducting proceeding</w:t>
      </w:r>
    </w:p>
    <w:p w14:paraId="61E67FE0" w14:textId="583E8D88" w:rsidR="00CF3575" w:rsidRPr="00576C6D" w:rsidRDefault="00CF3575" w:rsidP="00CF3575">
      <w:pPr>
        <w:pStyle w:val="ListParagraph"/>
        <w:numPr>
          <w:ilvl w:val="3"/>
          <w:numId w:val="1"/>
        </w:numPr>
        <w:spacing w:after="200"/>
        <w:rPr>
          <w:sz w:val="20"/>
          <w:szCs w:val="20"/>
        </w:rPr>
      </w:pPr>
      <w:r w:rsidRPr="00576C6D">
        <w:rPr>
          <w:sz w:val="20"/>
          <w:szCs w:val="20"/>
        </w:rPr>
        <w:t>(v) conduct of any party that tended to shorten or to lengthen the proceeding</w:t>
      </w:r>
    </w:p>
    <w:p w14:paraId="2B28D34A" w14:textId="0F9C0100" w:rsidR="00CF3575" w:rsidRPr="00576C6D" w:rsidRDefault="00CF3575" w:rsidP="00CF3575">
      <w:pPr>
        <w:pStyle w:val="ListParagraph"/>
        <w:numPr>
          <w:ilvl w:val="3"/>
          <w:numId w:val="1"/>
        </w:numPr>
        <w:spacing w:after="200"/>
        <w:rPr>
          <w:sz w:val="20"/>
          <w:szCs w:val="20"/>
        </w:rPr>
      </w:pPr>
      <w:r w:rsidRPr="00576C6D">
        <w:rPr>
          <w:sz w:val="20"/>
          <w:szCs w:val="20"/>
        </w:rPr>
        <w:t>(vi) importance of the proceeding to the party whose bill is being assessed</w:t>
      </w:r>
    </w:p>
    <w:p w14:paraId="72C87777" w14:textId="0BB1BBEA" w:rsidR="00CF3575" w:rsidRPr="00576C6D" w:rsidRDefault="00CF3575" w:rsidP="00CF3575">
      <w:pPr>
        <w:pStyle w:val="ListParagraph"/>
        <w:numPr>
          <w:ilvl w:val="3"/>
          <w:numId w:val="1"/>
        </w:numPr>
        <w:spacing w:after="200"/>
        <w:rPr>
          <w:sz w:val="20"/>
          <w:szCs w:val="20"/>
        </w:rPr>
      </w:pPr>
      <w:r w:rsidRPr="00576C6D">
        <w:rPr>
          <w:sz w:val="20"/>
          <w:szCs w:val="20"/>
        </w:rPr>
        <w:t>(vii) benefit to party whose bill is being assessed of the lawyer’s services</w:t>
      </w:r>
    </w:p>
    <w:p w14:paraId="04996484" w14:textId="3C82B253" w:rsidR="00CF3575" w:rsidRPr="00576C6D" w:rsidRDefault="00CF3575" w:rsidP="00CF3575">
      <w:pPr>
        <w:pStyle w:val="ListParagraph"/>
        <w:numPr>
          <w:ilvl w:val="3"/>
          <w:numId w:val="1"/>
        </w:numPr>
        <w:spacing w:after="200"/>
        <w:rPr>
          <w:sz w:val="20"/>
          <w:szCs w:val="20"/>
        </w:rPr>
      </w:pPr>
      <w:r w:rsidRPr="00576C6D">
        <w:rPr>
          <w:sz w:val="20"/>
          <w:szCs w:val="20"/>
        </w:rPr>
        <w:t>(viii) rule 1-3 (proportionality etc) and any case plan order</w:t>
      </w:r>
    </w:p>
    <w:p w14:paraId="1477FD95" w14:textId="7F2FDE2E" w:rsidR="00093B2B" w:rsidRPr="00576C6D" w:rsidRDefault="00E931CD" w:rsidP="00093B2B">
      <w:pPr>
        <w:pStyle w:val="ListParagraph"/>
        <w:numPr>
          <w:ilvl w:val="1"/>
          <w:numId w:val="1"/>
        </w:numPr>
        <w:spacing w:after="200"/>
        <w:rPr>
          <w:sz w:val="20"/>
          <w:szCs w:val="20"/>
        </w:rPr>
      </w:pPr>
      <w:r w:rsidRPr="00576C6D">
        <w:rPr>
          <w:sz w:val="20"/>
          <w:szCs w:val="20"/>
        </w:rPr>
        <w:t>S</w:t>
      </w:r>
      <w:r w:rsidR="00093B2B" w:rsidRPr="00576C6D">
        <w:rPr>
          <w:sz w:val="20"/>
          <w:szCs w:val="20"/>
        </w:rPr>
        <w:t xml:space="preserve">pecial costs are </w:t>
      </w:r>
      <w:r w:rsidR="00093B2B" w:rsidRPr="00576C6D">
        <w:rPr>
          <w:b/>
          <w:sz w:val="20"/>
          <w:szCs w:val="20"/>
        </w:rPr>
        <w:t>much closer to actual costs – usually 80-90%</w:t>
      </w:r>
    </w:p>
    <w:p w14:paraId="20CB95DE" w14:textId="77777777" w:rsidR="00A94483" w:rsidRPr="00576C6D" w:rsidRDefault="00445BCE" w:rsidP="00A94483">
      <w:pPr>
        <w:pStyle w:val="ListParagraph"/>
        <w:numPr>
          <w:ilvl w:val="1"/>
          <w:numId w:val="1"/>
        </w:numPr>
        <w:spacing w:after="200"/>
        <w:rPr>
          <w:sz w:val="20"/>
          <w:szCs w:val="20"/>
        </w:rPr>
      </w:pPr>
      <w:r w:rsidRPr="00576C6D">
        <w:rPr>
          <w:sz w:val="20"/>
          <w:szCs w:val="20"/>
        </w:rPr>
        <w:t>Often awarded in fraud cases when fraud is not proven</w:t>
      </w:r>
    </w:p>
    <w:p w14:paraId="511D110C" w14:textId="77777777" w:rsidR="00A94483" w:rsidRPr="00576C6D" w:rsidRDefault="00A94483" w:rsidP="00A94483">
      <w:pPr>
        <w:pStyle w:val="ListParagraph"/>
        <w:numPr>
          <w:ilvl w:val="1"/>
          <w:numId w:val="1"/>
        </w:numPr>
        <w:spacing w:after="200"/>
        <w:rPr>
          <w:sz w:val="20"/>
          <w:szCs w:val="20"/>
        </w:rPr>
      </w:pPr>
      <w:r w:rsidRPr="00576C6D">
        <w:rPr>
          <w:sz w:val="20"/>
          <w:szCs w:val="20"/>
        </w:rPr>
        <w:t xml:space="preserve"> Special costs may be ordered for </w:t>
      </w:r>
      <w:r w:rsidRPr="00576C6D">
        <w:rPr>
          <w:b/>
          <w:sz w:val="20"/>
          <w:szCs w:val="20"/>
          <w:u w:val="single"/>
        </w:rPr>
        <w:t>reprehensible conduct falling short of scandal or outrage. Misconduct deserving of reproof or rebuke is reprehensible (</w:t>
      </w:r>
      <w:r w:rsidRPr="00576C6D">
        <w:rPr>
          <w:b/>
          <w:i/>
          <w:color w:val="008000"/>
          <w:sz w:val="20"/>
          <w:szCs w:val="20"/>
        </w:rPr>
        <w:t>Garcia)</w:t>
      </w:r>
    </w:p>
    <w:p w14:paraId="187EA0A4" w14:textId="77777777" w:rsidR="00F71941" w:rsidRPr="00576C6D" w:rsidRDefault="00A94483" w:rsidP="00F71941">
      <w:pPr>
        <w:pStyle w:val="ListParagraph"/>
        <w:numPr>
          <w:ilvl w:val="1"/>
          <w:numId w:val="1"/>
        </w:numPr>
        <w:spacing w:after="200"/>
        <w:rPr>
          <w:sz w:val="20"/>
          <w:szCs w:val="20"/>
        </w:rPr>
      </w:pPr>
      <w:r w:rsidRPr="00576C6D">
        <w:rPr>
          <w:sz w:val="20"/>
          <w:szCs w:val="20"/>
        </w:rPr>
        <w:t>Special costs will not be ordered just because an unsuccessful party’s proceeding had little merit (</w:t>
      </w:r>
      <w:r w:rsidRPr="00576C6D">
        <w:rPr>
          <w:b/>
          <w:i/>
          <w:color w:val="008000"/>
          <w:sz w:val="20"/>
          <w:szCs w:val="20"/>
        </w:rPr>
        <w:t>Garcia)</w:t>
      </w:r>
      <w:bookmarkStart w:id="187" w:name="_Toc196153538"/>
    </w:p>
    <w:p w14:paraId="25D5B1F7" w14:textId="77777777" w:rsidR="00F71941" w:rsidRPr="00576C6D" w:rsidRDefault="00F71941" w:rsidP="00F71941">
      <w:pPr>
        <w:pStyle w:val="ListParagraph"/>
        <w:numPr>
          <w:ilvl w:val="1"/>
          <w:numId w:val="1"/>
        </w:numPr>
        <w:spacing w:after="200"/>
        <w:rPr>
          <w:sz w:val="20"/>
          <w:szCs w:val="20"/>
        </w:rPr>
      </w:pPr>
      <w:r w:rsidRPr="00576C6D">
        <w:rPr>
          <w:b/>
          <w:i/>
          <w:color w:val="008000"/>
          <w:sz w:val="20"/>
          <w:szCs w:val="20"/>
        </w:rPr>
        <w:t>Bradshaw Construction Ltd v. Bank of Nova Scotia</w:t>
      </w:r>
      <w:r w:rsidRPr="00576C6D">
        <w:rPr>
          <w:sz w:val="20"/>
          <w:szCs w:val="20"/>
        </w:rPr>
        <w:t xml:space="preserve"> </w:t>
      </w:r>
      <w:r w:rsidRPr="00576C6D">
        <w:rPr>
          <w:b/>
          <w:sz w:val="20"/>
          <w:szCs w:val="20"/>
        </w:rPr>
        <w:t xml:space="preserve">(BCCA, 1991) – </w:t>
      </w:r>
      <w:r w:rsidRPr="00576C6D">
        <w:rPr>
          <w:b/>
          <w:sz w:val="20"/>
          <w:szCs w:val="20"/>
          <w:u w:val="single"/>
        </w:rPr>
        <w:t>special costs</w:t>
      </w:r>
      <w:bookmarkEnd w:id="187"/>
    </w:p>
    <w:p w14:paraId="68B2D971" w14:textId="77777777" w:rsidR="00F71941" w:rsidRPr="00576C6D" w:rsidRDefault="00F71941" w:rsidP="00F71941">
      <w:pPr>
        <w:pStyle w:val="ListParagraph"/>
        <w:numPr>
          <w:ilvl w:val="2"/>
          <w:numId w:val="1"/>
        </w:numPr>
        <w:spacing w:after="200"/>
        <w:rPr>
          <w:sz w:val="20"/>
          <w:szCs w:val="20"/>
        </w:rPr>
      </w:pPr>
      <w:r w:rsidRPr="00576C6D">
        <w:rPr>
          <w:sz w:val="20"/>
          <w:szCs w:val="20"/>
        </w:rPr>
        <w:t>Special costs are a category of costs payable to a party. Special costs are more or less what solicitor and client costs were under Schedule 4 to Appendix C of the Rules of Court in force before September 1, 1990</w:t>
      </w:r>
    </w:p>
    <w:p w14:paraId="4AC40256" w14:textId="77777777" w:rsidR="00F71941" w:rsidRPr="00576C6D" w:rsidRDefault="00F71941" w:rsidP="00F71941">
      <w:pPr>
        <w:pStyle w:val="ListParagraph"/>
        <w:numPr>
          <w:ilvl w:val="2"/>
          <w:numId w:val="1"/>
        </w:numPr>
        <w:spacing w:after="200"/>
        <w:rPr>
          <w:sz w:val="20"/>
          <w:szCs w:val="20"/>
        </w:rPr>
      </w:pPr>
      <w:r w:rsidRPr="00576C6D">
        <w:rPr>
          <w:sz w:val="20"/>
          <w:szCs w:val="20"/>
        </w:rPr>
        <w:t xml:space="preserve">Special costs are meant to provide a much higher indemnity than ‘ordinary’ costs. They are not necessarily the fees that the solicitor for the party entitled to costs could claim from his or her own client. </w:t>
      </w:r>
      <w:r w:rsidRPr="00576C6D">
        <w:rPr>
          <w:sz w:val="20"/>
          <w:szCs w:val="20"/>
          <w:u w:val="single"/>
        </w:rPr>
        <w:t>They are the fees that a reasonable client would have to pay a reasonably competent solicitor to do the work for which costs are claimed</w:t>
      </w:r>
    </w:p>
    <w:p w14:paraId="2ACBF57A" w14:textId="77777777" w:rsidR="00F71941" w:rsidRPr="00576C6D" w:rsidRDefault="00F71941" w:rsidP="00F71941">
      <w:pPr>
        <w:pStyle w:val="ListParagraph"/>
        <w:numPr>
          <w:ilvl w:val="2"/>
          <w:numId w:val="1"/>
        </w:numPr>
        <w:spacing w:after="200"/>
        <w:rPr>
          <w:sz w:val="20"/>
          <w:szCs w:val="20"/>
        </w:rPr>
      </w:pPr>
      <w:r w:rsidRPr="00576C6D">
        <w:rPr>
          <w:sz w:val="20"/>
          <w:szCs w:val="20"/>
        </w:rPr>
        <w:t>Special costs should be assessed objectively; fees claimed under the Legal Profession Act are reviewed in a subjective basis as between the solicitor and his own client</w:t>
      </w:r>
    </w:p>
    <w:p w14:paraId="733335B5" w14:textId="77777777" w:rsidR="00FC2DE0" w:rsidRPr="00576C6D" w:rsidRDefault="00F71941" w:rsidP="00FC2DE0">
      <w:pPr>
        <w:pStyle w:val="ListParagraph"/>
        <w:numPr>
          <w:ilvl w:val="2"/>
          <w:numId w:val="1"/>
        </w:numPr>
        <w:spacing w:after="200"/>
        <w:rPr>
          <w:sz w:val="20"/>
          <w:szCs w:val="20"/>
        </w:rPr>
      </w:pPr>
      <w:r w:rsidRPr="00576C6D">
        <w:rPr>
          <w:sz w:val="20"/>
          <w:szCs w:val="20"/>
        </w:rPr>
        <w:t>Special costs are the fees that a reasonable client would have to pay a reasonably competent solicitor to the do work for wh</w:t>
      </w:r>
      <w:r w:rsidR="00B71D50" w:rsidRPr="00576C6D">
        <w:rPr>
          <w:sz w:val="20"/>
          <w:szCs w:val="20"/>
        </w:rPr>
        <w:t>ich the costs are claimed</w:t>
      </w:r>
      <w:bookmarkStart w:id="188" w:name="_Toc196153539"/>
    </w:p>
    <w:p w14:paraId="6762082A" w14:textId="77777777" w:rsidR="00FC2DE0" w:rsidRPr="00576C6D" w:rsidRDefault="00FC2DE0" w:rsidP="00FC2DE0">
      <w:pPr>
        <w:pStyle w:val="ListParagraph"/>
        <w:numPr>
          <w:ilvl w:val="1"/>
          <w:numId w:val="1"/>
        </w:numPr>
        <w:spacing w:after="200"/>
        <w:rPr>
          <w:sz w:val="20"/>
          <w:szCs w:val="20"/>
        </w:rPr>
      </w:pPr>
      <w:r w:rsidRPr="00576C6D">
        <w:rPr>
          <w:b/>
          <w:i/>
          <w:color w:val="008000"/>
          <w:sz w:val="20"/>
          <w:szCs w:val="20"/>
        </w:rPr>
        <w:t>Lee (Guardian ad litem of) v. Richmond Hospital Society</w:t>
      </w:r>
      <w:r w:rsidRPr="00576C6D">
        <w:rPr>
          <w:sz w:val="20"/>
          <w:szCs w:val="20"/>
        </w:rPr>
        <w:t xml:space="preserve"> </w:t>
      </w:r>
      <w:r w:rsidRPr="00576C6D">
        <w:rPr>
          <w:b/>
          <w:sz w:val="20"/>
          <w:szCs w:val="20"/>
        </w:rPr>
        <w:t xml:space="preserve">(BCCA, 2005) – </w:t>
      </w:r>
      <w:r w:rsidRPr="00576C6D">
        <w:rPr>
          <w:b/>
          <w:sz w:val="20"/>
          <w:szCs w:val="20"/>
          <w:u w:val="single"/>
        </w:rPr>
        <w:t>special costs; contingent agreements</w:t>
      </w:r>
      <w:bookmarkEnd w:id="188"/>
    </w:p>
    <w:p w14:paraId="25B06CCF" w14:textId="77777777" w:rsidR="00FC2DE0" w:rsidRPr="00576C6D" w:rsidRDefault="00FC2DE0" w:rsidP="00FC2DE0">
      <w:pPr>
        <w:pStyle w:val="ListParagraph"/>
        <w:numPr>
          <w:ilvl w:val="2"/>
          <w:numId w:val="1"/>
        </w:numPr>
        <w:spacing w:after="200"/>
        <w:rPr>
          <w:sz w:val="20"/>
          <w:szCs w:val="20"/>
        </w:rPr>
      </w:pPr>
      <w:r w:rsidRPr="00576C6D">
        <w:rPr>
          <w:sz w:val="20"/>
          <w:szCs w:val="20"/>
        </w:rPr>
        <w:t>Special costs are intended to ‘resemble closely’ the reasonable fees charged by a lawyer to his or her own client</w:t>
      </w:r>
    </w:p>
    <w:p w14:paraId="32075A23" w14:textId="56B30A8E" w:rsidR="00FC2DE0" w:rsidRPr="00576C6D" w:rsidRDefault="00FC2DE0" w:rsidP="00FC2DE0">
      <w:pPr>
        <w:pStyle w:val="ListParagraph"/>
        <w:numPr>
          <w:ilvl w:val="2"/>
          <w:numId w:val="1"/>
        </w:numPr>
        <w:spacing w:after="200"/>
        <w:rPr>
          <w:sz w:val="20"/>
          <w:szCs w:val="20"/>
        </w:rPr>
      </w:pPr>
      <w:r w:rsidRPr="00576C6D">
        <w:rPr>
          <w:sz w:val="20"/>
          <w:szCs w:val="20"/>
        </w:rPr>
        <w:t>Lawyers who make contingent agreements with their clients confer a benefit on the client of the sort contemplated by Rule 14-1(3)(b)(vii) and for that reason the clients’ ability to pay is a relevant factor for consideration on special cost assessments. The amount of a contingent fee must be taken into account ‘…to the extent that it was properly or reasonably necessary in the conduct of the proceeding for which the fee was charged between lawyer and client considering all of the circumstances</w:t>
      </w:r>
    </w:p>
    <w:p w14:paraId="2AD98405" w14:textId="77777777" w:rsidR="00A94483" w:rsidRPr="00576C6D" w:rsidRDefault="00A94483" w:rsidP="00093B2B">
      <w:pPr>
        <w:pStyle w:val="ListParagraph"/>
        <w:numPr>
          <w:ilvl w:val="1"/>
          <w:numId w:val="1"/>
        </w:numPr>
        <w:spacing w:after="200"/>
        <w:rPr>
          <w:sz w:val="20"/>
          <w:szCs w:val="20"/>
        </w:rPr>
      </w:pPr>
    </w:p>
    <w:p w14:paraId="1CA67872" w14:textId="0A195A6D" w:rsidR="009363A7" w:rsidRPr="00576C6D" w:rsidRDefault="000044A4" w:rsidP="000044A4">
      <w:pPr>
        <w:pStyle w:val="ListParagraph"/>
        <w:numPr>
          <w:ilvl w:val="0"/>
          <w:numId w:val="1"/>
        </w:numPr>
        <w:spacing w:after="200"/>
        <w:rPr>
          <w:b/>
          <w:sz w:val="20"/>
          <w:szCs w:val="20"/>
        </w:rPr>
      </w:pPr>
      <w:r w:rsidRPr="00576C6D">
        <w:rPr>
          <w:b/>
          <w:color w:val="0000FF"/>
          <w:sz w:val="20"/>
          <w:szCs w:val="20"/>
        </w:rPr>
        <w:t>(5)</w:t>
      </w:r>
      <w:r w:rsidRPr="00576C6D">
        <w:rPr>
          <w:b/>
          <w:sz w:val="20"/>
          <w:szCs w:val="20"/>
        </w:rPr>
        <w:t xml:space="preserve"> Disbursements</w:t>
      </w:r>
    </w:p>
    <w:p w14:paraId="5FAD2213" w14:textId="77777777" w:rsidR="00BF7AB3" w:rsidRPr="00576C6D" w:rsidRDefault="00BF7AB3" w:rsidP="00BF7AB3">
      <w:pPr>
        <w:pStyle w:val="ListParagraph"/>
        <w:numPr>
          <w:ilvl w:val="0"/>
          <w:numId w:val="1"/>
        </w:numPr>
        <w:spacing w:after="200"/>
        <w:rPr>
          <w:b/>
          <w:sz w:val="20"/>
          <w:szCs w:val="20"/>
        </w:rPr>
      </w:pPr>
      <w:r w:rsidRPr="00576C6D">
        <w:rPr>
          <w:b/>
          <w:color w:val="0000FF"/>
          <w:sz w:val="20"/>
          <w:szCs w:val="20"/>
        </w:rPr>
        <w:t>(10) –</w:t>
      </w:r>
      <w:r w:rsidRPr="00576C6D">
        <w:rPr>
          <w:b/>
          <w:sz w:val="20"/>
          <w:szCs w:val="20"/>
        </w:rPr>
        <w:t xml:space="preserve"> Costs in case within small claims jurisdiction</w:t>
      </w:r>
    </w:p>
    <w:p w14:paraId="10010A7F" w14:textId="77777777" w:rsidR="00BF7AB3" w:rsidRPr="00576C6D" w:rsidRDefault="00BF7AB3" w:rsidP="00BF7AB3">
      <w:pPr>
        <w:pStyle w:val="ListParagraph"/>
        <w:numPr>
          <w:ilvl w:val="1"/>
          <w:numId w:val="1"/>
        </w:numPr>
        <w:spacing w:after="200"/>
        <w:rPr>
          <w:sz w:val="20"/>
          <w:szCs w:val="20"/>
        </w:rPr>
      </w:pPr>
      <w:r w:rsidRPr="00576C6D">
        <w:rPr>
          <w:i/>
          <w:sz w:val="20"/>
          <w:szCs w:val="20"/>
        </w:rPr>
        <w:t>A plaintiff who recovers a sum within the jurisdiction of the Provincial Court under the Small Claims Act is not entitled to costs, other than disbursements, unless the court finds that there was sufficient reason for brining the proceeding in the Supreme Court and so orders.</w:t>
      </w:r>
    </w:p>
    <w:p w14:paraId="12FC6A94" w14:textId="77777777" w:rsidR="00BF7AB3" w:rsidRPr="00576C6D" w:rsidRDefault="00BF7AB3" w:rsidP="00BF7AB3">
      <w:pPr>
        <w:pStyle w:val="ListParagraph"/>
        <w:numPr>
          <w:ilvl w:val="1"/>
          <w:numId w:val="1"/>
        </w:numPr>
        <w:spacing w:after="200"/>
        <w:rPr>
          <w:sz w:val="20"/>
          <w:szCs w:val="20"/>
        </w:rPr>
      </w:pPr>
      <w:r w:rsidRPr="00576C6D">
        <w:rPr>
          <w:sz w:val="20"/>
          <w:szCs w:val="20"/>
        </w:rPr>
        <w:t>[For example, small claims court does not have jurisdiction for defamation cases – must bring in Supreme court – so if are awarded less than $25,000 it is still okay because have a ‘sufficient reason’ for bringing the case in that court]</w:t>
      </w:r>
    </w:p>
    <w:p w14:paraId="78916B55" w14:textId="77777777" w:rsidR="00BF7AB3" w:rsidRPr="00576C6D" w:rsidRDefault="00BF7AB3" w:rsidP="00BF7AB3">
      <w:pPr>
        <w:pStyle w:val="ListParagraph"/>
        <w:numPr>
          <w:ilvl w:val="1"/>
          <w:numId w:val="1"/>
        </w:numPr>
        <w:spacing w:after="200"/>
        <w:rPr>
          <w:sz w:val="20"/>
          <w:szCs w:val="20"/>
        </w:rPr>
      </w:pPr>
      <w:r w:rsidRPr="00576C6D">
        <w:rPr>
          <w:sz w:val="20"/>
          <w:szCs w:val="20"/>
        </w:rPr>
        <w:t>[If get less than $25,000 and don’t have a good reason, then don’t get costs]</w:t>
      </w:r>
    </w:p>
    <w:p w14:paraId="566E472B" w14:textId="77777777" w:rsidR="00BF7AB3" w:rsidRPr="00576C6D" w:rsidRDefault="00BF7AB3" w:rsidP="000044A4">
      <w:pPr>
        <w:pStyle w:val="ListParagraph"/>
        <w:numPr>
          <w:ilvl w:val="0"/>
          <w:numId w:val="1"/>
        </w:numPr>
        <w:spacing w:after="200"/>
        <w:rPr>
          <w:b/>
          <w:sz w:val="20"/>
          <w:szCs w:val="20"/>
        </w:rPr>
      </w:pPr>
    </w:p>
    <w:p w14:paraId="72FA4B8B" w14:textId="28D6F7B0" w:rsidR="00930919" w:rsidRPr="00576C6D" w:rsidRDefault="00930919" w:rsidP="00636461">
      <w:pPr>
        <w:pStyle w:val="ListParagraph"/>
        <w:numPr>
          <w:ilvl w:val="0"/>
          <w:numId w:val="1"/>
        </w:numPr>
        <w:spacing w:after="200"/>
        <w:rPr>
          <w:b/>
          <w:sz w:val="20"/>
          <w:szCs w:val="20"/>
        </w:rPr>
      </w:pPr>
      <w:r w:rsidRPr="00576C6D">
        <w:rPr>
          <w:b/>
          <w:color w:val="0000FF"/>
          <w:sz w:val="20"/>
          <w:szCs w:val="20"/>
        </w:rPr>
        <w:t xml:space="preserve">(13) </w:t>
      </w:r>
      <w:r w:rsidR="00636461" w:rsidRPr="00576C6D">
        <w:rPr>
          <w:b/>
          <w:sz w:val="20"/>
          <w:szCs w:val="20"/>
        </w:rPr>
        <w:t xml:space="preserve">When are costs payable - </w:t>
      </w:r>
      <w:r w:rsidR="003A229B" w:rsidRPr="00576C6D">
        <w:rPr>
          <w:sz w:val="20"/>
          <w:szCs w:val="20"/>
        </w:rPr>
        <w:t>C</w:t>
      </w:r>
      <w:r w:rsidRPr="00576C6D">
        <w:rPr>
          <w:sz w:val="20"/>
          <w:szCs w:val="20"/>
        </w:rPr>
        <w:t>osts</w:t>
      </w:r>
      <w:r w:rsidR="00A7062F" w:rsidRPr="00576C6D">
        <w:rPr>
          <w:sz w:val="20"/>
          <w:szCs w:val="20"/>
        </w:rPr>
        <w:t xml:space="preserve"> are us</w:t>
      </w:r>
      <w:r w:rsidRPr="00576C6D">
        <w:rPr>
          <w:sz w:val="20"/>
          <w:szCs w:val="20"/>
        </w:rPr>
        <w:t>ually not recovered until proceeding is over, so even if you are awarded costs on an application along the way</w:t>
      </w:r>
      <w:r w:rsidR="0050493C" w:rsidRPr="00576C6D">
        <w:rPr>
          <w:sz w:val="20"/>
          <w:szCs w:val="20"/>
        </w:rPr>
        <w:t>, the other side does not pay until the end</w:t>
      </w:r>
    </w:p>
    <w:p w14:paraId="7A879E26" w14:textId="6552497A" w:rsidR="00293D0E" w:rsidRPr="00576C6D" w:rsidRDefault="00230914" w:rsidP="00B14D5B">
      <w:pPr>
        <w:pStyle w:val="Style2"/>
      </w:pPr>
      <w:bookmarkStart w:id="189" w:name="_Toc227765305"/>
      <w:bookmarkStart w:id="190" w:name="_Toc227765397"/>
      <w:r w:rsidRPr="00576C6D">
        <w:t>SECURITY FOR COSTS</w:t>
      </w:r>
      <w:bookmarkEnd w:id="189"/>
      <w:bookmarkEnd w:id="190"/>
    </w:p>
    <w:p w14:paraId="56C1D697" w14:textId="46E87C27" w:rsidR="00230914" w:rsidRPr="00576C6D" w:rsidRDefault="008F593F" w:rsidP="00230914">
      <w:pPr>
        <w:pStyle w:val="ListParagraph"/>
        <w:numPr>
          <w:ilvl w:val="1"/>
          <w:numId w:val="1"/>
        </w:numPr>
        <w:spacing w:after="200"/>
        <w:rPr>
          <w:b/>
          <w:sz w:val="20"/>
          <w:szCs w:val="20"/>
        </w:rPr>
      </w:pPr>
      <w:r w:rsidRPr="00576C6D">
        <w:rPr>
          <w:sz w:val="20"/>
          <w:szCs w:val="20"/>
        </w:rPr>
        <w:t xml:space="preserve">Available to </w:t>
      </w:r>
      <w:r w:rsidRPr="00576C6D">
        <w:rPr>
          <w:b/>
          <w:sz w:val="20"/>
          <w:szCs w:val="20"/>
          <w:u w:val="single"/>
        </w:rPr>
        <w:t>defendant</w:t>
      </w:r>
      <w:r w:rsidRPr="00576C6D">
        <w:rPr>
          <w:sz w:val="20"/>
          <w:szCs w:val="20"/>
        </w:rPr>
        <w:t xml:space="preserve"> </w:t>
      </w:r>
      <w:r w:rsidR="002D52C3" w:rsidRPr="00576C6D">
        <w:rPr>
          <w:sz w:val="20"/>
          <w:szCs w:val="20"/>
        </w:rPr>
        <w:t>–</w:t>
      </w:r>
      <w:r w:rsidRPr="00576C6D">
        <w:rPr>
          <w:sz w:val="20"/>
          <w:szCs w:val="20"/>
        </w:rPr>
        <w:t xml:space="preserve"> </w:t>
      </w:r>
      <w:r w:rsidR="002D52C3" w:rsidRPr="00576C6D">
        <w:rPr>
          <w:sz w:val="20"/>
          <w:szCs w:val="20"/>
        </w:rPr>
        <w:t>seek that the plaintiff provide security for the cost that D is expected to incur, so that if D wins, they can recover costs</w:t>
      </w:r>
    </w:p>
    <w:p w14:paraId="6D2BDDCA" w14:textId="0CF26D54" w:rsidR="002D52C3" w:rsidRPr="00576C6D" w:rsidRDefault="002D52C3" w:rsidP="00230914">
      <w:pPr>
        <w:pStyle w:val="ListParagraph"/>
        <w:numPr>
          <w:ilvl w:val="1"/>
          <w:numId w:val="1"/>
        </w:numPr>
        <w:spacing w:after="200"/>
        <w:rPr>
          <w:b/>
          <w:sz w:val="20"/>
          <w:szCs w:val="20"/>
        </w:rPr>
      </w:pPr>
      <w:r w:rsidRPr="00576C6D">
        <w:rPr>
          <w:sz w:val="20"/>
          <w:szCs w:val="20"/>
        </w:rPr>
        <w:t xml:space="preserve">Not available to P because they </w:t>
      </w:r>
      <w:r w:rsidRPr="00576C6D">
        <w:rPr>
          <w:b/>
          <w:sz w:val="20"/>
          <w:szCs w:val="20"/>
          <w:u w:val="single"/>
        </w:rPr>
        <w:t>chose</w:t>
      </w:r>
      <w:r w:rsidRPr="00576C6D">
        <w:rPr>
          <w:sz w:val="20"/>
          <w:szCs w:val="20"/>
        </w:rPr>
        <w:t xml:space="preserve"> to come to court by commencing an action – they take the risk that they may not recover</w:t>
      </w:r>
    </w:p>
    <w:p w14:paraId="7C6D6CC3" w14:textId="4386A2AC" w:rsidR="002D52C3" w:rsidRPr="00576C6D" w:rsidRDefault="002D52C3" w:rsidP="00230914">
      <w:pPr>
        <w:pStyle w:val="ListParagraph"/>
        <w:numPr>
          <w:ilvl w:val="1"/>
          <w:numId w:val="1"/>
        </w:numPr>
        <w:spacing w:after="200"/>
        <w:rPr>
          <w:b/>
          <w:sz w:val="20"/>
          <w:szCs w:val="20"/>
        </w:rPr>
      </w:pPr>
      <w:r w:rsidRPr="00576C6D">
        <w:rPr>
          <w:sz w:val="20"/>
          <w:szCs w:val="20"/>
        </w:rPr>
        <w:t>But D did not ask to be there</w:t>
      </w:r>
    </w:p>
    <w:p w14:paraId="4B4C9DF3" w14:textId="7D5C3FFC" w:rsidR="00225DB9" w:rsidRPr="00576C6D" w:rsidRDefault="00225DB9" w:rsidP="00230914">
      <w:pPr>
        <w:pStyle w:val="ListParagraph"/>
        <w:numPr>
          <w:ilvl w:val="1"/>
          <w:numId w:val="1"/>
        </w:numPr>
        <w:spacing w:after="200"/>
        <w:rPr>
          <w:b/>
          <w:sz w:val="20"/>
          <w:szCs w:val="20"/>
        </w:rPr>
      </w:pPr>
      <w:r w:rsidRPr="00576C6D">
        <w:rPr>
          <w:sz w:val="20"/>
          <w:szCs w:val="20"/>
        </w:rPr>
        <w:t xml:space="preserve">Used when there is a </w:t>
      </w:r>
      <w:r w:rsidRPr="00576C6D">
        <w:rPr>
          <w:b/>
          <w:i/>
          <w:sz w:val="20"/>
          <w:szCs w:val="20"/>
        </w:rPr>
        <w:t>real risk</w:t>
      </w:r>
      <w:r w:rsidRPr="00576C6D">
        <w:rPr>
          <w:sz w:val="20"/>
          <w:szCs w:val="20"/>
        </w:rPr>
        <w:t xml:space="preserve"> that P won’t be able to pay costs</w:t>
      </w:r>
    </w:p>
    <w:p w14:paraId="06D2FC1D" w14:textId="6CB844F2" w:rsidR="009E3640" w:rsidRPr="00576C6D" w:rsidRDefault="009E3640" w:rsidP="00230914">
      <w:pPr>
        <w:pStyle w:val="ListParagraph"/>
        <w:numPr>
          <w:ilvl w:val="1"/>
          <w:numId w:val="1"/>
        </w:numPr>
        <w:spacing w:after="200"/>
        <w:rPr>
          <w:b/>
          <w:sz w:val="20"/>
          <w:szCs w:val="20"/>
        </w:rPr>
      </w:pPr>
      <w:r w:rsidRPr="00576C6D">
        <w:rPr>
          <w:sz w:val="20"/>
          <w:szCs w:val="20"/>
        </w:rPr>
        <w:t>May act as a stay – P cannot continue until they pay into security</w:t>
      </w:r>
    </w:p>
    <w:p w14:paraId="2E552DA9" w14:textId="77777777" w:rsidR="00906BE1" w:rsidRPr="00576C6D" w:rsidRDefault="000E5FD4" w:rsidP="00906BE1">
      <w:pPr>
        <w:pStyle w:val="ListParagraph"/>
        <w:numPr>
          <w:ilvl w:val="1"/>
          <w:numId w:val="1"/>
        </w:numPr>
        <w:spacing w:after="200"/>
        <w:rPr>
          <w:b/>
          <w:sz w:val="20"/>
          <w:szCs w:val="20"/>
        </w:rPr>
      </w:pPr>
      <w:r w:rsidRPr="00576C6D">
        <w:rPr>
          <w:sz w:val="20"/>
          <w:szCs w:val="20"/>
        </w:rPr>
        <w:t xml:space="preserve">This </w:t>
      </w:r>
      <w:r w:rsidRPr="00576C6D">
        <w:rPr>
          <w:sz w:val="20"/>
          <w:szCs w:val="20"/>
          <w:u w:val="single"/>
        </w:rPr>
        <w:t>will not</w:t>
      </w:r>
      <w:r w:rsidRPr="00576C6D">
        <w:rPr>
          <w:sz w:val="20"/>
          <w:szCs w:val="20"/>
        </w:rPr>
        <w:t xml:space="preserve"> be ordered if the only reason is to stop a legitimate claim</w:t>
      </w:r>
      <w:bookmarkStart w:id="191" w:name="_Toc196153533"/>
    </w:p>
    <w:p w14:paraId="127C4F1A" w14:textId="77777777" w:rsidR="00906BE1" w:rsidRPr="00576C6D" w:rsidRDefault="00906BE1" w:rsidP="00906BE1">
      <w:pPr>
        <w:pStyle w:val="ListParagraph"/>
        <w:numPr>
          <w:ilvl w:val="1"/>
          <w:numId w:val="1"/>
        </w:numPr>
        <w:spacing w:after="200"/>
        <w:rPr>
          <w:b/>
          <w:sz w:val="20"/>
          <w:szCs w:val="20"/>
        </w:rPr>
      </w:pPr>
      <w:r w:rsidRPr="00576C6D">
        <w:rPr>
          <w:color w:val="008000"/>
          <w:sz w:val="20"/>
          <w:szCs w:val="20"/>
        </w:rPr>
        <w:t>Fat Mel’s Restaurant Ltd v. Canadian Northern Shield Insurance Co</w:t>
      </w:r>
      <w:r w:rsidRPr="00576C6D">
        <w:rPr>
          <w:sz w:val="20"/>
          <w:szCs w:val="20"/>
        </w:rPr>
        <w:t xml:space="preserve"> </w:t>
      </w:r>
      <w:r w:rsidRPr="00576C6D">
        <w:rPr>
          <w:b/>
          <w:sz w:val="20"/>
          <w:szCs w:val="20"/>
        </w:rPr>
        <w:t xml:space="preserve">(1993) – </w:t>
      </w:r>
      <w:r w:rsidRPr="00576C6D">
        <w:rPr>
          <w:b/>
          <w:sz w:val="20"/>
          <w:szCs w:val="20"/>
          <w:u w:val="single"/>
        </w:rPr>
        <w:t>security for costs</w:t>
      </w:r>
      <w:bookmarkEnd w:id="191"/>
    </w:p>
    <w:p w14:paraId="5B66467C" w14:textId="77777777" w:rsidR="00906BE1" w:rsidRPr="00576C6D" w:rsidRDefault="00906BE1" w:rsidP="00906BE1">
      <w:pPr>
        <w:pStyle w:val="ListParagraph"/>
        <w:numPr>
          <w:ilvl w:val="2"/>
          <w:numId w:val="1"/>
        </w:numPr>
        <w:spacing w:after="200"/>
        <w:rPr>
          <w:b/>
          <w:sz w:val="20"/>
          <w:szCs w:val="20"/>
        </w:rPr>
      </w:pPr>
      <w:r w:rsidRPr="00576C6D">
        <w:rPr>
          <w:sz w:val="20"/>
          <w:szCs w:val="20"/>
        </w:rPr>
        <w:t>The purpose of ordering security for costs is provide a fund for the payment of the costs of parties who succeed against impecunious opponents</w:t>
      </w:r>
    </w:p>
    <w:p w14:paraId="6E7DA649" w14:textId="1F4EAFE3" w:rsidR="00906BE1" w:rsidRPr="00576C6D" w:rsidRDefault="00906BE1" w:rsidP="00906BE1">
      <w:pPr>
        <w:pStyle w:val="ListParagraph"/>
        <w:numPr>
          <w:ilvl w:val="2"/>
          <w:numId w:val="1"/>
        </w:numPr>
        <w:spacing w:after="200"/>
        <w:rPr>
          <w:b/>
          <w:sz w:val="20"/>
          <w:szCs w:val="20"/>
        </w:rPr>
      </w:pPr>
      <w:r w:rsidRPr="00576C6D">
        <w:rPr>
          <w:sz w:val="20"/>
          <w:szCs w:val="20"/>
        </w:rPr>
        <w:t>The amount to be ordered as security should be determined having regard to all of the circumstances</w:t>
      </w:r>
    </w:p>
    <w:p w14:paraId="5D622B25" w14:textId="5BACBFDA" w:rsidR="00906BE1" w:rsidRPr="00576C6D" w:rsidRDefault="00C1424C" w:rsidP="00B14D5B">
      <w:pPr>
        <w:pStyle w:val="Style2"/>
      </w:pPr>
      <w:bookmarkStart w:id="192" w:name="_Toc227765306"/>
      <w:bookmarkStart w:id="193" w:name="_Toc227765398"/>
      <w:r w:rsidRPr="00576C6D">
        <w:t>Bill of Costs</w:t>
      </w:r>
      <w:bookmarkEnd w:id="192"/>
      <w:bookmarkEnd w:id="193"/>
    </w:p>
    <w:p w14:paraId="03700FC7" w14:textId="77777777" w:rsidR="00C1424C" w:rsidRPr="00576C6D" w:rsidRDefault="00C1424C" w:rsidP="00C1424C">
      <w:pPr>
        <w:pStyle w:val="ListParagraph"/>
        <w:numPr>
          <w:ilvl w:val="1"/>
          <w:numId w:val="1"/>
        </w:numPr>
        <w:spacing w:after="200"/>
        <w:rPr>
          <w:sz w:val="20"/>
          <w:szCs w:val="20"/>
        </w:rPr>
      </w:pPr>
      <w:r w:rsidRPr="00576C6D">
        <w:rPr>
          <w:sz w:val="20"/>
          <w:szCs w:val="20"/>
        </w:rPr>
        <w:t>Successful party sends over a bill of costs</w:t>
      </w:r>
    </w:p>
    <w:p w14:paraId="7D19E74F" w14:textId="77777777" w:rsidR="00C1424C" w:rsidRPr="00576C6D" w:rsidRDefault="00C1424C" w:rsidP="00C1424C">
      <w:pPr>
        <w:pStyle w:val="ListParagraph"/>
        <w:numPr>
          <w:ilvl w:val="2"/>
          <w:numId w:val="1"/>
        </w:numPr>
        <w:spacing w:after="200"/>
        <w:rPr>
          <w:sz w:val="20"/>
          <w:szCs w:val="20"/>
        </w:rPr>
      </w:pPr>
      <w:r w:rsidRPr="00576C6D">
        <w:rPr>
          <w:sz w:val="20"/>
          <w:szCs w:val="20"/>
        </w:rPr>
        <w:t>Sets out what they are claiming</w:t>
      </w:r>
    </w:p>
    <w:p w14:paraId="65CBAD5F" w14:textId="77777777" w:rsidR="00C1424C" w:rsidRPr="00576C6D" w:rsidRDefault="00C1424C" w:rsidP="00C1424C">
      <w:pPr>
        <w:pStyle w:val="ListParagraph"/>
        <w:numPr>
          <w:ilvl w:val="2"/>
          <w:numId w:val="1"/>
        </w:numPr>
        <w:spacing w:after="200"/>
        <w:rPr>
          <w:sz w:val="20"/>
          <w:szCs w:val="20"/>
        </w:rPr>
      </w:pPr>
      <w:r w:rsidRPr="00576C6D">
        <w:rPr>
          <w:sz w:val="20"/>
          <w:szCs w:val="20"/>
        </w:rPr>
        <w:t>Go back and forth and negotiate what reasonable costs are for items in which there is a range (e.g. correspondence, document review)</w:t>
      </w:r>
    </w:p>
    <w:p w14:paraId="51C6F019" w14:textId="77777777" w:rsidR="00C1424C" w:rsidRPr="00576C6D" w:rsidRDefault="00C1424C" w:rsidP="00C1424C">
      <w:pPr>
        <w:pStyle w:val="ListParagraph"/>
        <w:numPr>
          <w:ilvl w:val="1"/>
          <w:numId w:val="1"/>
        </w:numPr>
        <w:spacing w:after="200"/>
        <w:rPr>
          <w:sz w:val="20"/>
          <w:szCs w:val="20"/>
        </w:rPr>
      </w:pPr>
      <w:r w:rsidRPr="00576C6D">
        <w:rPr>
          <w:sz w:val="20"/>
          <w:szCs w:val="20"/>
        </w:rPr>
        <w:t>For anything that is a per-day rate, that assumes it goes more than 2.5 hours</w:t>
      </w:r>
    </w:p>
    <w:p w14:paraId="57F5E013" w14:textId="77777777" w:rsidR="00C1424C" w:rsidRPr="00576C6D" w:rsidRDefault="00C1424C" w:rsidP="00C1424C">
      <w:pPr>
        <w:pStyle w:val="ListParagraph"/>
        <w:numPr>
          <w:ilvl w:val="2"/>
          <w:numId w:val="1"/>
        </w:numPr>
        <w:spacing w:after="200"/>
        <w:rPr>
          <w:sz w:val="20"/>
          <w:szCs w:val="20"/>
        </w:rPr>
      </w:pPr>
      <w:r w:rsidRPr="00576C6D">
        <w:rPr>
          <w:sz w:val="20"/>
          <w:szCs w:val="20"/>
        </w:rPr>
        <w:t>Per day units are for a full date</w:t>
      </w:r>
    </w:p>
    <w:p w14:paraId="0EA20F73" w14:textId="77777777" w:rsidR="00C1424C" w:rsidRPr="00576C6D" w:rsidRDefault="00C1424C" w:rsidP="00C1424C">
      <w:pPr>
        <w:pStyle w:val="ListParagraph"/>
        <w:numPr>
          <w:ilvl w:val="2"/>
          <w:numId w:val="1"/>
        </w:numPr>
        <w:spacing w:after="200"/>
        <w:rPr>
          <w:sz w:val="20"/>
          <w:szCs w:val="20"/>
        </w:rPr>
      </w:pPr>
      <w:r w:rsidRPr="00576C6D">
        <w:rPr>
          <w:sz w:val="20"/>
          <w:szCs w:val="20"/>
        </w:rPr>
        <w:t>If less, only get half credit</w:t>
      </w:r>
    </w:p>
    <w:p w14:paraId="7A375A62" w14:textId="77777777" w:rsidR="00C1424C" w:rsidRPr="00576C6D" w:rsidRDefault="00C1424C" w:rsidP="00C1424C">
      <w:pPr>
        <w:pStyle w:val="ListParagraph"/>
        <w:numPr>
          <w:ilvl w:val="2"/>
          <w:numId w:val="1"/>
        </w:numPr>
        <w:spacing w:after="200"/>
        <w:rPr>
          <w:sz w:val="20"/>
          <w:szCs w:val="20"/>
        </w:rPr>
      </w:pPr>
      <w:r w:rsidRPr="00576C6D">
        <w:rPr>
          <w:sz w:val="20"/>
          <w:szCs w:val="20"/>
        </w:rPr>
        <w:t>Either half or full – no other fraction</w:t>
      </w:r>
    </w:p>
    <w:p w14:paraId="389356DD" w14:textId="77777777" w:rsidR="00C1424C" w:rsidRPr="00576C6D" w:rsidRDefault="00C1424C" w:rsidP="00C1424C">
      <w:pPr>
        <w:pStyle w:val="ListParagraph"/>
        <w:numPr>
          <w:ilvl w:val="1"/>
          <w:numId w:val="1"/>
        </w:numPr>
        <w:spacing w:after="200"/>
        <w:rPr>
          <w:b/>
          <w:sz w:val="20"/>
          <w:szCs w:val="20"/>
        </w:rPr>
      </w:pPr>
      <w:r w:rsidRPr="00576C6D">
        <w:rPr>
          <w:b/>
          <w:sz w:val="20"/>
          <w:szCs w:val="20"/>
        </w:rPr>
        <w:t>If parties cannot agree on costs, must go before the Registrar</w:t>
      </w:r>
    </w:p>
    <w:p w14:paraId="07784078" w14:textId="77777777" w:rsidR="00C1424C" w:rsidRPr="00576C6D" w:rsidRDefault="00C1424C" w:rsidP="00C1424C">
      <w:pPr>
        <w:pStyle w:val="ListParagraph"/>
        <w:numPr>
          <w:ilvl w:val="2"/>
          <w:numId w:val="1"/>
        </w:numPr>
        <w:spacing w:after="200"/>
        <w:rPr>
          <w:sz w:val="20"/>
          <w:szCs w:val="20"/>
        </w:rPr>
      </w:pPr>
      <w:r w:rsidRPr="00576C6D">
        <w:rPr>
          <w:sz w:val="20"/>
          <w:szCs w:val="20"/>
        </w:rPr>
        <w:t>Need 3 (or 4) things:</w:t>
      </w:r>
    </w:p>
    <w:p w14:paraId="6701C0E9" w14:textId="32A07BAE" w:rsidR="00C1424C" w:rsidRPr="00576C6D" w:rsidRDefault="00C1424C" w:rsidP="00C1424C">
      <w:pPr>
        <w:pStyle w:val="ListParagraph"/>
        <w:numPr>
          <w:ilvl w:val="2"/>
          <w:numId w:val="1"/>
        </w:numPr>
        <w:spacing w:after="200"/>
        <w:rPr>
          <w:sz w:val="20"/>
          <w:szCs w:val="20"/>
        </w:rPr>
      </w:pPr>
      <w:r w:rsidRPr="00576C6D">
        <w:rPr>
          <w:sz w:val="20"/>
          <w:szCs w:val="20"/>
        </w:rPr>
        <w:t xml:space="preserve">1.  </w:t>
      </w:r>
      <w:r w:rsidRPr="00576C6D">
        <w:rPr>
          <w:b/>
          <w:sz w:val="20"/>
          <w:szCs w:val="20"/>
        </w:rPr>
        <w:t xml:space="preserve">Order awarding you costs - </w:t>
      </w:r>
      <w:r w:rsidRPr="00576C6D">
        <w:rPr>
          <w:sz w:val="20"/>
          <w:szCs w:val="20"/>
        </w:rPr>
        <w:t>Give registrar jurisdiction to deal with this</w:t>
      </w:r>
    </w:p>
    <w:p w14:paraId="7DF377BE" w14:textId="5D4EEDA0" w:rsidR="00C1424C" w:rsidRPr="00576C6D" w:rsidRDefault="00C1424C" w:rsidP="00C1424C">
      <w:pPr>
        <w:pStyle w:val="ListParagraph"/>
        <w:numPr>
          <w:ilvl w:val="2"/>
          <w:numId w:val="1"/>
        </w:numPr>
        <w:spacing w:after="200"/>
        <w:rPr>
          <w:b/>
          <w:sz w:val="20"/>
          <w:szCs w:val="20"/>
        </w:rPr>
      </w:pPr>
      <w:r w:rsidRPr="00576C6D">
        <w:rPr>
          <w:b/>
          <w:sz w:val="20"/>
          <w:szCs w:val="20"/>
        </w:rPr>
        <w:t xml:space="preserve">2. Appointment - </w:t>
      </w:r>
      <w:r w:rsidRPr="00576C6D">
        <w:rPr>
          <w:sz w:val="20"/>
          <w:szCs w:val="20"/>
        </w:rPr>
        <w:t>To appear before the registrar – file and serve</w:t>
      </w:r>
    </w:p>
    <w:p w14:paraId="0A59E6B0" w14:textId="1F745179" w:rsidR="00C1424C" w:rsidRPr="00576C6D" w:rsidRDefault="00C1424C" w:rsidP="00C1424C">
      <w:pPr>
        <w:pStyle w:val="ListParagraph"/>
        <w:numPr>
          <w:ilvl w:val="2"/>
          <w:numId w:val="1"/>
        </w:numPr>
        <w:spacing w:after="200"/>
        <w:rPr>
          <w:b/>
          <w:sz w:val="20"/>
          <w:szCs w:val="20"/>
        </w:rPr>
      </w:pPr>
      <w:r w:rsidRPr="00576C6D">
        <w:rPr>
          <w:b/>
          <w:sz w:val="20"/>
          <w:szCs w:val="20"/>
        </w:rPr>
        <w:t xml:space="preserve">3. Bill of Costs - </w:t>
      </w:r>
      <w:r w:rsidRPr="00576C6D">
        <w:rPr>
          <w:sz w:val="20"/>
          <w:szCs w:val="20"/>
        </w:rPr>
        <w:t>What you are claiming</w:t>
      </w:r>
    </w:p>
    <w:p w14:paraId="35F3B56C" w14:textId="77777777" w:rsidR="00C1424C" w:rsidRPr="00576C6D" w:rsidRDefault="00C1424C" w:rsidP="00C1424C">
      <w:pPr>
        <w:pStyle w:val="ListParagraph"/>
        <w:numPr>
          <w:ilvl w:val="2"/>
          <w:numId w:val="1"/>
        </w:numPr>
        <w:spacing w:after="200"/>
        <w:rPr>
          <w:b/>
          <w:sz w:val="20"/>
          <w:szCs w:val="20"/>
        </w:rPr>
      </w:pPr>
      <w:r w:rsidRPr="00576C6D">
        <w:rPr>
          <w:b/>
          <w:sz w:val="20"/>
          <w:szCs w:val="20"/>
        </w:rPr>
        <w:t>4. Evidence supporting your claim for costs</w:t>
      </w:r>
    </w:p>
    <w:p w14:paraId="6183BD06" w14:textId="77777777" w:rsidR="00C1424C" w:rsidRPr="00576C6D" w:rsidRDefault="00C1424C" w:rsidP="00C16EE5">
      <w:pPr>
        <w:pStyle w:val="ListParagraph"/>
        <w:numPr>
          <w:ilvl w:val="3"/>
          <w:numId w:val="1"/>
        </w:numPr>
        <w:spacing w:after="200"/>
        <w:rPr>
          <w:sz w:val="20"/>
          <w:szCs w:val="20"/>
        </w:rPr>
      </w:pPr>
      <w:r w:rsidRPr="00576C6D">
        <w:rPr>
          <w:sz w:val="20"/>
          <w:szCs w:val="20"/>
        </w:rPr>
        <w:t>Oral evidence from lawyer of client</w:t>
      </w:r>
    </w:p>
    <w:p w14:paraId="15F78711" w14:textId="77777777" w:rsidR="00C1424C" w:rsidRPr="00576C6D" w:rsidRDefault="00C1424C" w:rsidP="00EA1929">
      <w:pPr>
        <w:pStyle w:val="ListParagraph"/>
        <w:numPr>
          <w:ilvl w:val="3"/>
          <w:numId w:val="1"/>
        </w:numPr>
        <w:spacing w:after="200"/>
        <w:rPr>
          <w:sz w:val="20"/>
          <w:szCs w:val="20"/>
        </w:rPr>
      </w:pPr>
      <w:r w:rsidRPr="00576C6D">
        <w:rPr>
          <w:sz w:val="20"/>
          <w:szCs w:val="20"/>
        </w:rPr>
        <w:t xml:space="preserve">If you are the lawyer, you show up and give </w:t>
      </w:r>
      <w:r w:rsidRPr="00576C6D">
        <w:rPr>
          <w:i/>
          <w:sz w:val="20"/>
          <w:szCs w:val="20"/>
        </w:rPr>
        <w:t>viva voce</w:t>
      </w:r>
      <w:r w:rsidRPr="00576C6D">
        <w:rPr>
          <w:sz w:val="20"/>
          <w:szCs w:val="20"/>
        </w:rPr>
        <w:t xml:space="preserve"> evidence (argument as to you should get these different units – discuss complexity of the case etc.)</w:t>
      </w:r>
    </w:p>
    <w:p w14:paraId="540562A1" w14:textId="77777777" w:rsidR="00C1424C" w:rsidRPr="00576C6D" w:rsidRDefault="00C1424C" w:rsidP="00C1424C">
      <w:pPr>
        <w:pStyle w:val="ListParagraph"/>
        <w:numPr>
          <w:ilvl w:val="3"/>
          <w:numId w:val="1"/>
        </w:numPr>
        <w:spacing w:after="200"/>
        <w:rPr>
          <w:sz w:val="20"/>
          <w:szCs w:val="20"/>
        </w:rPr>
      </w:pPr>
      <w:r w:rsidRPr="00576C6D">
        <w:rPr>
          <w:sz w:val="20"/>
          <w:szCs w:val="20"/>
        </w:rPr>
        <w:t>May also give affidavit evidence</w:t>
      </w:r>
    </w:p>
    <w:p w14:paraId="6DA590F4" w14:textId="77777777" w:rsidR="00C1424C" w:rsidRPr="00576C6D" w:rsidRDefault="00C1424C" w:rsidP="00C1424C">
      <w:pPr>
        <w:pStyle w:val="ListParagraph"/>
        <w:numPr>
          <w:ilvl w:val="4"/>
          <w:numId w:val="1"/>
        </w:numPr>
        <w:spacing w:after="200"/>
        <w:rPr>
          <w:sz w:val="20"/>
          <w:szCs w:val="20"/>
        </w:rPr>
      </w:pPr>
      <w:r w:rsidRPr="00576C6D">
        <w:rPr>
          <w:sz w:val="20"/>
          <w:szCs w:val="20"/>
        </w:rPr>
        <w:t>Mostly used when trying to justify a disbursement</w:t>
      </w:r>
    </w:p>
    <w:p w14:paraId="37E95F95" w14:textId="72FDA198" w:rsidR="007D0497" w:rsidRPr="00576C6D" w:rsidRDefault="00DD0D1E" w:rsidP="007D0497">
      <w:pPr>
        <w:pStyle w:val="ListParagraph"/>
        <w:widowControl w:val="0"/>
        <w:numPr>
          <w:ilvl w:val="0"/>
          <w:numId w:val="1"/>
        </w:numPr>
        <w:autoSpaceDE w:val="0"/>
        <w:autoSpaceDN w:val="0"/>
        <w:adjustRightInd w:val="0"/>
        <w:ind w:right="331"/>
        <w:rPr>
          <w:rFonts w:cs="Cambria"/>
          <w:color w:val="000000"/>
          <w:sz w:val="20"/>
          <w:szCs w:val="20"/>
        </w:rPr>
      </w:pPr>
      <w:r w:rsidRPr="00576C6D">
        <w:rPr>
          <w:rFonts w:cs="Cambria"/>
          <w:b/>
          <w:bCs/>
          <w:color w:val="0000FF"/>
          <w:sz w:val="20"/>
          <w:szCs w:val="20"/>
          <w:u w:val="single"/>
        </w:rPr>
        <w:t>(17)</w:t>
      </w:r>
      <w:r w:rsidRPr="00576C6D">
        <w:rPr>
          <w:rFonts w:cs="Cambria"/>
          <w:b/>
          <w:bCs/>
          <w:color w:val="000000"/>
          <w:sz w:val="20"/>
          <w:szCs w:val="20"/>
          <w:u w:val="single"/>
        </w:rPr>
        <w:t xml:space="preserve"> </w:t>
      </w:r>
      <w:r w:rsidR="007D0497" w:rsidRPr="00576C6D">
        <w:rPr>
          <w:rFonts w:cs="Cambria"/>
          <w:b/>
          <w:bCs/>
          <w:color w:val="000000"/>
          <w:sz w:val="20"/>
          <w:szCs w:val="20"/>
          <w:u w:val="single"/>
        </w:rPr>
        <w:t>Settin</w:t>
      </w:r>
      <w:r w:rsidR="007D0497" w:rsidRPr="00576C6D">
        <w:rPr>
          <w:rFonts w:cs="Cambria"/>
          <w:b/>
          <w:bCs/>
          <w:color w:val="000000"/>
          <w:w w:val="52"/>
          <w:sz w:val="20"/>
          <w:szCs w:val="20"/>
          <w:u w:val="single"/>
        </w:rPr>
        <w:t xml:space="preserve">g   </w:t>
      </w:r>
      <w:r w:rsidR="007D0497" w:rsidRPr="00576C6D">
        <w:rPr>
          <w:rFonts w:cs="Cambria"/>
          <w:b/>
          <w:bCs/>
          <w:color w:val="000000"/>
          <w:sz w:val="20"/>
          <w:szCs w:val="20"/>
          <w:u w:val="single"/>
        </w:rPr>
        <w:t> off</w:t>
      </w:r>
      <w:r w:rsidR="007D0497" w:rsidRPr="00576C6D">
        <w:rPr>
          <w:rFonts w:cs="Cambria"/>
          <w:b/>
          <w:bCs/>
          <w:color w:val="000000"/>
          <w:spacing w:val="-11"/>
          <w:sz w:val="20"/>
          <w:szCs w:val="20"/>
          <w:u w:val="single"/>
        </w:rPr>
        <w:t xml:space="preserve"> </w:t>
      </w:r>
      <w:r w:rsidR="007D0497" w:rsidRPr="00576C6D">
        <w:rPr>
          <w:rFonts w:cs="Cambria"/>
          <w:b/>
          <w:bCs/>
          <w:color w:val="000000"/>
          <w:sz w:val="20"/>
          <w:szCs w:val="20"/>
          <w:u w:val="single"/>
        </w:rPr>
        <w:t> costs</w:t>
      </w:r>
      <w:r w:rsidR="007D0497" w:rsidRPr="00576C6D">
        <w:rPr>
          <w:rFonts w:cs="Cambria"/>
          <w:b/>
          <w:bCs/>
          <w:color w:val="000000"/>
          <w:w w:val="43"/>
          <w:sz w:val="20"/>
          <w:szCs w:val="20"/>
        </w:rPr>
        <w:t xml:space="preserve">:   </w:t>
      </w:r>
      <w:r w:rsidR="007D0497" w:rsidRPr="00576C6D">
        <w:rPr>
          <w:rFonts w:cs="Cambria"/>
          <w:b/>
          <w:bCs/>
          <w:color w:val="000000"/>
          <w:sz w:val="20"/>
          <w:szCs w:val="20"/>
        </w:rPr>
        <w:t> </w:t>
      </w:r>
      <w:r w:rsidR="007D0497" w:rsidRPr="00576C6D">
        <w:rPr>
          <w:rFonts w:cs="Cambria"/>
          <w:color w:val="000000"/>
          <w:sz w:val="20"/>
          <w:szCs w:val="20"/>
        </w:rPr>
        <w:t>If</w:t>
      </w:r>
      <w:r w:rsidR="007D0497" w:rsidRPr="00576C6D">
        <w:rPr>
          <w:rFonts w:cs="Cambria"/>
          <w:color w:val="000000"/>
          <w:spacing w:val="-11"/>
          <w:sz w:val="20"/>
          <w:szCs w:val="20"/>
        </w:rPr>
        <w:t xml:space="preserve"> </w:t>
      </w:r>
      <w:r w:rsidR="007D0497" w:rsidRPr="00576C6D">
        <w:rPr>
          <w:rFonts w:cs="Cambria"/>
          <w:color w:val="000000"/>
          <w:sz w:val="20"/>
          <w:szCs w:val="20"/>
        </w:rPr>
        <w:t> the</w:t>
      </w:r>
      <w:r w:rsidR="007D0497" w:rsidRPr="00576C6D">
        <w:rPr>
          <w:rFonts w:cs="Cambria"/>
          <w:color w:val="000000"/>
          <w:spacing w:val="-3"/>
          <w:sz w:val="20"/>
          <w:szCs w:val="20"/>
        </w:rPr>
        <w:t>r</w:t>
      </w:r>
      <w:r w:rsidR="007D0497" w:rsidRPr="00576C6D">
        <w:rPr>
          <w:rFonts w:cs="Cambria"/>
          <w:color w:val="000000"/>
          <w:sz w:val="20"/>
          <w:szCs w:val="20"/>
        </w:rPr>
        <w:t>e</w:t>
      </w:r>
      <w:r w:rsidR="007D0497" w:rsidRPr="00576C6D">
        <w:rPr>
          <w:rFonts w:cs="Cambria"/>
          <w:color w:val="000000"/>
          <w:spacing w:val="-11"/>
          <w:sz w:val="20"/>
          <w:szCs w:val="20"/>
        </w:rPr>
        <w:t xml:space="preserve"> </w:t>
      </w:r>
      <w:r w:rsidR="007D0497" w:rsidRPr="00576C6D">
        <w:rPr>
          <w:rFonts w:cs="Cambria"/>
          <w:color w:val="000000"/>
          <w:sz w:val="20"/>
          <w:szCs w:val="20"/>
        </w:rPr>
        <w:t> h</w:t>
      </w:r>
      <w:r w:rsidR="007D0497" w:rsidRPr="00576C6D">
        <w:rPr>
          <w:rFonts w:cs="Cambria"/>
          <w:color w:val="000000"/>
          <w:spacing w:val="-4"/>
          <w:sz w:val="20"/>
          <w:szCs w:val="20"/>
        </w:rPr>
        <w:t>av</w:t>
      </w:r>
      <w:r w:rsidR="007D0497" w:rsidRPr="00576C6D">
        <w:rPr>
          <w:rFonts w:cs="Cambria"/>
          <w:color w:val="000000"/>
          <w:sz w:val="20"/>
          <w:szCs w:val="20"/>
        </w:rPr>
        <w:t>e</w:t>
      </w:r>
      <w:r w:rsidR="007D0497" w:rsidRPr="00576C6D">
        <w:rPr>
          <w:rFonts w:cs="Cambria"/>
          <w:color w:val="000000"/>
          <w:spacing w:val="-11"/>
          <w:sz w:val="20"/>
          <w:szCs w:val="20"/>
        </w:rPr>
        <w:t xml:space="preserve"> </w:t>
      </w:r>
      <w:r w:rsidR="007D0497" w:rsidRPr="00576C6D">
        <w:rPr>
          <w:rFonts w:cs="Cambria"/>
          <w:color w:val="000000"/>
          <w:sz w:val="20"/>
          <w:szCs w:val="20"/>
        </w:rPr>
        <w:t> been</w:t>
      </w:r>
      <w:r w:rsidR="007D0497" w:rsidRPr="00576C6D">
        <w:rPr>
          <w:rFonts w:cs="Cambria"/>
          <w:color w:val="000000"/>
          <w:spacing w:val="-11"/>
          <w:sz w:val="20"/>
          <w:szCs w:val="20"/>
        </w:rPr>
        <w:t xml:space="preserve"> </w:t>
      </w:r>
      <w:r w:rsidR="007D0497" w:rsidRPr="00576C6D">
        <w:rPr>
          <w:rFonts w:cs="Cambria"/>
          <w:color w:val="000000"/>
          <w:sz w:val="20"/>
          <w:szCs w:val="20"/>
        </w:rPr>
        <w:t> a</w:t>
      </w:r>
      <w:r w:rsidR="007D0497" w:rsidRPr="00576C6D">
        <w:rPr>
          <w:rFonts w:cs="Cambria"/>
          <w:color w:val="000000"/>
          <w:spacing w:val="-11"/>
          <w:sz w:val="20"/>
          <w:szCs w:val="20"/>
        </w:rPr>
        <w:t xml:space="preserve"> </w:t>
      </w:r>
      <w:r w:rsidR="007D0497" w:rsidRPr="00576C6D">
        <w:rPr>
          <w:rFonts w:cs="Cambria"/>
          <w:color w:val="000000"/>
          <w:sz w:val="20"/>
          <w:szCs w:val="20"/>
        </w:rPr>
        <w:t> number</w:t>
      </w:r>
      <w:r w:rsidR="007D0497" w:rsidRPr="00576C6D">
        <w:rPr>
          <w:rFonts w:cs="Cambria"/>
          <w:color w:val="000000"/>
          <w:spacing w:val="-11"/>
          <w:sz w:val="20"/>
          <w:szCs w:val="20"/>
        </w:rPr>
        <w:t xml:space="preserve"> </w:t>
      </w:r>
      <w:r w:rsidR="007D0497" w:rsidRPr="00576C6D">
        <w:rPr>
          <w:rFonts w:cs="Cambria"/>
          <w:color w:val="000000"/>
          <w:sz w:val="20"/>
          <w:szCs w:val="20"/>
        </w:rPr>
        <w:t> of</w:t>
      </w:r>
      <w:r w:rsidR="007D0497" w:rsidRPr="00576C6D">
        <w:rPr>
          <w:rFonts w:cs="Cambria"/>
          <w:color w:val="000000"/>
          <w:spacing w:val="-11"/>
          <w:sz w:val="20"/>
          <w:szCs w:val="20"/>
        </w:rPr>
        <w:t xml:space="preserve"> </w:t>
      </w:r>
      <w:r w:rsidR="007D0497" w:rsidRPr="00576C6D">
        <w:rPr>
          <w:rFonts w:cs="Cambria"/>
          <w:color w:val="000000"/>
          <w:sz w:val="20"/>
          <w:szCs w:val="20"/>
        </w:rPr>
        <w:t> dif</w:t>
      </w:r>
      <w:r w:rsidR="007D0497" w:rsidRPr="00576C6D">
        <w:rPr>
          <w:rFonts w:cs="Cambria"/>
          <w:color w:val="000000"/>
          <w:spacing w:val="-2"/>
          <w:sz w:val="20"/>
          <w:szCs w:val="20"/>
        </w:rPr>
        <w:t>f</w:t>
      </w:r>
      <w:r w:rsidR="007D0497" w:rsidRPr="00576C6D">
        <w:rPr>
          <w:rFonts w:cs="Cambria"/>
          <w:color w:val="000000"/>
          <w:sz w:val="20"/>
          <w:szCs w:val="20"/>
        </w:rPr>
        <w:t>e</w:t>
      </w:r>
      <w:r w:rsidR="007D0497" w:rsidRPr="00576C6D">
        <w:rPr>
          <w:rFonts w:cs="Cambria"/>
          <w:color w:val="000000"/>
          <w:spacing w:val="-3"/>
          <w:sz w:val="20"/>
          <w:szCs w:val="20"/>
        </w:rPr>
        <w:t>r</w:t>
      </w:r>
      <w:r w:rsidR="007D0497" w:rsidRPr="00576C6D">
        <w:rPr>
          <w:rFonts w:cs="Cambria"/>
          <w:color w:val="000000"/>
          <w:sz w:val="20"/>
          <w:szCs w:val="20"/>
        </w:rPr>
        <w:t>ent</w:t>
      </w:r>
      <w:r w:rsidR="007D0497" w:rsidRPr="00576C6D">
        <w:rPr>
          <w:rFonts w:cs="Cambria"/>
          <w:color w:val="000000"/>
          <w:spacing w:val="-11"/>
          <w:sz w:val="20"/>
          <w:szCs w:val="20"/>
        </w:rPr>
        <w:t xml:space="preserve"> </w:t>
      </w:r>
      <w:r w:rsidR="007D0497" w:rsidRPr="00576C6D">
        <w:rPr>
          <w:rFonts w:cs="Cambria"/>
          <w:color w:val="000000"/>
          <w:sz w:val="20"/>
          <w:szCs w:val="20"/>
        </w:rPr>
        <w:t> cost</w:t>
      </w:r>
      <w:r w:rsidR="007D0497" w:rsidRPr="00576C6D">
        <w:rPr>
          <w:rFonts w:cs="Cambria"/>
          <w:color w:val="000000"/>
          <w:spacing w:val="-11"/>
          <w:sz w:val="20"/>
          <w:szCs w:val="20"/>
        </w:rPr>
        <w:t xml:space="preserve"> </w:t>
      </w:r>
      <w:r w:rsidR="007D0497" w:rsidRPr="00576C6D">
        <w:rPr>
          <w:rFonts w:cs="Cambria"/>
          <w:color w:val="000000"/>
          <w:sz w:val="20"/>
          <w:szCs w:val="20"/>
        </w:rPr>
        <w:t> de</w:t>
      </w:r>
      <w:r w:rsidR="007D0497" w:rsidRPr="00576C6D">
        <w:rPr>
          <w:rFonts w:cs="Cambria"/>
          <w:color w:val="000000"/>
          <w:spacing w:val="-2"/>
          <w:sz w:val="20"/>
          <w:szCs w:val="20"/>
        </w:rPr>
        <w:t>t</w:t>
      </w:r>
      <w:r w:rsidR="007D0497" w:rsidRPr="00576C6D">
        <w:rPr>
          <w:rFonts w:cs="Cambria"/>
          <w:color w:val="000000"/>
          <w:sz w:val="20"/>
          <w:szCs w:val="20"/>
        </w:rPr>
        <w:t>erminations</w:t>
      </w:r>
      <w:r w:rsidR="007D0497" w:rsidRPr="00576C6D">
        <w:rPr>
          <w:rFonts w:cs="Cambria"/>
          <w:color w:val="000000"/>
          <w:spacing w:val="-11"/>
          <w:sz w:val="20"/>
          <w:szCs w:val="20"/>
        </w:rPr>
        <w:t xml:space="preserve"> </w:t>
      </w:r>
      <w:r w:rsidR="007D0497" w:rsidRPr="00576C6D">
        <w:rPr>
          <w:rFonts w:cs="Cambria"/>
          <w:color w:val="000000"/>
          <w:sz w:val="20"/>
          <w:szCs w:val="20"/>
        </w:rPr>
        <w:t> on</w:t>
      </w:r>
      <w:r w:rsidR="007D0497" w:rsidRPr="00576C6D">
        <w:rPr>
          <w:rFonts w:cs="Cambria"/>
          <w:color w:val="000000"/>
          <w:spacing w:val="-11"/>
          <w:sz w:val="20"/>
          <w:szCs w:val="20"/>
        </w:rPr>
        <w:t xml:space="preserve"> </w:t>
      </w:r>
      <w:r w:rsidR="007D0497" w:rsidRPr="00576C6D">
        <w:rPr>
          <w:rFonts w:cs="Cambria"/>
          <w:color w:val="000000"/>
          <w:sz w:val="20"/>
          <w:szCs w:val="20"/>
        </w:rPr>
        <w:t> applications</w:t>
      </w:r>
      <w:r w:rsidR="007D0497" w:rsidRPr="00576C6D">
        <w:rPr>
          <w:rFonts w:cs="Cambria"/>
          <w:color w:val="000000"/>
          <w:spacing w:val="-11"/>
          <w:sz w:val="20"/>
          <w:szCs w:val="20"/>
        </w:rPr>
        <w:t xml:space="preserve"> </w:t>
      </w:r>
      <w:r w:rsidR="007D0497" w:rsidRPr="00576C6D">
        <w:rPr>
          <w:rFonts w:cs="Cambria"/>
          <w:color w:val="000000"/>
          <w:sz w:val="20"/>
          <w:szCs w:val="20"/>
        </w:rPr>
        <w:t> during</w:t>
      </w:r>
      <w:r w:rsidR="007D0497" w:rsidRPr="00576C6D">
        <w:rPr>
          <w:rFonts w:cs="Cambria"/>
          <w:color w:val="000000"/>
          <w:w w:val="25"/>
          <w:sz w:val="20"/>
          <w:szCs w:val="20"/>
        </w:rPr>
        <w:t xml:space="preserve">   </w:t>
      </w:r>
      <w:r w:rsidR="007D0497" w:rsidRPr="00576C6D">
        <w:rPr>
          <w:rFonts w:cs="Cambria"/>
          <w:color w:val="000000"/>
          <w:sz w:val="20"/>
          <w:szCs w:val="20"/>
        </w:rPr>
        <w:t> the</w:t>
      </w:r>
      <w:r w:rsidR="007D0497" w:rsidRPr="00576C6D">
        <w:rPr>
          <w:rFonts w:cs="Cambria"/>
          <w:color w:val="000000"/>
          <w:spacing w:val="-11"/>
          <w:sz w:val="20"/>
          <w:szCs w:val="20"/>
        </w:rPr>
        <w:t xml:space="preserve"> </w:t>
      </w:r>
      <w:r w:rsidR="007D0497" w:rsidRPr="00576C6D">
        <w:rPr>
          <w:rFonts w:cs="Cambria"/>
          <w:color w:val="000000"/>
          <w:sz w:val="20"/>
          <w:szCs w:val="20"/>
        </w:rPr>
        <w:t> course,</w:t>
      </w:r>
      <w:r w:rsidR="007D0497" w:rsidRPr="00576C6D">
        <w:rPr>
          <w:rFonts w:cs="Cambria"/>
          <w:color w:val="000000"/>
          <w:spacing w:val="-11"/>
          <w:sz w:val="20"/>
          <w:szCs w:val="20"/>
        </w:rPr>
        <w:t xml:space="preserve"> </w:t>
      </w:r>
      <w:r w:rsidR="007D0497" w:rsidRPr="00576C6D">
        <w:rPr>
          <w:rFonts w:cs="Cambria"/>
          <w:color w:val="000000"/>
          <w:sz w:val="20"/>
          <w:szCs w:val="20"/>
        </w:rPr>
        <w:t> the</w:t>
      </w:r>
      <w:r w:rsidR="007D0497" w:rsidRPr="00576C6D">
        <w:rPr>
          <w:rFonts w:cs="Cambria"/>
          <w:color w:val="000000"/>
          <w:spacing w:val="-11"/>
          <w:sz w:val="20"/>
          <w:szCs w:val="20"/>
        </w:rPr>
        <w:t xml:space="preserve"> </w:t>
      </w:r>
      <w:r w:rsidR="007D0497" w:rsidRPr="00576C6D">
        <w:rPr>
          <w:rFonts w:cs="Cambria"/>
          <w:color w:val="000000"/>
          <w:sz w:val="20"/>
          <w:szCs w:val="20"/>
        </w:rPr>
        <w:t> court</w:t>
      </w:r>
      <w:r w:rsidR="007D0497" w:rsidRPr="00576C6D">
        <w:rPr>
          <w:rFonts w:cs="Cambria"/>
          <w:color w:val="000000"/>
          <w:spacing w:val="-11"/>
          <w:sz w:val="20"/>
          <w:szCs w:val="20"/>
        </w:rPr>
        <w:t xml:space="preserve"> </w:t>
      </w:r>
      <w:r w:rsidR="007D0497" w:rsidRPr="00576C6D">
        <w:rPr>
          <w:rFonts w:cs="Cambria"/>
          <w:color w:val="000000"/>
          <w:sz w:val="20"/>
          <w:szCs w:val="20"/>
        </w:rPr>
        <w:t> m</w:t>
      </w:r>
      <w:r w:rsidR="007D0497" w:rsidRPr="00576C6D">
        <w:rPr>
          <w:rFonts w:cs="Cambria"/>
          <w:color w:val="000000"/>
          <w:spacing w:val="-4"/>
          <w:sz w:val="20"/>
          <w:szCs w:val="20"/>
        </w:rPr>
        <w:t>a</w:t>
      </w:r>
      <w:r w:rsidR="007D0497" w:rsidRPr="00576C6D">
        <w:rPr>
          <w:rFonts w:cs="Cambria"/>
          <w:color w:val="000000"/>
          <w:sz w:val="20"/>
          <w:szCs w:val="20"/>
        </w:rPr>
        <w:t>y</w:t>
      </w:r>
      <w:r w:rsidR="007D0497" w:rsidRPr="00576C6D">
        <w:rPr>
          <w:rFonts w:cs="Cambria"/>
          <w:color w:val="000000"/>
          <w:spacing w:val="-11"/>
          <w:sz w:val="20"/>
          <w:szCs w:val="20"/>
        </w:rPr>
        <w:t xml:space="preserve"> </w:t>
      </w:r>
      <w:r w:rsidR="007D0497" w:rsidRPr="00576C6D">
        <w:rPr>
          <w:rFonts w:cs="Cambria"/>
          <w:color w:val="000000"/>
          <w:sz w:val="20"/>
          <w:szCs w:val="20"/>
        </w:rPr>
        <w:t> </w:t>
      </w:r>
      <w:r w:rsidR="007D0497" w:rsidRPr="00576C6D">
        <w:rPr>
          <w:rFonts w:cs="Cambria"/>
          <w:color w:val="000000"/>
          <w:spacing w:val="-3"/>
          <w:sz w:val="20"/>
          <w:szCs w:val="20"/>
        </w:rPr>
        <w:t>r</w:t>
      </w:r>
      <w:r w:rsidR="007D0497" w:rsidRPr="00576C6D">
        <w:rPr>
          <w:rFonts w:cs="Cambria"/>
          <w:color w:val="000000"/>
          <w:sz w:val="20"/>
          <w:szCs w:val="20"/>
        </w:rPr>
        <w:t>eso</w:t>
      </w:r>
      <w:r w:rsidR="007D0497" w:rsidRPr="00576C6D">
        <w:rPr>
          <w:rFonts w:cs="Cambria"/>
          <w:color w:val="000000"/>
          <w:spacing w:val="-4"/>
          <w:sz w:val="20"/>
          <w:szCs w:val="20"/>
        </w:rPr>
        <w:t>lv</w:t>
      </w:r>
      <w:r w:rsidR="007D0497" w:rsidRPr="00576C6D">
        <w:rPr>
          <w:rFonts w:cs="Cambria"/>
          <w:color w:val="000000"/>
          <w:sz w:val="20"/>
          <w:szCs w:val="20"/>
        </w:rPr>
        <w:t>e</w:t>
      </w:r>
      <w:r w:rsidR="007D0497" w:rsidRPr="00576C6D">
        <w:rPr>
          <w:rFonts w:cs="Cambria"/>
          <w:color w:val="000000"/>
          <w:spacing w:val="-11"/>
          <w:sz w:val="20"/>
          <w:szCs w:val="20"/>
        </w:rPr>
        <w:t xml:space="preserve"> </w:t>
      </w:r>
      <w:r w:rsidR="007D0497" w:rsidRPr="00576C6D">
        <w:rPr>
          <w:rFonts w:cs="Cambria"/>
          <w:color w:val="000000"/>
          <w:sz w:val="20"/>
          <w:szCs w:val="20"/>
        </w:rPr>
        <w:t> it</w:t>
      </w:r>
      <w:r w:rsidR="007D0497" w:rsidRPr="00576C6D">
        <w:rPr>
          <w:rFonts w:cs="Cambria"/>
          <w:color w:val="000000"/>
          <w:spacing w:val="-11"/>
          <w:sz w:val="20"/>
          <w:szCs w:val="20"/>
        </w:rPr>
        <w:t xml:space="preserve"> </w:t>
      </w:r>
      <w:r w:rsidR="007D0497" w:rsidRPr="00576C6D">
        <w:rPr>
          <w:rFonts w:cs="Cambria"/>
          <w:color w:val="000000"/>
          <w:sz w:val="20"/>
          <w:szCs w:val="20"/>
        </w:rPr>
        <w:t> all</w:t>
      </w:r>
      <w:r w:rsidR="007D0497" w:rsidRPr="00576C6D">
        <w:rPr>
          <w:rFonts w:cs="Cambria"/>
          <w:color w:val="000000"/>
          <w:spacing w:val="-11"/>
          <w:sz w:val="20"/>
          <w:szCs w:val="20"/>
        </w:rPr>
        <w:t xml:space="preserve"> </w:t>
      </w:r>
      <w:r w:rsidR="007D0497" w:rsidRPr="00576C6D">
        <w:rPr>
          <w:rFonts w:cs="Cambria"/>
          <w:color w:val="000000"/>
          <w:sz w:val="20"/>
          <w:szCs w:val="20"/>
        </w:rPr>
        <w:t> at</w:t>
      </w:r>
      <w:r w:rsidR="007D0497" w:rsidRPr="00576C6D">
        <w:rPr>
          <w:rFonts w:cs="Cambria"/>
          <w:color w:val="000000"/>
          <w:spacing w:val="-11"/>
          <w:sz w:val="20"/>
          <w:szCs w:val="20"/>
        </w:rPr>
        <w:t xml:space="preserve"> </w:t>
      </w:r>
      <w:r w:rsidR="007D0497" w:rsidRPr="00576C6D">
        <w:rPr>
          <w:rFonts w:cs="Cambria"/>
          <w:color w:val="000000"/>
          <w:sz w:val="20"/>
          <w:szCs w:val="20"/>
        </w:rPr>
        <w:t> the</w:t>
      </w:r>
      <w:r w:rsidR="007D0497" w:rsidRPr="00576C6D">
        <w:rPr>
          <w:rFonts w:cs="Cambria"/>
          <w:color w:val="000000"/>
          <w:spacing w:val="-11"/>
          <w:sz w:val="20"/>
          <w:szCs w:val="20"/>
        </w:rPr>
        <w:t xml:space="preserve"> </w:t>
      </w:r>
      <w:r w:rsidR="007D0497" w:rsidRPr="00576C6D">
        <w:rPr>
          <w:rFonts w:cs="Cambria"/>
          <w:color w:val="000000"/>
          <w:sz w:val="20"/>
          <w:szCs w:val="20"/>
        </w:rPr>
        <w:t> end</w:t>
      </w:r>
      <w:r w:rsidR="007D0497" w:rsidRPr="00576C6D">
        <w:rPr>
          <w:rFonts w:cs="Cambria"/>
          <w:color w:val="000000"/>
          <w:spacing w:val="-11"/>
          <w:sz w:val="20"/>
          <w:szCs w:val="20"/>
        </w:rPr>
        <w:t xml:space="preserve"> </w:t>
      </w:r>
      <w:r w:rsidR="007D0497" w:rsidRPr="00576C6D">
        <w:rPr>
          <w:rFonts w:cs="Cambria"/>
          <w:color w:val="000000"/>
          <w:sz w:val="20"/>
          <w:szCs w:val="20"/>
        </w:rPr>
        <w:t> of</w:t>
      </w:r>
      <w:r w:rsidR="007D0497" w:rsidRPr="00576C6D">
        <w:rPr>
          <w:rFonts w:cs="Cambria"/>
          <w:color w:val="000000"/>
          <w:spacing w:val="-11"/>
          <w:sz w:val="20"/>
          <w:szCs w:val="20"/>
        </w:rPr>
        <w:t xml:space="preserve"> </w:t>
      </w:r>
      <w:r w:rsidR="007D0497" w:rsidRPr="00576C6D">
        <w:rPr>
          <w:rFonts w:cs="Cambria"/>
          <w:color w:val="000000"/>
          <w:sz w:val="20"/>
          <w:szCs w:val="20"/>
        </w:rPr>
        <w:t> the</w:t>
      </w:r>
      <w:r w:rsidR="007D0497" w:rsidRPr="00576C6D">
        <w:rPr>
          <w:rFonts w:cs="Cambria"/>
          <w:color w:val="000000"/>
          <w:spacing w:val="-11"/>
          <w:sz w:val="20"/>
          <w:szCs w:val="20"/>
        </w:rPr>
        <w:t xml:space="preserve"> </w:t>
      </w:r>
      <w:r w:rsidR="007D0497" w:rsidRPr="00576C6D">
        <w:rPr>
          <w:rFonts w:cs="Cambria"/>
          <w:color w:val="000000"/>
          <w:sz w:val="20"/>
          <w:szCs w:val="20"/>
        </w:rPr>
        <w:t> d</w:t>
      </w:r>
      <w:r w:rsidR="007D0497" w:rsidRPr="00576C6D">
        <w:rPr>
          <w:rFonts w:cs="Cambria"/>
          <w:color w:val="000000"/>
          <w:spacing w:val="-4"/>
          <w:sz w:val="20"/>
          <w:szCs w:val="20"/>
        </w:rPr>
        <w:t>a</w:t>
      </w:r>
      <w:r w:rsidR="007D0497" w:rsidRPr="00576C6D">
        <w:rPr>
          <w:rFonts w:cs="Cambria"/>
          <w:color w:val="000000"/>
          <w:spacing w:val="-17"/>
          <w:sz w:val="20"/>
          <w:szCs w:val="20"/>
        </w:rPr>
        <w:t>y</w:t>
      </w:r>
      <w:r w:rsidR="007D0497" w:rsidRPr="00576C6D">
        <w:rPr>
          <w:rFonts w:cs="Cambria"/>
          <w:color w:val="000000"/>
          <w:sz w:val="20"/>
          <w:szCs w:val="20"/>
        </w:rPr>
        <w:t>.</w:t>
      </w:r>
      <w:r w:rsidR="007D0497" w:rsidRPr="00576C6D">
        <w:rPr>
          <w:rFonts w:cs="Cambria"/>
          <w:color w:val="000000"/>
          <w:spacing w:val="-11"/>
          <w:sz w:val="20"/>
          <w:szCs w:val="20"/>
        </w:rPr>
        <w:t xml:space="preserve"> </w:t>
      </w:r>
      <w:r w:rsidR="007D0497" w:rsidRPr="00576C6D">
        <w:rPr>
          <w:rFonts w:cs="Cambria"/>
          <w:color w:val="000000"/>
          <w:sz w:val="20"/>
          <w:szCs w:val="20"/>
        </w:rPr>
        <w:t> Ex.</w:t>
      </w:r>
      <w:r w:rsidR="007D0497" w:rsidRPr="00576C6D">
        <w:rPr>
          <w:rFonts w:cs="Cambria"/>
          <w:color w:val="000000"/>
          <w:spacing w:val="-11"/>
          <w:sz w:val="20"/>
          <w:szCs w:val="20"/>
        </w:rPr>
        <w:t xml:space="preserve"> </w:t>
      </w:r>
      <w:r w:rsidR="007D0497" w:rsidRPr="00576C6D">
        <w:rPr>
          <w:rFonts w:cs="Cambria"/>
          <w:color w:val="000000"/>
          <w:sz w:val="20"/>
          <w:szCs w:val="20"/>
        </w:rPr>
        <w:t> If</w:t>
      </w:r>
      <w:r w:rsidR="007D0497" w:rsidRPr="00576C6D">
        <w:rPr>
          <w:rFonts w:cs="Cambria"/>
          <w:color w:val="000000"/>
          <w:spacing w:val="-11"/>
          <w:sz w:val="20"/>
          <w:szCs w:val="20"/>
        </w:rPr>
        <w:t xml:space="preserve"> </w:t>
      </w:r>
      <w:r w:rsidR="007D0497" w:rsidRPr="00576C6D">
        <w:rPr>
          <w:rFonts w:cs="Cambria"/>
          <w:color w:val="000000"/>
          <w:sz w:val="20"/>
          <w:szCs w:val="20"/>
        </w:rPr>
        <w:t> the</w:t>
      </w:r>
      <w:r w:rsidR="007D0497" w:rsidRPr="00576C6D">
        <w:rPr>
          <w:rFonts w:cs="Cambria"/>
          <w:color w:val="000000"/>
          <w:spacing w:val="-11"/>
          <w:sz w:val="20"/>
          <w:szCs w:val="20"/>
        </w:rPr>
        <w:t xml:space="preserve"> </w:t>
      </w:r>
      <w:r w:rsidR="007D0497" w:rsidRPr="00576C6D">
        <w:rPr>
          <w:rFonts w:cs="Cambria"/>
          <w:color w:val="000000"/>
          <w:sz w:val="20"/>
          <w:szCs w:val="20"/>
        </w:rPr>
        <w:t> plaintiff</w:t>
      </w:r>
      <w:r w:rsidR="007D0497" w:rsidRPr="00576C6D">
        <w:rPr>
          <w:rFonts w:cs="Cambria"/>
          <w:color w:val="000000"/>
          <w:spacing w:val="-11"/>
          <w:sz w:val="20"/>
          <w:szCs w:val="20"/>
        </w:rPr>
        <w:t xml:space="preserve"> </w:t>
      </w:r>
      <w:r w:rsidR="007D0497" w:rsidRPr="00576C6D">
        <w:rPr>
          <w:rFonts w:cs="Cambria"/>
          <w:color w:val="000000"/>
          <w:sz w:val="20"/>
          <w:szCs w:val="20"/>
        </w:rPr>
        <w:t> is</w:t>
      </w:r>
      <w:r w:rsidR="007D0497" w:rsidRPr="00576C6D">
        <w:rPr>
          <w:rFonts w:cs="Cambria"/>
          <w:color w:val="000000"/>
          <w:spacing w:val="-11"/>
          <w:sz w:val="20"/>
          <w:szCs w:val="20"/>
        </w:rPr>
        <w:t xml:space="preserve"> </w:t>
      </w:r>
      <w:r w:rsidR="007D0497" w:rsidRPr="00576C6D">
        <w:rPr>
          <w:rFonts w:cs="Cambria"/>
          <w:color w:val="000000"/>
          <w:sz w:val="20"/>
          <w:szCs w:val="20"/>
        </w:rPr>
        <w:t> successful</w:t>
      </w:r>
      <w:r w:rsidR="007D0497" w:rsidRPr="00576C6D">
        <w:rPr>
          <w:rFonts w:cs="Cambria"/>
          <w:color w:val="000000"/>
          <w:spacing w:val="-11"/>
          <w:sz w:val="20"/>
          <w:szCs w:val="20"/>
        </w:rPr>
        <w:t xml:space="preserve"> </w:t>
      </w:r>
      <w:r w:rsidR="007D0497" w:rsidRPr="00576C6D">
        <w:rPr>
          <w:rFonts w:cs="Cambria"/>
          <w:color w:val="000000"/>
          <w:sz w:val="20"/>
          <w:szCs w:val="20"/>
        </w:rPr>
        <w:t> and</w:t>
      </w:r>
      <w:r w:rsidR="007D0497" w:rsidRPr="00576C6D">
        <w:rPr>
          <w:rFonts w:cs="Cambria"/>
          <w:color w:val="000000"/>
          <w:spacing w:val="-11"/>
          <w:sz w:val="20"/>
          <w:szCs w:val="20"/>
        </w:rPr>
        <w:t xml:space="preserve"> </w:t>
      </w:r>
      <w:r w:rsidR="007D0497" w:rsidRPr="00576C6D">
        <w:rPr>
          <w:rFonts w:cs="Cambria"/>
          <w:color w:val="000000"/>
          <w:sz w:val="20"/>
          <w:szCs w:val="20"/>
        </w:rPr>
        <w:t> is</w:t>
      </w:r>
      <w:r w:rsidR="007D0497" w:rsidRPr="00576C6D">
        <w:rPr>
          <w:rFonts w:cs="Cambria"/>
          <w:color w:val="000000"/>
          <w:w w:val="25"/>
          <w:sz w:val="20"/>
          <w:szCs w:val="20"/>
        </w:rPr>
        <w:t xml:space="preserve">   </w:t>
      </w:r>
      <w:r w:rsidR="007D0497" w:rsidRPr="00576C6D">
        <w:rPr>
          <w:rFonts w:cs="Cambria"/>
          <w:color w:val="000000"/>
          <w:sz w:val="20"/>
          <w:szCs w:val="20"/>
        </w:rPr>
        <w:t> </w:t>
      </w:r>
      <w:r w:rsidR="007D0497" w:rsidRPr="00576C6D">
        <w:rPr>
          <w:rFonts w:cs="Cambria"/>
          <w:color w:val="000000"/>
          <w:spacing w:val="-3"/>
          <w:sz w:val="20"/>
          <w:szCs w:val="20"/>
        </w:rPr>
        <w:t>a</w:t>
      </w:r>
      <w:r w:rsidR="007D0497" w:rsidRPr="00576C6D">
        <w:rPr>
          <w:rFonts w:cs="Cambria"/>
          <w:color w:val="000000"/>
          <w:spacing w:val="-4"/>
          <w:sz w:val="20"/>
          <w:szCs w:val="20"/>
        </w:rPr>
        <w:t>w</w:t>
      </w:r>
      <w:r w:rsidR="007D0497" w:rsidRPr="00576C6D">
        <w:rPr>
          <w:rFonts w:cs="Cambria"/>
          <w:color w:val="000000"/>
          <w:sz w:val="20"/>
          <w:szCs w:val="20"/>
        </w:rPr>
        <w:t>a</w:t>
      </w:r>
      <w:r w:rsidR="007D0497" w:rsidRPr="00576C6D">
        <w:rPr>
          <w:rFonts w:cs="Cambria"/>
          <w:color w:val="000000"/>
          <w:spacing w:val="-3"/>
          <w:sz w:val="20"/>
          <w:szCs w:val="20"/>
        </w:rPr>
        <w:t>r</w:t>
      </w:r>
      <w:r w:rsidR="007D0497" w:rsidRPr="00576C6D">
        <w:rPr>
          <w:rFonts w:cs="Cambria"/>
          <w:color w:val="000000"/>
          <w:sz w:val="20"/>
          <w:szCs w:val="20"/>
        </w:rPr>
        <w:t>ded</w:t>
      </w:r>
      <w:r w:rsidR="007D0497" w:rsidRPr="00576C6D">
        <w:rPr>
          <w:rFonts w:cs="Cambria"/>
          <w:color w:val="000000"/>
          <w:spacing w:val="-11"/>
          <w:sz w:val="20"/>
          <w:szCs w:val="20"/>
        </w:rPr>
        <w:t xml:space="preserve"> </w:t>
      </w:r>
      <w:r w:rsidR="007D0497" w:rsidRPr="00576C6D">
        <w:rPr>
          <w:rFonts w:cs="Cambria"/>
          <w:color w:val="000000"/>
          <w:sz w:val="20"/>
          <w:szCs w:val="20"/>
        </w:rPr>
        <w:t> costs</w:t>
      </w:r>
      <w:r w:rsidR="007D0497" w:rsidRPr="00576C6D">
        <w:rPr>
          <w:rFonts w:cs="Cambria"/>
          <w:color w:val="000000"/>
          <w:spacing w:val="-11"/>
          <w:sz w:val="20"/>
          <w:szCs w:val="20"/>
        </w:rPr>
        <w:t xml:space="preserve"> </w:t>
      </w:r>
      <w:r w:rsidR="007D0497" w:rsidRPr="00576C6D">
        <w:rPr>
          <w:rFonts w:cs="Cambria"/>
          <w:color w:val="000000"/>
          <w:w w:val="83"/>
          <w:sz w:val="20"/>
          <w:szCs w:val="20"/>
        </w:rPr>
        <w:t xml:space="preserve"> on  </w:t>
      </w:r>
      <w:r w:rsidR="007D0497" w:rsidRPr="00576C6D">
        <w:rPr>
          <w:rFonts w:cs="Cambria"/>
          <w:color w:val="000000"/>
          <w:spacing w:val="23"/>
          <w:w w:val="83"/>
          <w:sz w:val="20"/>
          <w:szCs w:val="20"/>
        </w:rPr>
        <w:t xml:space="preserve"> </w:t>
      </w:r>
      <w:r w:rsidR="007D0497" w:rsidRPr="00576C6D">
        <w:rPr>
          <w:rFonts w:cs="Cambria"/>
          <w:color w:val="000000"/>
          <w:w w:val="83"/>
          <w:sz w:val="20"/>
          <w:szCs w:val="20"/>
        </w:rPr>
        <w:t> Sca</w:t>
      </w:r>
      <w:r w:rsidR="007D0497" w:rsidRPr="00576C6D">
        <w:rPr>
          <w:rFonts w:cs="Cambria"/>
          <w:color w:val="000000"/>
          <w:sz w:val="20"/>
          <w:szCs w:val="20"/>
        </w:rPr>
        <w:t>l</w:t>
      </w:r>
      <w:r w:rsidR="007D0497" w:rsidRPr="00576C6D">
        <w:rPr>
          <w:rFonts w:cs="Cambria"/>
          <w:color w:val="000000"/>
          <w:w w:val="66"/>
          <w:sz w:val="20"/>
          <w:szCs w:val="20"/>
        </w:rPr>
        <w:t>e    B</w:t>
      </w:r>
      <w:r w:rsidR="007D0497" w:rsidRPr="00576C6D">
        <w:rPr>
          <w:rFonts w:cs="Cambria"/>
          <w:color w:val="000000"/>
          <w:w w:val="56"/>
          <w:sz w:val="20"/>
          <w:szCs w:val="20"/>
        </w:rPr>
        <w:t xml:space="preserve">,   </w:t>
      </w:r>
      <w:r w:rsidR="007D0497" w:rsidRPr="00576C6D">
        <w:rPr>
          <w:rFonts w:cs="Cambria"/>
          <w:color w:val="000000"/>
          <w:sz w:val="20"/>
          <w:szCs w:val="20"/>
        </w:rPr>
        <w:t xml:space="preserve"> if </w:t>
      </w:r>
      <w:r w:rsidR="007D0497" w:rsidRPr="00576C6D">
        <w:rPr>
          <w:rFonts w:cs="Cambria"/>
          <w:color w:val="000000"/>
          <w:spacing w:val="44"/>
          <w:sz w:val="20"/>
          <w:szCs w:val="20"/>
        </w:rPr>
        <w:t xml:space="preserve"> </w:t>
      </w:r>
      <w:r w:rsidR="007D0497" w:rsidRPr="00576C6D">
        <w:rPr>
          <w:rFonts w:cs="Cambria"/>
          <w:color w:val="000000"/>
          <w:w w:val="84"/>
          <w:sz w:val="20"/>
          <w:szCs w:val="20"/>
        </w:rPr>
        <w:t xml:space="preserve"> along  </w:t>
      </w:r>
      <w:r w:rsidR="007D0497" w:rsidRPr="00576C6D">
        <w:rPr>
          <w:rFonts w:cs="Cambria"/>
          <w:color w:val="000000"/>
          <w:spacing w:val="27"/>
          <w:w w:val="84"/>
          <w:sz w:val="20"/>
          <w:szCs w:val="20"/>
        </w:rPr>
        <w:t xml:space="preserve"> </w:t>
      </w:r>
      <w:r w:rsidR="007D0497" w:rsidRPr="00576C6D">
        <w:rPr>
          <w:rFonts w:cs="Cambria"/>
          <w:color w:val="000000"/>
          <w:w w:val="84"/>
          <w:sz w:val="20"/>
          <w:szCs w:val="20"/>
        </w:rPr>
        <w:t xml:space="preserve"> the  </w:t>
      </w:r>
      <w:r w:rsidR="007D0497" w:rsidRPr="00576C6D">
        <w:rPr>
          <w:rFonts w:cs="Cambria"/>
          <w:color w:val="000000"/>
          <w:spacing w:val="20"/>
          <w:w w:val="84"/>
          <w:sz w:val="20"/>
          <w:szCs w:val="20"/>
        </w:rPr>
        <w:t xml:space="preserve"> </w:t>
      </w:r>
      <w:r w:rsidR="007D0497" w:rsidRPr="00576C6D">
        <w:rPr>
          <w:rFonts w:cs="Cambria"/>
          <w:color w:val="000000"/>
          <w:w w:val="84"/>
          <w:sz w:val="20"/>
          <w:szCs w:val="20"/>
        </w:rPr>
        <w:t> </w:t>
      </w:r>
      <w:r w:rsidR="007D0497" w:rsidRPr="00576C6D">
        <w:rPr>
          <w:rFonts w:cs="Cambria"/>
          <w:color w:val="000000"/>
          <w:spacing w:val="-4"/>
          <w:w w:val="84"/>
          <w:sz w:val="20"/>
          <w:szCs w:val="20"/>
        </w:rPr>
        <w:t>w</w:t>
      </w:r>
      <w:r w:rsidR="007D0497" w:rsidRPr="00576C6D">
        <w:rPr>
          <w:rFonts w:cs="Cambria"/>
          <w:color w:val="000000"/>
          <w:spacing w:val="-4"/>
          <w:sz w:val="20"/>
          <w:szCs w:val="20"/>
        </w:rPr>
        <w:t>a</w:t>
      </w:r>
      <w:r w:rsidR="007D0497" w:rsidRPr="00576C6D">
        <w:rPr>
          <w:rFonts w:cs="Cambria"/>
          <w:color w:val="000000"/>
          <w:spacing w:val="-17"/>
          <w:sz w:val="20"/>
          <w:szCs w:val="20"/>
        </w:rPr>
        <w:t>y</w:t>
      </w:r>
      <w:r w:rsidR="007D0497" w:rsidRPr="00576C6D">
        <w:rPr>
          <w:rFonts w:cs="Cambria"/>
          <w:color w:val="000000"/>
          <w:w w:val="53"/>
          <w:sz w:val="20"/>
          <w:szCs w:val="20"/>
        </w:rPr>
        <w:t>,    t</w:t>
      </w:r>
      <w:r w:rsidR="007D0497" w:rsidRPr="00576C6D">
        <w:rPr>
          <w:rFonts w:cs="Cambria"/>
          <w:color w:val="000000"/>
          <w:sz w:val="20"/>
          <w:szCs w:val="20"/>
        </w:rPr>
        <w:t>he</w:t>
      </w:r>
      <w:r w:rsidR="007D0497" w:rsidRPr="00576C6D">
        <w:rPr>
          <w:rFonts w:cs="Cambria"/>
          <w:color w:val="000000"/>
          <w:spacing w:val="-3"/>
          <w:sz w:val="20"/>
          <w:szCs w:val="20"/>
        </w:rPr>
        <w:t>r</w:t>
      </w:r>
      <w:r w:rsidR="007D0497" w:rsidRPr="00576C6D">
        <w:rPr>
          <w:rFonts w:cs="Cambria"/>
          <w:color w:val="000000"/>
          <w:w w:val="69"/>
          <w:sz w:val="20"/>
          <w:szCs w:val="20"/>
        </w:rPr>
        <w:t>e    </w:t>
      </w:r>
      <w:r w:rsidR="007D0497" w:rsidRPr="00576C6D">
        <w:rPr>
          <w:rFonts w:cs="Cambria"/>
          <w:color w:val="000000"/>
          <w:spacing w:val="-3"/>
          <w:w w:val="69"/>
          <w:sz w:val="20"/>
          <w:szCs w:val="20"/>
        </w:rPr>
        <w:t>w</w:t>
      </w:r>
      <w:r w:rsidR="007D0497" w:rsidRPr="00576C6D">
        <w:rPr>
          <w:rFonts w:cs="Cambria"/>
          <w:color w:val="000000"/>
          <w:sz w:val="20"/>
          <w:szCs w:val="20"/>
        </w:rPr>
        <w:t>e</w:t>
      </w:r>
      <w:r w:rsidR="007D0497" w:rsidRPr="00576C6D">
        <w:rPr>
          <w:rFonts w:cs="Cambria"/>
          <w:color w:val="000000"/>
          <w:spacing w:val="-3"/>
          <w:sz w:val="20"/>
          <w:szCs w:val="20"/>
        </w:rPr>
        <w:t>r</w:t>
      </w:r>
      <w:r w:rsidR="007D0497" w:rsidRPr="00576C6D">
        <w:rPr>
          <w:rFonts w:cs="Cambria"/>
          <w:color w:val="000000"/>
          <w:w w:val="62"/>
          <w:sz w:val="20"/>
          <w:szCs w:val="20"/>
        </w:rPr>
        <w:t xml:space="preserve">e   </w:t>
      </w:r>
      <w:r w:rsidR="007D0497" w:rsidRPr="00576C6D">
        <w:rPr>
          <w:rFonts w:cs="Cambria"/>
          <w:color w:val="000000"/>
          <w:sz w:val="20"/>
          <w:szCs w:val="20"/>
        </w:rPr>
        <w:t> </w:t>
      </w:r>
      <w:r w:rsidR="007D0497" w:rsidRPr="00576C6D">
        <w:rPr>
          <w:rFonts w:cs="Cambria"/>
          <w:color w:val="000000"/>
          <w:spacing w:val="1"/>
          <w:sz w:val="20"/>
          <w:szCs w:val="20"/>
        </w:rPr>
        <w:t>“</w:t>
      </w:r>
      <w:r w:rsidR="007D0497" w:rsidRPr="00576C6D">
        <w:rPr>
          <w:rFonts w:cs="Cambria"/>
          <w:i/>
          <w:iCs/>
          <w:color w:val="000000"/>
          <w:sz w:val="20"/>
          <w:szCs w:val="20"/>
        </w:rPr>
        <w:t>costs</w:t>
      </w:r>
      <w:r w:rsidR="007D0497" w:rsidRPr="00576C6D">
        <w:rPr>
          <w:rFonts w:cs="Cambria"/>
          <w:i/>
          <w:iCs/>
          <w:color w:val="000000"/>
          <w:spacing w:val="-11"/>
          <w:sz w:val="20"/>
          <w:szCs w:val="20"/>
        </w:rPr>
        <w:t xml:space="preserve"> </w:t>
      </w:r>
      <w:r w:rsidR="007D0497" w:rsidRPr="00576C6D">
        <w:rPr>
          <w:rFonts w:cs="Cambria"/>
          <w:i/>
          <w:iCs/>
          <w:color w:val="000000"/>
          <w:sz w:val="20"/>
          <w:szCs w:val="20"/>
        </w:rPr>
        <w:t> to</w:t>
      </w:r>
      <w:r w:rsidR="007D0497" w:rsidRPr="00576C6D">
        <w:rPr>
          <w:rFonts w:cs="Cambria"/>
          <w:i/>
          <w:iCs/>
          <w:color w:val="000000"/>
          <w:spacing w:val="-11"/>
          <w:sz w:val="20"/>
          <w:szCs w:val="20"/>
        </w:rPr>
        <w:t xml:space="preserve"> </w:t>
      </w:r>
      <w:r w:rsidR="007D0497" w:rsidRPr="00576C6D">
        <w:rPr>
          <w:rFonts w:cs="Cambria"/>
          <w:i/>
          <w:iCs/>
          <w:color w:val="000000"/>
          <w:sz w:val="20"/>
          <w:szCs w:val="20"/>
        </w:rPr>
        <w:t> th</w:t>
      </w:r>
      <w:r w:rsidR="007D0497" w:rsidRPr="00576C6D">
        <w:rPr>
          <w:rFonts w:cs="Cambria"/>
          <w:i/>
          <w:iCs/>
          <w:color w:val="000000"/>
          <w:w w:val="50"/>
          <w:sz w:val="20"/>
          <w:szCs w:val="20"/>
        </w:rPr>
        <w:t xml:space="preserve">e   </w:t>
      </w:r>
      <w:r w:rsidR="007D0497" w:rsidRPr="00576C6D">
        <w:rPr>
          <w:rFonts w:cs="Cambria"/>
          <w:i/>
          <w:iCs/>
          <w:color w:val="000000"/>
          <w:sz w:val="20"/>
          <w:szCs w:val="20"/>
        </w:rPr>
        <w:t> defendant</w:t>
      </w:r>
      <w:r w:rsidR="007D0497" w:rsidRPr="00576C6D">
        <w:rPr>
          <w:rFonts w:cs="Cambria"/>
          <w:i/>
          <w:iCs/>
          <w:color w:val="000000"/>
          <w:spacing w:val="-11"/>
          <w:sz w:val="20"/>
          <w:szCs w:val="20"/>
        </w:rPr>
        <w:t xml:space="preserve"> </w:t>
      </w:r>
      <w:r w:rsidR="007D0497" w:rsidRPr="00576C6D">
        <w:rPr>
          <w:rFonts w:cs="Cambria"/>
          <w:i/>
          <w:iCs/>
          <w:color w:val="000000"/>
          <w:sz w:val="20"/>
          <w:szCs w:val="20"/>
        </w:rPr>
        <w:t> </w:t>
      </w:r>
      <w:r w:rsidR="007D0497" w:rsidRPr="00576C6D">
        <w:rPr>
          <w:rFonts w:cs="Cambria"/>
          <w:i/>
          <w:iCs/>
          <w:color w:val="000000"/>
          <w:sz w:val="20"/>
          <w:szCs w:val="20"/>
          <w:u w:val="single"/>
        </w:rPr>
        <w:t>in</w:t>
      </w:r>
      <w:r w:rsidR="007D0497" w:rsidRPr="00576C6D">
        <w:rPr>
          <w:rFonts w:cs="Cambria"/>
          <w:i/>
          <w:iCs/>
          <w:color w:val="000000"/>
          <w:spacing w:val="-11"/>
          <w:sz w:val="20"/>
          <w:szCs w:val="20"/>
          <w:u w:val="single"/>
        </w:rPr>
        <w:t xml:space="preserve"> </w:t>
      </w:r>
      <w:r w:rsidR="007D0497" w:rsidRPr="00576C6D">
        <w:rPr>
          <w:rFonts w:cs="Cambria"/>
          <w:i/>
          <w:iCs/>
          <w:color w:val="000000"/>
          <w:sz w:val="20"/>
          <w:szCs w:val="20"/>
          <w:u w:val="single"/>
        </w:rPr>
        <w:t> an</w:t>
      </w:r>
      <w:r w:rsidR="007D0497" w:rsidRPr="00576C6D">
        <w:rPr>
          <w:rFonts w:cs="Cambria"/>
          <w:i/>
          <w:iCs/>
          <w:color w:val="000000"/>
          <w:w w:val="50"/>
          <w:sz w:val="20"/>
          <w:szCs w:val="20"/>
          <w:u w:val="single"/>
        </w:rPr>
        <w:t xml:space="preserve">y   </w:t>
      </w:r>
      <w:r w:rsidR="007D0497" w:rsidRPr="00576C6D">
        <w:rPr>
          <w:rFonts w:cs="Cambria"/>
          <w:i/>
          <w:iCs/>
          <w:color w:val="000000"/>
          <w:sz w:val="20"/>
          <w:szCs w:val="20"/>
          <w:u w:val="single"/>
        </w:rPr>
        <w:t> event</w:t>
      </w:r>
      <w:r w:rsidR="007D0497" w:rsidRPr="00576C6D">
        <w:rPr>
          <w:rFonts w:cs="Cambria"/>
          <w:i/>
          <w:iCs/>
          <w:color w:val="000000"/>
          <w:spacing w:val="-11"/>
          <w:sz w:val="20"/>
          <w:szCs w:val="20"/>
          <w:u w:val="single"/>
        </w:rPr>
        <w:t xml:space="preserve"> </w:t>
      </w:r>
      <w:r w:rsidR="007D0497" w:rsidRPr="00576C6D">
        <w:rPr>
          <w:rFonts w:cs="Cambria"/>
          <w:i/>
          <w:iCs/>
          <w:color w:val="000000"/>
          <w:sz w:val="20"/>
          <w:szCs w:val="20"/>
          <w:u w:val="single"/>
        </w:rPr>
        <w:t> of</w:t>
      </w:r>
      <w:r w:rsidR="007D0497" w:rsidRPr="00576C6D">
        <w:rPr>
          <w:rFonts w:cs="Cambria"/>
          <w:i/>
          <w:iCs/>
          <w:color w:val="000000"/>
          <w:w w:val="25"/>
          <w:sz w:val="20"/>
          <w:szCs w:val="20"/>
          <w:u w:val="single"/>
        </w:rPr>
        <w:t xml:space="preserve">    </w:t>
      </w:r>
      <w:r w:rsidR="007D0497" w:rsidRPr="00576C6D">
        <w:rPr>
          <w:rFonts w:cs="Cambria"/>
          <w:i/>
          <w:iCs/>
          <w:color w:val="000000"/>
          <w:sz w:val="20"/>
          <w:szCs w:val="20"/>
          <w:u w:val="single"/>
        </w:rPr>
        <w:t>th</w:t>
      </w:r>
      <w:r w:rsidR="007D0497" w:rsidRPr="00576C6D">
        <w:rPr>
          <w:rFonts w:cs="Cambria"/>
          <w:i/>
          <w:iCs/>
          <w:color w:val="000000"/>
          <w:w w:val="50"/>
          <w:sz w:val="20"/>
          <w:szCs w:val="20"/>
          <w:u w:val="single"/>
        </w:rPr>
        <w:t>e    </w:t>
      </w:r>
      <w:r w:rsidR="007D0497" w:rsidRPr="00576C6D">
        <w:rPr>
          <w:rFonts w:cs="Cambria"/>
          <w:i/>
          <w:iCs/>
          <w:color w:val="000000"/>
          <w:sz w:val="20"/>
          <w:szCs w:val="20"/>
          <w:u w:val="single"/>
        </w:rPr>
        <w:t>cause</w:t>
      </w:r>
      <w:r w:rsidR="007D0497" w:rsidRPr="00576C6D">
        <w:rPr>
          <w:rFonts w:cs="Cambria"/>
          <w:i/>
          <w:iCs/>
          <w:color w:val="000000"/>
          <w:sz w:val="20"/>
          <w:szCs w:val="20"/>
        </w:rPr>
        <w:t>,</w:t>
      </w:r>
      <w:r w:rsidR="007D0497" w:rsidRPr="00576C6D">
        <w:rPr>
          <w:rFonts w:cs="Cambria"/>
          <w:color w:val="000000"/>
          <w:w w:val="69"/>
          <w:sz w:val="20"/>
          <w:szCs w:val="20"/>
        </w:rPr>
        <w:t xml:space="preserve">”   </w:t>
      </w:r>
      <w:r w:rsidR="007D0497" w:rsidRPr="00576C6D">
        <w:rPr>
          <w:rFonts w:cs="Cambria"/>
          <w:color w:val="000000"/>
          <w:sz w:val="20"/>
          <w:szCs w:val="20"/>
        </w:rPr>
        <w:t> the</w:t>
      </w:r>
      <w:r w:rsidR="007D0497" w:rsidRPr="00576C6D">
        <w:rPr>
          <w:rFonts w:cs="Cambria"/>
          <w:color w:val="000000"/>
          <w:spacing w:val="22"/>
          <w:sz w:val="20"/>
          <w:szCs w:val="20"/>
        </w:rPr>
        <w:t xml:space="preserve"> </w:t>
      </w:r>
      <w:r w:rsidR="007D0497" w:rsidRPr="00576C6D">
        <w:rPr>
          <w:rFonts w:cs="Cambria"/>
          <w:color w:val="000000"/>
          <w:sz w:val="20"/>
          <w:szCs w:val="20"/>
        </w:rPr>
        <w:t> costs</w:t>
      </w:r>
      <w:r w:rsidR="007D0497" w:rsidRPr="00576C6D">
        <w:rPr>
          <w:rFonts w:cs="Cambria"/>
          <w:color w:val="000000"/>
          <w:spacing w:val="26"/>
          <w:sz w:val="20"/>
          <w:szCs w:val="20"/>
        </w:rPr>
        <w:t xml:space="preserve"> </w:t>
      </w:r>
      <w:r w:rsidR="007D0497" w:rsidRPr="00576C6D">
        <w:rPr>
          <w:rFonts w:cs="Cambria"/>
          <w:color w:val="000000"/>
          <w:sz w:val="20"/>
          <w:szCs w:val="20"/>
        </w:rPr>
        <w:t> of</w:t>
      </w:r>
      <w:r w:rsidR="007D0497" w:rsidRPr="00576C6D">
        <w:rPr>
          <w:rFonts w:cs="Cambria"/>
          <w:color w:val="000000"/>
          <w:spacing w:val="38"/>
          <w:sz w:val="20"/>
          <w:szCs w:val="20"/>
        </w:rPr>
        <w:t xml:space="preserve"> </w:t>
      </w:r>
      <w:r w:rsidR="007D0497" w:rsidRPr="00576C6D">
        <w:rPr>
          <w:rFonts w:cs="Cambria"/>
          <w:color w:val="000000"/>
          <w:sz w:val="20"/>
          <w:szCs w:val="20"/>
        </w:rPr>
        <w:t> th</w:t>
      </w:r>
      <w:r w:rsidR="007D0497" w:rsidRPr="00576C6D">
        <w:rPr>
          <w:rFonts w:cs="Cambria"/>
          <w:color w:val="000000"/>
          <w:w w:val="61"/>
          <w:sz w:val="20"/>
          <w:szCs w:val="20"/>
        </w:rPr>
        <w:t>at    </w:t>
      </w:r>
      <w:r w:rsidR="007D0497" w:rsidRPr="00576C6D">
        <w:rPr>
          <w:rFonts w:cs="Cambria"/>
          <w:color w:val="000000"/>
          <w:sz w:val="20"/>
          <w:szCs w:val="20"/>
        </w:rPr>
        <w:t>applicatio</w:t>
      </w:r>
      <w:r w:rsidR="007D0497" w:rsidRPr="00576C6D">
        <w:rPr>
          <w:rFonts w:cs="Cambria"/>
          <w:color w:val="000000"/>
          <w:w w:val="71"/>
          <w:sz w:val="20"/>
          <w:szCs w:val="20"/>
        </w:rPr>
        <w:t xml:space="preserve">n   </w:t>
      </w:r>
      <w:r w:rsidR="007D0497" w:rsidRPr="00576C6D">
        <w:rPr>
          <w:rFonts w:cs="Cambria"/>
          <w:color w:val="000000"/>
          <w:sz w:val="20"/>
          <w:szCs w:val="20"/>
        </w:rPr>
        <w:t> a</w:t>
      </w:r>
      <w:r w:rsidR="007D0497" w:rsidRPr="00576C6D">
        <w:rPr>
          <w:rFonts w:cs="Cambria"/>
          <w:color w:val="000000"/>
          <w:spacing w:val="-3"/>
          <w:sz w:val="20"/>
          <w:szCs w:val="20"/>
        </w:rPr>
        <w:t>r</w:t>
      </w:r>
      <w:r w:rsidR="007D0497" w:rsidRPr="00576C6D">
        <w:rPr>
          <w:rFonts w:cs="Cambria"/>
          <w:color w:val="000000"/>
          <w:sz w:val="20"/>
          <w:szCs w:val="20"/>
        </w:rPr>
        <w:t xml:space="preserve">e </w:t>
      </w:r>
      <w:r w:rsidR="007D0497" w:rsidRPr="00576C6D">
        <w:rPr>
          <w:rFonts w:cs="Cambria"/>
          <w:color w:val="000000"/>
          <w:spacing w:val="23"/>
          <w:sz w:val="20"/>
          <w:szCs w:val="20"/>
        </w:rPr>
        <w:t xml:space="preserve"> </w:t>
      </w:r>
      <w:r w:rsidR="007D0497" w:rsidRPr="00576C6D">
        <w:rPr>
          <w:rFonts w:cs="Cambria"/>
          <w:color w:val="000000"/>
          <w:sz w:val="20"/>
          <w:szCs w:val="20"/>
        </w:rPr>
        <w:t> calcula</w:t>
      </w:r>
      <w:r w:rsidR="007D0497" w:rsidRPr="00576C6D">
        <w:rPr>
          <w:rFonts w:cs="Cambria"/>
          <w:color w:val="000000"/>
          <w:spacing w:val="-2"/>
          <w:sz w:val="20"/>
          <w:szCs w:val="20"/>
        </w:rPr>
        <w:t>t</w:t>
      </w:r>
      <w:r w:rsidR="007D0497" w:rsidRPr="00576C6D">
        <w:rPr>
          <w:rFonts w:cs="Cambria"/>
          <w:color w:val="000000"/>
          <w:sz w:val="20"/>
          <w:szCs w:val="20"/>
        </w:rPr>
        <w:t xml:space="preserve">ed </w:t>
      </w:r>
      <w:r w:rsidR="007D0497" w:rsidRPr="00576C6D">
        <w:rPr>
          <w:rFonts w:cs="Cambria"/>
          <w:color w:val="000000"/>
          <w:spacing w:val="8"/>
          <w:sz w:val="20"/>
          <w:szCs w:val="20"/>
        </w:rPr>
        <w:t xml:space="preserve"> </w:t>
      </w:r>
      <w:r w:rsidR="007D0497" w:rsidRPr="00576C6D">
        <w:rPr>
          <w:rFonts w:cs="Cambria"/>
          <w:color w:val="000000"/>
          <w:sz w:val="20"/>
          <w:szCs w:val="20"/>
        </w:rPr>
        <w:t> and</w:t>
      </w:r>
      <w:r w:rsidR="007D0497" w:rsidRPr="00576C6D">
        <w:rPr>
          <w:rFonts w:cs="Cambria"/>
          <w:color w:val="000000"/>
          <w:spacing w:val="-11"/>
          <w:sz w:val="20"/>
          <w:szCs w:val="20"/>
        </w:rPr>
        <w:t xml:space="preserve"> </w:t>
      </w:r>
      <w:r w:rsidR="007D0497" w:rsidRPr="00576C6D">
        <w:rPr>
          <w:rFonts w:cs="Cambria"/>
          <w:color w:val="000000"/>
          <w:sz w:val="20"/>
          <w:szCs w:val="20"/>
        </w:rPr>
        <w:t> </w:t>
      </w:r>
      <w:r w:rsidR="007D0497" w:rsidRPr="00576C6D">
        <w:rPr>
          <w:rFonts w:cs="Cambria"/>
          <w:b/>
          <w:bCs/>
          <w:color w:val="000000"/>
          <w:sz w:val="20"/>
          <w:szCs w:val="20"/>
        </w:rPr>
        <w:t>set</w:t>
      </w:r>
      <w:r w:rsidR="007D0497" w:rsidRPr="00576C6D">
        <w:rPr>
          <w:rFonts w:cs="Cambria"/>
          <w:b/>
          <w:bCs/>
          <w:color w:val="000000"/>
          <w:spacing w:val="-11"/>
          <w:sz w:val="20"/>
          <w:szCs w:val="20"/>
        </w:rPr>
        <w:t xml:space="preserve"> </w:t>
      </w:r>
      <w:r w:rsidR="007D0497" w:rsidRPr="00576C6D">
        <w:rPr>
          <w:rFonts w:cs="Cambria"/>
          <w:b/>
          <w:bCs/>
          <w:color w:val="000000"/>
          <w:sz w:val="20"/>
          <w:szCs w:val="20"/>
        </w:rPr>
        <w:t> off</w:t>
      </w:r>
      <w:r w:rsidR="007D0497" w:rsidRPr="00576C6D">
        <w:rPr>
          <w:rFonts w:cs="Cambria"/>
          <w:b/>
          <w:bCs/>
          <w:color w:val="000000"/>
          <w:spacing w:val="-11"/>
          <w:sz w:val="20"/>
          <w:szCs w:val="20"/>
        </w:rPr>
        <w:t xml:space="preserve"> </w:t>
      </w:r>
      <w:r w:rsidR="007D0497" w:rsidRPr="00576C6D">
        <w:rPr>
          <w:rFonts w:cs="Cambria"/>
          <w:b/>
          <w:bCs/>
          <w:color w:val="000000"/>
          <w:sz w:val="20"/>
          <w:szCs w:val="20"/>
        </w:rPr>
        <w:t> </w:t>
      </w:r>
      <w:r w:rsidR="007D0497" w:rsidRPr="00576C6D">
        <w:rPr>
          <w:rFonts w:cs="Cambria"/>
          <w:color w:val="000000"/>
          <w:sz w:val="20"/>
          <w:szCs w:val="20"/>
        </w:rPr>
        <w:t>a</w:t>
      </w:r>
      <w:r w:rsidR="007D0497" w:rsidRPr="00576C6D">
        <w:rPr>
          <w:rFonts w:cs="Cambria"/>
          <w:color w:val="000000"/>
          <w:spacing w:val="-2"/>
          <w:sz w:val="20"/>
          <w:szCs w:val="20"/>
        </w:rPr>
        <w:t>g</w:t>
      </w:r>
      <w:r w:rsidR="007D0497" w:rsidRPr="00576C6D">
        <w:rPr>
          <w:rFonts w:cs="Cambria"/>
          <w:color w:val="000000"/>
          <w:sz w:val="20"/>
          <w:szCs w:val="20"/>
        </w:rPr>
        <w:t>ains</w:t>
      </w:r>
      <w:r w:rsidR="007D0497" w:rsidRPr="00576C6D">
        <w:rPr>
          <w:rFonts w:cs="Cambria"/>
          <w:color w:val="000000"/>
          <w:w w:val="68"/>
          <w:sz w:val="20"/>
          <w:szCs w:val="20"/>
        </w:rPr>
        <w:t xml:space="preserve">t   </w:t>
      </w:r>
      <w:r w:rsidR="007D0497" w:rsidRPr="00576C6D">
        <w:rPr>
          <w:rFonts w:cs="Cambria"/>
          <w:color w:val="000000"/>
          <w:sz w:val="20"/>
          <w:szCs w:val="20"/>
        </w:rPr>
        <w:t> the</w:t>
      </w:r>
      <w:r w:rsidR="007D0497" w:rsidRPr="00576C6D">
        <w:rPr>
          <w:rFonts w:cs="Cambria"/>
          <w:color w:val="000000"/>
          <w:spacing w:val="40"/>
          <w:sz w:val="20"/>
          <w:szCs w:val="20"/>
        </w:rPr>
        <w:t xml:space="preserve"> </w:t>
      </w:r>
      <w:r w:rsidR="007D0497" w:rsidRPr="00576C6D">
        <w:rPr>
          <w:rFonts w:cs="Cambria"/>
          <w:color w:val="000000"/>
          <w:sz w:val="20"/>
          <w:szCs w:val="20"/>
        </w:rPr>
        <w:t> costs</w:t>
      </w:r>
      <w:r w:rsidR="007D0497" w:rsidRPr="00576C6D">
        <w:rPr>
          <w:rFonts w:cs="Cambria"/>
          <w:color w:val="000000"/>
          <w:spacing w:val="23"/>
          <w:sz w:val="20"/>
          <w:szCs w:val="20"/>
        </w:rPr>
        <w:t xml:space="preserve"> </w:t>
      </w:r>
      <w:r w:rsidR="007D0497" w:rsidRPr="00576C6D">
        <w:rPr>
          <w:rFonts w:cs="Cambria"/>
          <w:color w:val="000000"/>
          <w:sz w:val="20"/>
          <w:szCs w:val="20"/>
        </w:rPr>
        <w:t> </w:t>
      </w:r>
      <w:r w:rsidR="007D0497" w:rsidRPr="00576C6D">
        <w:rPr>
          <w:rFonts w:cs="Cambria"/>
          <w:color w:val="000000"/>
          <w:spacing w:val="-3"/>
          <w:sz w:val="20"/>
          <w:szCs w:val="20"/>
        </w:rPr>
        <w:t>a</w:t>
      </w:r>
      <w:r w:rsidR="007D0497" w:rsidRPr="00576C6D">
        <w:rPr>
          <w:rFonts w:cs="Cambria"/>
          <w:color w:val="000000"/>
          <w:spacing w:val="-4"/>
          <w:sz w:val="20"/>
          <w:szCs w:val="20"/>
        </w:rPr>
        <w:t>w</w:t>
      </w:r>
      <w:r w:rsidR="007D0497" w:rsidRPr="00576C6D">
        <w:rPr>
          <w:rFonts w:cs="Cambria"/>
          <w:color w:val="000000"/>
          <w:sz w:val="20"/>
          <w:szCs w:val="20"/>
        </w:rPr>
        <w:t>a</w:t>
      </w:r>
      <w:r w:rsidR="007D0497" w:rsidRPr="00576C6D">
        <w:rPr>
          <w:rFonts w:cs="Cambria"/>
          <w:color w:val="000000"/>
          <w:spacing w:val="-3"/>
          <w:sz w:val="20"/>
          <w:szCs w:val="20"/>
        </w:rPr>
        <w:t>r</w:t>
      </w:r>
      <w:r w:rsidR="007D0497" w:rsidRPr="00576C6D">
        <w:rPr>
          <w:rFonts w:cs="Cambria"/>
          <w:color w:val="000000"/>
          <w:sz w:val="20"/>
          <w:szCs w:val="20"/>
        </w:rPr>
        <w:t>ded</w:t>
      </w:r>
      <w:r w:rsidR="007D0497" w:rsidRPr="00576C6D">
        <w:rPr>
          <w:rFonts w:cs="Cambria"/>
          <w:color w:val="000000"/>
          <w:spacing w:val="15"/>
          <w:sz w:val="20"/>
          <w:szCs w:val="20"/>
        </w:rPr>
        <w:t xml:space="preserve"> </w:t>
      </w:r>
      <w:r w:rsidR="007D0497" w:rsidRPr="00576C6D">
        <w:rPr>
          <w:rFonts w:cs="Cambria"/>
          <w:color w:val="000000"/>
          <w:sz w:val="20"/>
          <w:szCs w:val="20"/>
        </w:rPr>
        <w:t> </w:t>
      </w:r>
      <w:r w:rsidR="007D0497" w:rsidRPr="00576C6D">
        <w:rPr>
          <w:rFonts w:cs="Cambria"/>
          <w:color w:val="000000"/>
          <w:spacing w:val="-2"/>
          <w:sz w:val="20"/>
          <w:szCs w:val="20"/>
        </w:rPr>
        <w:t>t</w:t>
      </w:r>
      <w:r w:rsidR="007D0497" w:rsidRPr="00576C6D">
        <w:rPr>
          <w:rFonts w:cs="Cambria"/>
          <w:color w:val="000000"/>
          <w:sz w:val="20"/>
          <w:szCs w:val="20"/>
        </w:rPr>
        <w:t>o</w:t>
      </w:r>
      <w:r w:rsidR="007D0497" w:rsidRPr="00576C6D">
        <w:rPr>
          <w:rFonts w:cs="Cambria"/>
          <w:color w:val="000000"/>
          <w:w w:val="62"/>
          <w:sz w:val="20"/>
          <w:szCs w:val="20"/>
        </w:rPr>
        <w:t xml:space="preserve">   </w:t>
      </w:r>
      <w:r w:rsidR="007D0497" w:rsidRPr="00576C6D">
        <w:rPr>
          <w:rFonts w:cs="Cambria"/>
          <w:color w:val="000000"/>
          <w:sz w:val="20"/>
          <w:szCs w:val="20"/>
        </w:rPr>
        <w:t xml:space="preserve"> the </w:t>
      </w:r>
      <w:r w:rsidR="007D0497" w:rsidRPr="00576C6D">
        <w:rPr>
          <w:rFonts w:cs="Cambria"/>
          <w:color w:val="000000"/>
          <w:spacing w:val="8"/>
          <w:sz w:val="20"/>
          <w:szCs w:val="20"/>
        </w:rPr>
        <w:t xml:space="preserve"> </w:t>
      </w:r>
      <w:r w:rsidR="007D0497" w:rsidRPr="00576C6D">
        <w:rPr>
          <w:rFonts w:cs="Cambria"/>
          <w:color w:val="000000"/>
          <w:sz w:val="20"/>
          <w:szCs w:val="20"/>
        </w:rPr>
        <w:t> plaintiff</w:t>
      </w:r>
      <w:r w:rsidR="007D0497" w:rsidRPr="00576C6D">
        <w:rPr>
          <w:rFonts w:cs="Cambria"/>
          <w:color w:val="000000"/>
          <w:w w:val="71"/>
          <w:sz w:val="20"/>
          <w:szCs w:val="20"/>
        </w:rPr>
        <w:t xml:space="preserve">.   </w:t>
      </w:r>
      <w:r w:rsidR="007D0497" w:rsidRPr="00576C6D">
        <w:rPr>
          <w:rFonts w:cs="Cambria"/>
          <w:color w:val="000000"/>
          <w:sz w:val="20"/>
          <w:szCs w:val="20"/>
        </w:rPr>
        <w:t> But    no</w:t>
      </w:r>
      <w:r w:rsidR="007D0497" w:rsidRPr="00576C6D">
        <w:rPr>
          <w:rFonts w:cs="Cambria"/>
          <w:color w:val="000000"/>
          <w:spacing w:val="-2"/>
          <w:sz w:val="20"/>
          <w:szCs w:val="20"/>
        </w:rPr>
        <w:t>t</w:t>
      </w:r>
      <w:r w:rsidR="007D0497" w:rsidRPr="00576C6D">
        <w:rPr>
          <w:rFonts w:cs="Cambria"/>
          <w:color w:val="000000"/>
          <w:sz w:val="20"/>
          <w:szCs w:val="20"/>
        </w:rPr>
        <w:t>e:</w:t>
      </w:r>
      <w:r w:rsidR="007D0497" w:rsidRPr="00576C6D">
        <w:rPr>
          <w:rFonts w:cs="Cambria"/>
          <w:color w:val="000000"/>
          <w:spacing w:val="13"/>
          <w:sz w:val="20"/>
          <w:szCs w:val="20"/>
        </w:rPr>
        <w:t xml:space="preserve"> </w:t>
      </w:r>
      <w:r w:rsidR="007D0497" w:rsidRPr="00576C6D">
        <w:rPr>
          <w:rFonts w:cs="Cambria"/>
          <w:color w:val="000000"/>
          <w:sz w:val="20"/>
          <w:szCs w:val="20"/>
        </w:rPr>
        <w:t> if</w:t>
      </w:r>
      <w:r w:rsidR="007D0497" w:rsidRPr="00576C6D">
        <w:rPr>
          <w:rFonts w:cs="Cambria"/>
          <w:color w:val="000000"/>
          <w:spacing w:val="38"/>
          <w:sz w:val="20"/>
          <w:szCs w:val="20"/>
        </w:rPr>
        <w:t xml:space="preserve"> </w:t>
      </w:r>
      <w:r w:rsidR="007D0497" w:rsidRPr="00576C6D">
        <w:rPr>
          <w:rFonts w:cs="Cambria"/>
          <w:color w:val="000000"/>
          <w:sz w:val="20"/>
          <w:szCs w:val="20"/>
        </w:rPr>
        <w:t> the</w:t>
      </w:r>
      <w:r w:rsidR="007D0497" w:rsidRPr="00576C6D">
        <w:rPr>
          <w:rFonts w:cs="Cambria"/>
          <w:color w:val="000000"/>
          <w:spacing w:val="-3"/>
          <w:sz w:val="20"/>
          <w:szCs w:val="20"/>
        </w:rPr>
        <w:t>r</w:t>
      </w:r>
      <w:r w:rsidR="007D0497" w:rsidRPr="00576C6D">
        <w:rPr>
          <w:rFonts w:cs="Cambria"/>
          <w:color w:val="000000"/>
          <w:sz w:val="20"/>
          <w:szCs w:val="20"/>
        </w:rPr>
        <w:t>e</w:t>
      </w:r>
      <w:r w:rsidR="007D0497" w:rsidRPr="00576C6D">
        <w:rPr>
          <w:rFonts w:cs="Cambria"/>
          <w:color w:val="000000"/>
          <w:spacing w:val="35"/>
          <w:sz w:val="20"/>
          <w:szCs w:val="20"/>
        </w:rPr>
        <w:t xml:space="preserve"> </w:t>
      </w:r>
      <w:r w:rsidR="007D0497" w:rsidRPr="00576C6D">
        <w:rPr>
          <w:rFonts w:cs="Cambria"/>
          <w:color w:val="000000"/>
          <w:sz w:val="20"/>
          <w:szCs w:val="20"/>
        </w:rPr>
        <w:t> </w:t>
      </w:r>
      <w:r w:rsidR="007D0497" w:rsidRPr="00576C6D">
        <w:rPr>
          <w:rFonts w:cs="Cambria"/>
          <w:color w:val="000000"/>
          <w:spacing w:val="-3"/>
          <w:sz w:val="20"/>
          <w:szCs w:val="20"/>
        </w:rPr>
        <w:t>w</w:t>
      </w:r>
      <w:r w:rsidR="007D0497" w:rsidRPr="00576C6D">
        <w:rPr>
          <w:rFonts w:cs="Cambria"/>
          <w:color w:val="000000"/>
          <w:sz w:val="20"/>
          <w:szCs w:val="20"/>
        </w:rPr>
        <w:t>e</w:t>
      </w:r>
      <w:r w:rsidR="007D0497" w:rsidRPr="00576C6D">
        <w:rPr>
          <w:rFonts w:cs="Cambria"/>
          <w:color w:val="000000"/>
          <w:spacing w:val="-3"/>
          <w:sz w:val="20"/>
          <w:szCs w:val="20"/>
        </w:rPr>
        <w:t>r</w:t>
      </w:r>
      <w:r w:rsidR="007D0497" w:rsidRPr="00576C6D">
        <w:rPr>
          <w:rFonts w:cs="Cambria"/>
          <w:color w:val="000000"/>
          <w:sz w:val="20"/>
          <w:szCs w:val="20"/>
        </w:rPr>
        <w:t>e</w:t>
      </w:r>
      <w:r w:rsidR="007D0497" w:rsidRPr="00576C6D">
        <w:rPr>
          <w:rFonts w:cs="Cambria"/>
          <w:color w:val="000000"/>
          <w:spacing w:val="18"/>
          <w:sz w:val="20"/>
          <w:szCs w:val="20"/>
        </w:rPr>
        <w:t xml:space="preserve"> </w:t>
      </w:r>
      <w:r w:rsidR="007D0497" w:rsidRPr="00576C6D">
        <w:rPr>
          <w:rFonts w:cs="Cambria"/>
          <w:color w:val="000000"/>
          <w:w w:val="82"/>
          <w:sz w:val="20"/>
          <w:szCs w:val="20"/>
        </w:rPr>
        <w:t> </w:t>
      </w:r>
      <w:r w:rsidR="007D0497" w:rsidRPr="00576C6D">
        <w:rPr>
          <w:rFonts w:cs="Cambria"/>
          <w:color w:val="000000"/>
          <w:spacing w:val="2"/>
          <w:w w:val="82"/>
          <w:sz w:val="20"/>
          <w:szCs w:val="20"/>
        </w:rPr>
        <w:t>“</w:t>
      </w:r>
      <w:r w:rsidR="007D0497" w:rsidRPr="00576C6D">
        <w:rPr>
          <w:rFonts w:cs="Cambria"/>
          <w:i/>
          <w:iCs/>
          <w:color w:val="000000"/>
          <w:w w:val="82"/>
          <w:sz w:val="20"/>
          <w:szCs w:val="20"/>
        </w:rPr>
        <w:t xml:space="preserve">costs  </w:t>
      </w:r>
      <w:r w:rsidR="007D0497" w:rsidRPr="00576C6D">
        <w:rPr>
          <w:rFonts w:cs="Cambria"/>
          <w:i/>
          <w:iCs/>
          <w:color w:val="000000"/>
          <w:spacing w:val="25"/>
          <w:w w:val="82"/>
          <w:sz w:val="20"/>
          <w:szCs w:val="20"/>
        </w:rPr>
        <w:t xml:space="preserve"> </w:t>
      </w:r>
      <w:r w:rsidR="007D0497" w:rsidRPr="00576C6D">
        <w:rPr>
          <w:rFonts w:cs="Cambria"/>
          <w:i/>
          <w:iCs/>
          <w:color w:val="000000"/>
          <w:sz w:val="20"/>
          <w:szCs w:val="20"/>
        </w:rPr>
        <w:t> to</w:t>
      </w:r>
      <w:r w:rsidR="007D0497" w:rsidRPr="00576C6D">
        <w:rPr>
          <w:rFonts w:cs="Cambria"/>
          <w:i/>
          <w:iCs/>
          <w:color w:val="000000"/>
          <w:spacing w:val="-11"/>
          <w:sz w:val="20"/>
          <w:szCs w:val="20"/>
        </w:rPr>
        <w:t xml:space="preserve"> </w:t>
      </w:r>
      <w:r w:rsidR="007D0497" w:rsidRPr="00576C6D">
        <w:rPr>
          <w:rFonts w:cs="Cambria"/>
          <w:i/>
          <w:iCs/>
          <w:color w:val="000000"/>
          <w:sz w:val="20"/>
          <w:szCs w:val="20"/>
        </w:rPr>
        <w:t> th</w:t>
      </w:r>
      <w:r w:rsidR="007D0497" w:rsidRPr="00576C6D">
        <w:rPr>
          <w:rFonts w:cs="Cambria"/>
          <w:i/>
          <w:iCs/>
          <w:color w:val="000000"/>
          <w:w w:val="50"/>
          <w:sz w:val="20"/>
          <w:szCs w:val="20"/>
        </w:rPr>
        <w:t xml:space="preserve">e   </w:t>
      </w:r>
      <w:r w:rsidR="007D0497" w:rsidRPr="00576C6D">
        <w:rPr>
          <w:rFonts w:cs="Cambria"/>
          <w:i/>
          <w:iCs/>
          <w:color w:val="000000"/>
          <w:sz w:val="20"/>
          <w:szCs w:val="20"/>
        </w:rPr>
        <w:t> defendant</w:t>
      </w:r>
      <w:r w:rsidR="007D0497" w:rsidRPr="00576C6D">
        <w:rPr>
          <w:rFonts w:cs="Cambria"/>
          <w:i/>
          <w:iCs/>
          <w:color w:val="000000"/>
          <w:spacing w:val="-11"/>
          <w:sz w:val="20"/>
          <w:szCs w:val="20"/>
        </w:rPr>
        <w:t xml:space="preserve"> </w:t>
      </w:r>
      <w:r w:rsidR="007D0497" w:rsidRPr="00576C6D">
        <w:rPr>
          <w:rFonts w:cs="Cambria"/>
          <w:i/>
          <w:iCs/>
          <w:color w:val="000000"/>
          <w:sz w:val="20"/>
          <w:szCs w:val="20"/>
        </w:rPr>
        <w:t> </w:t>
      </w:r>
      <w:r w:rsidR="007D0497" w:rsidRPr="00576C6D">
        <w:rPr>
          <w:rFonts w:cs="Cambria"/>
          <w:i/>
          <w:iCs/>
          <w:color w:val="000000"/>
          <w:sz w:val="20"/>
          <w:szCs w:val="20"/>
          <w:u w:val="single"/>
        </w:rPr>
        <w:t>in</w:t>
      </w:r>
      <w:r w:rsidR="007D0497" w:rsidRPr="00576C6D">
        <w:rPr>
          <w:rFonts w:cs="Cambria"/>
          <w:i/>
          <w:iCs/>
          <w:color w:val="000000"/>
          <w:spacing w:val="-11"/>
          <w:sz w:val="20"/>
          <w:szCs w:val="20"/>
          <w:u w:val="single"/>
        </w:rPr>
        <w:t xml:space="preserve"> </w:t>
      </w:r>
      <w:r w:rsidR="007D0497" w:rsidRPr="00576C6D">
        <w:rPr>
          <w:rFonts w:cs="Cambria"/>
          <w:i/>
          <w:iCs/>
          <w:color w:val="000000"/>
          <w:sz w:val="20"/>
          <w:szCs w:val="20"/>
          <w:u w:val="single"/>
        </w:rPr>
        <w:t> th</w:t>
      </w:r>
      <w:r w:rsidR="007D0497" w:rsidRPr="00576C6D">
        <w:rPr>
          <w:rFonts w:cs="Cambria"/>
          <w:i/>
          <w:iCs/>
          <w:color w:val="000000"/>
          <w:w w:val="50"/>
          <w:sz w:val="20"/>
          <w:szCs w:val="20"/>
          <w:u w:val="single"/>
        </w:rPr>
        <w:t xml:space="preserve">e   </w:t>
      </w:r>
      <w:r w:rsidR="007D0497" w:rsidRPr="00576C6D">
        <w:rPr>
          <w:rFonts w:cs="Cambria"/>
          <w:i/>
          <w:iCs/>
          <w:color w:val="000000"/>
          <w:sz w:val="20"/>
          <w:szCs w:val="20"/>
          <w:u w:val="single"/>
        </w:rPr>
        <w:t> cause</w:t>
      </w:r>
      <w:r w:rsidR="007D0497" w:rsidRPr="00576C6D">
        <w:rPr>
          <w:rFonts w:cs="Cambria"/>
          <w:color w:val="000000"/>
          <w:spacing w:val="-16"/>
          <w:sz w:val="20"/>
          <w:szCs w:val="20"/>
        </w:rPr>
        <w:t>,</w:t>
      </w:r>
      <w:r w:rsidR="007D0497" w:rsidRPr="00576C6D">
        <w:rPr>
          <w:rFonts w:cs="Cambria"/>
          <w:color w:val="000000"/>
          <w:sz w:val="20"/>
          <w:szCs w:val="20"/>
        </w:rPr>
        <w:t>”</w:t>
      </w:r>
      <w:r w:rsidR="007D0497" w:rsidRPr="00576C6D">
        <w:rPr>
          <w:rFonts w:cs="Cambria"/>
          <w:color w:val="000000"/>
          <w:spacing w:val="-11"/>
          <w:sz w:val="20"/>
          <w:szCs w:val="20"/>
        </w:rPr>
        <w:t xml:space="preserve"> </w:t>
      </w:r>
      <w:r w:rsidR="007D0497" w:rsidRPr="00576C6D">
        <w:rPr>
          <w:rFonts w:cs="Cambria"/>
          <w:color w:val="000000"/>
          <w:sz w:val="20"/>
          <w:szCs w:val="20"/>
        </w:rPr>
        <w:t> since</w:t>
      </w:r>
      <w:r w:rsidR="007D0497" w:rsidRPr="00576C6D">
        <w:rPr>
          <w:rFonts w:cs="Cambria"/>
          <w:color w:val="000000"/>
          <w:spacing w:val="-11"/>
          <w:sz w:val="20"/>
          <w:szCs w:val="20"/>
        </w:rPr>
        <w:t xml:space="preserve"> </w:t>
      </w:r>
      <w:r w:rsidR="007D0497" w:rsidRPr="00576C6D">
        <w:rPr>
          <w:rFonts w:cs="Cambria"/>
          <w:color w:val="000000"/>
          <w:sz w:val="20"/>
          <w:szCs w:val="20"/>
        </w:rPr>
        <w:t> the</w:t>
      </w:r>
      <w:r w:rsidR="007D0497" w:rsidRPr="00576C6D">
        <w:rPr>
          <w:rFonts w:cs="Cambria"/>
          <w:color w:val="000000"/>
          <w:spacing w:val="-11"/>
          <w:sz w:val="20"/>
          <w:szCs w:val="20"/>
        </w:rPr>
        <w:t xml:space="preserve"> </w:t>
      </w:r>
      <w:r w:rsidR="007D0497" w:rsidRPr="00576C6D">
        <w:rPr>
          <w:rFonts w:cs="Cambria"/>
          <w:color w:val="000000"/>
          <w:sz w:val="20"/>
          <w:szCs w:val="20"/>
        </w:rPr>
        <w:t> de</w:t>
      </w:r>
      <w:r w:rsidR="007D0497" w:rsidRPr="00576C6D">
        <w:rPr>
          <w:rFonts w:cs="Cambria"/>
          <w:color w:val="000000"/>
          <w:spacing w:val="-2"/>
          <w:sz w:val="20"/>
          <w:szCs w:val="20"/>
        </w:rPr>
        <w:t>f</w:t>
      </w:r>
      <w:r w:rsidR="007D0497" w:rsidRPr="00576C6D">
        <w:rPr>
          <w:rFonts w:cs="Cambria"/>
          <w:color w:val="000000"/>
          <w:sz w:val="20"/>
          <w:szCs w:val="20"/>
        </w:rPr>
        <w:t>endant</w:t>
      </w:r>
      <w:r w:rsidR="007D0497" w:rsidRPr="00576C6D">
        <w:rPr>
          <w:rFonts w:cs="Cambria"/>
          <w:color w:val="000000"/>
          <w:spacing w:val="-11"/>
          <w:sz w:val="20"/>
          <w:szCs w:val="20"/>
        </w:rPr>
        <w:t xml:space="preserve"> </w:t>
      </w:r>
      <w:r w:rsidR="007D0497" w:rsidRPr="00576C6D">
        <w:rPr>
          <w:rFonts w:cs="Cambria"/>
          <w:color w:val="000000"/>
          <w:sz w:val="20"/>
          <w:szCs w:val="20"/>
        </w:rPr>
        <w:t> did</w:t>
      </w:r>
      <w:r w:rsidR="007D0497" w:rsidRPr="00576C6D">
        <w:rPr>
          <w:rFonts w:cs="Cambria"/>
          <w:color w:val="000000"/>
          <w:w w:val="25"/>
          <w:sz w:val="20"/>
          <w:szCs w:val="20"/>
        </w:rPr>
        <w:t xml:space="preserve">   </w:t>
      </w:r>
      <w:r w:rsidR="007D0497" w:rsidRPr="00576C6D">
        <w:rPr>
          <w:rFonts w:cs="Cambria"/>
          <w:color w:val="000000"/>
          <w:sz w:val="20"/>
          <w:szCs w:val="20"/>
        </w:rPr>
        <w:t> not</w:t>
      </w:r>
      <w:r w:rsidR="007D0497" w:rsidRPr="00576C6D">
        <w:rPr>
          <w:rFonts w:cs="Cambria"/>
          <w:color w:val="000000"/>
          <w:spacing w:val="-11"/>
          <w:sz w:val="20"/>
          <w:szCs w:val="20"/>
        </w:rPr>
        <w:t xml:space="preserve"> </w:t>
      </w:r>
      <w:r w:rsidR="007D0497" w:rsidRPr="00576C6D">
        <w:rPr>
          <w:rFonts w:cs="Cambria"/>
          <w:color w:val="000000"/>
          <w:sz w:val="20"/>
          <w:szCs w:val="20"/>
        </w:rPr>
        <w:t> win,</w:t>
      </w:r>
      <w:r w:rsidR="007D0497" w:rsidRPr="00576C6D">
        <w:rPr>
          <w:rFonts w:cs="Cambria"/>
          <w:color w:val="000000"/>
          <w:spacing w:val="-11"/>
          <w:sz w:val="20"/>
          <w:szCs w:val="20"/>
        </w:rPr>
        <w:t xml:space="preserve"> </w:t>
      </w:r>
      <w:r w:rsidR="007D0497" w:rsidRPr="00576C6D">
        <w:rPr>
          <w:rFonts w:cs="Cambria"/>
          <w:color w:val="000000"/>
          <w:sz w:val="20"/>
          <w:szCs w:val="20"/>
        </w:rPr>
        <w:t> the</w:t>
      </w:r>
      <w:r w:rsidR="007D0497" w:rsidRPr="00576C6D">
        <w:rPr>
          <w:rFonts w:cs="Cambria"/>
          <w:color w:val="000000"/>
          <w:spacing w:val="-11"/>
          <w:sz w:val="20"/>
          <w:szCs w:val="20"/>
        </w:rPr>
        <w:t xml:space="preserve"> </w:t>
      </w:r>
      <w:r w:rsidR="007D0497" w:rsidRPr="00576C6D">
        <w:rPr>
          <w:rFonts w:cs="Cambria"/>
          <w:color w:val="000000"/>
          <w:sz w:val="20"/>
          <w:szCs w:val="20"/>
        </w:rPr>
        <w:t> de</w:t>
      </w:r>
      <w:r w:rsidR="007D0497" w:rsidRPr="00576C6D">
        <w:rPr>
          <w:rFonts w:cs="Cambria"/>
          <w:color w:val="000000"/>
          <w:spacing w:val="-2"/>
          <w:sz w:val="20"/>
          <w:szCs w:val="20"/>
        </w:rPr>
        <w:t>f</w:t>
      </w:r>
      <w:r w:rsidR="007D0497" w:rsidRPr="00576C6D">
        <w:rPr>
          <w:rFonts w:cs="Cambria"/>
          <w:color w:val="000000"/>
          <w:sz w:val="20"/>
          <w:szCs w:val="20"/>
        </w:rPr>
        <w:t>endant</w:t>
      </w:r>
      <w:r w:rsidR="007D0497" w:rsidRPr="00576C6D">
        <w:rPr>
          <w:rFonts w:cs="Cambria"/>
          <w:color w:val="000000"/>
          <w:spacing w:val="-11"/>
          <w:sz w:val="20"/>
          <w:szCs w:val="20"/>
        </w:rPr>
        <w:t xml:space="preserve"> </w:t>
      </w:r>
      <w:r w:rsidR="007D0497" w:rsidRPr="00576C6D">
        <w:rPr>
          <w:rFonts w:cs="Cambria"/>
          <w:color w:val="000000"/>
          <w:sz w:val="20"/>
          <w:szCs w:val="20"/>
        </w:rPr>
        <w:t> does</w:t>
      </w:r>
      <w:r w:rsidR="007D0497" w:rsidRPr="00576C6D">
        <w:rPr>
          <w:rFonts w:cs="Cambria"/>
          <w:color w:val="000000"/>
          <w:spacing w:val="-11"/>
          <w:sz w:val="20"/>
          <w:szCs w:val="20"/>
        </w:rPr>
        <w:t xml:space="preserve"> </w:t>
      </w:r>
      <w:r w:rsidR="007D0497" w:rsidRPr="00576C6D">
        <w:rPr>
          <w:rFonts w:cs="Cambria"/>
          <w:color w:val="000000"/>
          <w:sz w:val="20"/>
          <w:szCs w:val="20"/>
        </w:rPr>
        <w:t> not</w:t>
      </w:r>
      <w:r w:rsidR="007D0497" w:rsidRPr="00576C6D">
        <w:rPr>
          <w:rFonts w:cs="Cambria"/>
          <w:color w:val="000000"/>
          <w:spacing w:val="-11"/>
          <w:sz w:val="20"/>
          <w:szCs w:val="20"/>
        </w:rPr>
        <w:t xml:space="preserve"> </w:t>
      </w:r>
      <w:r w:rsidR="007D0497" w:rsidRPr="00576C6D">
        <w:rPr>
          <w:rFonts w:cs="Cambria"/>
          <w:color w:val="000000"/>
          <w:sz w:val="20"/>
          <w:szCs w:val="20"/>
        </w:rPr>
        <w:t> get</w:t>
      </w:r>
      <w:r w:rsidR="007D0497" w:rsidRPr="00576C6D">
        <w:rPr>
          <w:rFonts w:cs="Cambria"/>
          <w:color w:val="000000"/>
          <w:spacing w:val="-11"/>
          <w:sz w:val="20"/>
          <w:szCs w:val="20"/>
        </w:rPr>
        <w:t xml:space="preserve"> </w:t>
      </w:r>
      <w:r w:rsidR="007D0497" w:rsidRPr="00576C6D">
        <w:rPr>
          <w:rFonts w:cs="Cambria"/>
          <w:color w:val="000000"/>
          <w:sz w:val="20"/>
          <w:szCs w:val="20"/>
        </w:rPr>
        <w:t> these</w:t>
      </w:r>
      <w:r w:rsidR="007D0497" w:rsidRPr="00576C6D">
        <w:rPr>
          <w:rFonts w:cs="Cambria"/>
          <w:color w:val="000000"/>
          <w:spacing w:val="-11"/>
          <w:sz w:val="20"/>
          <w:szCs w:val="20"/>
        </w:rPr>
        <w:t xml:space="preserve"> </w:t>
      </w:r>
      <w:r w:rsidR="007D0497" w:rsidRPr="00576C6D">
        <w:rPr>
          <w:rFonts w:cs="Cambria"/>
          <w:color w:val="000000"/>
          <w:sz w:val="20"/>
          <w:szCs w:val="20"/>
        </w:rPr>
        <w:t> costs,</w:t>
      </w:r>
      <w:r w:rsidR="007D0497" w:rsidRPr="00576C6D">
        <w:rPr>
          <w:rFonts w:cs="Cambria"/>
          <w:color w:val="000000"/>
          <w:spacing w:val="-11"/>
          <w:sz w:val="20"/>
          <w:szCs w:val="20"/>
        </w:rPr>
        <w:t xml:space="preserve"> </w:t>
      </w:r>
      <w:r w:rsidR="007D0497" w:rsidRPr="00576C6D">
        <w:rPr>
          <w:rFonts w:cs="Cambria"/>
          <w:color w:val="000000"/>
          <w:sz w:val="20"/>
          <w:szCs w:val="20"/>
        </w:rPr>
        <w:t> but</w:t>
      </w:r>
      <w:r w:rsidR="007D0497" w:rsidRPr="00576C6D">
        <w:rPr>
          <w:rFonts w:cs="Cambria"/>
          <w:color w:val="000000"/>
          <w:spacing w:val="-11"/>
          <w:sz w:val="20"/>
          <w:szCs w:val="20"/>
        </w:rPr>
        <w:t xml:space="preserve"> </w:t>
      </w:r>
      <w:r w:rsidR="007D0497" w:rsidRPr="00576C6D">
        <w:rPr>
          <w:rFonts w:cs="Cambria"/>
          <w:color w:val="000000"/>
          <w:sz w:val="20"/>
          <w:szCs w:val="20"/>
        </w:rPr>
        <w:t xml:space="preserve"> neither </w:t>
      </w:r>
      <w:r w:rsidR="007D0497" w:rsidRPr="00576C6D">
        <w:rPr>
          <w:rFonts w:cs="Cambria"/>
          <w:color w:val="000000"/>
          <w:spacing w:val="16"/>
          <w:sz w:val="20"/>
          <w:szCs w:val="20"/>
        </w:rPr>
        <w:t xml:space="preserve"> </w:t>
      </w:r>
      <w:r w:rsidR="007D0497" w:rsidRPr="00576C6D">
        <w:rPr>
          <w:rFonts w:cs="Cambria"/>
          <w:color w:val="000000"/>
          <w:sz w:val="20"/>
          <w:szCs w:val="20"/>
        </w:rPr>
        <w:t xml:space="preserve"> does </w:t>
      </w:r>
      <w:r w:rsidR="007D0497" w:rsidRPr="00576C6D">
        <w:rPr>
          <w:rFonts w:cs="Cambria"/>
          <w:color w:val="000000"/>
          <w:spacing w:val="44"/>
          <w:sz w:val="20"/>
          <w:szCs w:val="20"/>
        </w:rPr>
        <w:t xml:space="preserve"> </w:t>
      </w:r>
      <w:r w:rsidR="007D0497" w:rsidRPr="00576C6D">
        <w:rPr>
          <w:rFonts w:cs="Cambria"/>
          <w:color w:val="000000"/>
          <w:sz w:val="20"/>
          <w:szCs w:val="20"/>
        </w:rPr>
        <w:t xml:space="preserve"> the </w:t>
      </w:r>
      <w:r w:rsidR="007D0497" w:rsidRPr="00576C6D">
        <w:rPr>
          <w:rFonts w:cs="Cambria"/>
          <w:color w:val="000000"/>
          <w:spacing w:val="44"/>
          <w:sz w:val="20"/>
          <w:szCs w:val="20"/>
        </w:rPr>
        <w:t xml:space="preserve"> </w:t>
      </w:r>
      <w:r w:rsidR="007D0497" w:rsidRPr="00576C6D">
        <w:rPr>
          <w:rFonts w:cs="Cambria"/>
          <w:color w:val="000000"/>
          <w:sz w:val="20"/>
          <w:szCs w:val="20"/>
        </w:rPr>
        <w:t xml:space="preserve"> plaintiff </w:t>
      </w:r>
      <w:r w:rsidR="007D0497" w:rsidRPr="00576C6D">
        <w:rPr>
          <w:rFonts w:cs="Cambria"/>
          <w:color w:val="000000"/>
          <w:spacing w:val="44"/>
          <w:sz w:val="20"/>
          <w:szCs w:val="20"/>
        </w:rPr>
        <w:t xml:space="preserve"> </w:t>
      </w:r>
      <w:r w:rsidR="007D0497" w:rsidRPr="00576C6D">
        <w:rPr>
          <w:rFonts w:cs="Cambria"/>
          <w:color w:val="000000"/>
          <w:sz w:val="20"/>
          <w:szCs w:val="20"/>
        </w:rPr>
        <w:t xml:space="preserve"> because </w:t>
      </w:r>
      <w:r w:rsidR="007D0497" w:rsidRPr="00576C6D">
        <w:rPr>
          <w:rFonts w:cs="Cambria"/>
          <w:color w:val="000000"/>
          <w:spacing w:val="44"/>
          <w:sz w:val="20"/>
          <w:szCs w:val="20"/>
        </w:rPr>
        <w:t xml:space="preserve"> </w:t>
      </w:r>
      <w:r w:rsidR="007D0497" w:rsidRPr="00576C6D">
        <w:rPr>
          <w:rFonts w:cs="Cambria"/>
          <w:color w:val="000000"/>
          <w:sz w:val="20"/>
          <w:szCs w:val="20"/>
        </w:rPr>
        <w:t> th</w:t>
      </w:r>
      <w:r w:rsidR="007D0497" w:rsidRPr="00576C6D">
        <w:rPr>
          <w:rFonts w:cs="Cambria"/>
          <w:color w:val="000000"/>
          <w:spacing w:val="-2"/>
          <w:sz w:val="20"/>
          <w:szCs w:val="20"/>
        </w:rPr>
        <w:t>e</w:t>
      </w:r>
      <w:r w:rsidR="007D0497" w:rsidRPr="00576C6D">
        <w:rPr>
          <w:rFonts w:cs="Cambria"/>
          <w:color w:val="000000"/>
          <w:w w:val="80"/>
          <w:sz w:val="20"/>
          <w:szCs w:val="20"/>
        </w:rPr>
        <w:t>y    did</w:t>
      </w:r>
      <w:r w:rsidR="007D0497" w:rsidRPr="00576C6D">
        <w:rPr>
          <w:rFonts w:cs="Cambria"/>
          <w:color w:val="000000"/>
          <w:spacing w:val="-6"/>
          <w:w w:val="80"/>
          <w:sz w:val="20"/>
          <w:szCs w:val="20"/>
        </w:rPr>
        <w:t>n</w:t>
      </w:r>
      <w:r w:rsidR="007D0497" w:rsidRPr="00576C6D">
        <w:rPr>
          <w:rFonts w:cs="Cambria"/>
          <w:color w:val="000000"/>
          <w:w w:val="77"/>
          <w:sz w:val="20"/>
          <w:szCs w:val="20"/>
        </w:rPr>
        <w:t xml:space="preserve">’t   </w:t>
      </w:r>
      <w:r w:rsidR="007D0497" w:rsidRPr="00576C6D">
        <w:rPr>
          <w:rFonts w:cs="Cambria"/>
          <w:color w:val="000000"/>
          <w:sz w:val="20"/>
          <w:szCs w:val="20"/>
        </w:rPr>
        <w:t xml:space="preserve"> win    on    that    application. </w:t>
      </w:r>
      <w:r w:rsidR="007D0497" w:rsidRPr="00576C6D">
        <w:rPr>
          <w:rFonts w:cs="Cambria"/>
          <w:color w:val="000000"/>
          <w:spacing w:val="44"/>
          <w:sz w:val="20"/>
          <w:szCs w:val="20"/>
        </w:rPr>
        <w:t xml:space="preserve"> </w:t>
      </w:r>
      <w:r w:rsidR="007D0497" w:rsidRPr="00576C6D">
        <w:rPr>
          <w:rFonts w:cs="Cambria"/>
          <w:color w:val="000000"/>
          <w:sz w:val="20"/>
          <w:szCs w:val="20"/>
        </w:rPr>
        <w:t> </w:t>
      </w:r>
    </w:p>
    <w:p w14:paraId="0F04A5CF" w14:textId="77777777" w:rsidR="007D0497" w:rsidRPr="00576C6D" w:rsidRDefault="007D0497" w:rsidP="007D0497">
      <w:pPr>
        <w:pStyle w:val="ListParagraph"/>
        <w:widowControl w:val="0"/>
        <w:numPr>
          <w:ilvl w:val="0"/>
          <w:numId w:val="1"/>
        </w:numPr>
        <w:autoSpaceDE w:val="0"/>
        <w:autoSpaceDN w:val="0"/>
        <w:adjustRightInd w:val="0"/>
        <w:spacing w:before="80"/>
        <w:rPr>
          <w:rFonts w:cs="Cambria"/>
          <w:color w:val="000000"/>
          <w:sz w:val="20"/>
          <w:szCs w:val="20"/>
        </w:rPr>
      </w:pPr>
      <w:r w:rsidRPr="00576C6D">
        <w:rPr>
          <w:rFonts w:cs="Cambria"/>
          <w:color w:val="000000"/>
          <w:sz w:val="20"/>
          <w:szCs w:val="20"/>
        </w:rPr>
        <w:t>If</w:t>
      </w:r>
      <w:r w:rsidRPr="00576C6D">
        <w:rPr>
          <w:rFonts w:cs="Cambria"/>
          <w:color w:val="000000"/>
          <w:spacing w:val="25"/>
          <w:sz w:val="20"/>
          <w:szCs w:val="20"/>
        </w:rPr>
        <w:t xml:space="preserve"> </w:t>
      </w:r>
      <w:r w:rsidRPr="00576C6D">
        <w:rPr>
          <w:rFonts w:cs="Cambria"/>
          <w:color w:val="000000"/>
          <w:w w:val="87"/>
          <w:sz w:val="20"/>
          <w:szCs w:val="20"/>
        </w:rPr>
        <w:t> </w:t>
      </w:r>
      <w:r w:rsidRPr="00576C6D">
        <w:rPr>
          <w:rFonts w:cs="Cambria"/>
          <w:color w:val="000000"/>
          <w:spacing w:val="-3"/>
          <w:w w:val="87"/>
          <w:sz w:val="20"/>
          <w:szCs w:val="20"/>
        </w:rPr>
        <w:t>y</w:t>
      </w:r>
      <w:r w:rsidRPr="00576C6D">
        <w:rPr>
          <w:rFonts w:cs="Cambria"/>
          <w:color w:val="000000"/>
          <w:w w:val="87"/>
          <w:sz w:val="20"/>
          <w:szCs w:val="20"/>
        </w:rPr>
        <w:t xml:space="preserve">ou  </w:t>
      </w:r>
      <w:r w:rsidRPr="00576C6D">
        <w:rPr>
          <w:rFonts w:cs="Cambria"/>
          <w:color w:val="000000"/>
          <w:spacing w:val="20"/>
          <w:w w:val="87"/>
          <w:sz w:val="20"/>
          <w:szCs w:val="20"/>
        </w:rPr>
        <w:t xml:space="preserve"> </w:t>
      </w:r>
      <w:r w:rsidRPr="00576C6D">
        <w:rPr>
          <w:rFonts w:cs="Cambria"/>
          <w:color w:val="000000"/>
          <w:w w:val="87"/>
          <w:sz w:val="20"/>
          <w:szCs w:val="20"/>
        </w:rPr>
        <w:t> ta</w:t>
      </w:r>
      <w:r w:rsidRPr="00576C6D">
        <w:rPr>
          <w:rFonts w:cs="Cambria"/>
          <w:color w:val="000000"/>
          <w:spacing w:val="-4"/>
          <w:w w:val="87"/>
          <w:sz w:val="20"/>
          <w:szCs w:val="20"/>
        </w:rPr>
        <w:t>k</w:t>
      </w:r>
      <w:r w:rsidRPr="00576C6D">
        <w:rPr>
          <w:rFonts w:cs="Cambria"/>
          <w:color w:val="000000"/>
          <w:w w:val="51"/>
          <w:sz w:val="20"/>
          <w:szCs w:val="20"/>
        </w:rPr>
        <w:t xml:space="preserve">e   </w:t>
      </w:r>
      <w:r w:rsidRPr="00576C6D">
        <w:rPr>
          <w:rFonts w:cs="Cambria"/>
          <w:color w:val="000000"/>
          <w:sz w:val="20"/>
          <w:szCs w:val="20"/>
        </w:rPr>
        <w:t> </w:t>
      </w:r>
      <w:r w:rsidRPr="00576C6D">
        <w:rPr>
          <w:rFonts w:cs="Cambria"/>
          <w:b/>
          <w:bCs/>
          <w:color w:val="000000"/>
          <w:sz w:val="20"/>
          <w:szCs w:val="20"/>
          <w:u w:val="single"/>
        </w:rPr>
        <w:t>default</w:t>
      </w:r>
      <w:r w:rsidRPr="00576C6D">
        <w:rPr>
          <w:rFonts w:cs="Cambria"/>
          <w:b/>
          <w:bCs/>
          <w:color w:val="000000"/>
          <w:spacing w:val="-11"/>
          <w:sz w:val="20"/>
          <w:szCs w:val="20"/>
          <w:u w:val="single"/>
        </w:rPr>
        <w:t xml:space="preserve"> </w:t>
      </w:r>
      <w:r w:rsidRPr="00576C6D">
        <w:rPr>
          <w:rFonts w:cs="Cambria"/>
          <w:b/>
          <w:bCs/>
          <w:color w:val="000000"/>
          <w:sz w:val="20"/>
          <w:szCs w:val="20"/>
          <w:u w:val="single"/>
        </w:rPr>
        <w:t> judgment</w:t>
      </w:r>
      <w:r w:rsidRPr="00576C6D">
        <w:rPr>
          <w:rFonts w:cs="Cambria"/>
          <w:color w:val="000000"/>
          <w:w w:val="78"/>
          <w:sz w:val="20"/>
          <w:szCs w:val="20"/>
        </w:rPr>
        <w:t xml:space="preserve">,the   </w:t>
      </w:r>
      <w:r w:rsidRPr="00576C6D">
        <w:rPr>
          <w:rFonts w:cs="Cambria"/>
          <w:color w:val="000000"/>
          <w:sz w:val="20"/>
          <w:szCs w:val="20"/>
        </w:rPr>
        <w:t xml:space="preserve"> costs </w:t>
      </w:r>
      <w:r w:rsidRPr="00576C6D">
        <w:rPr>
          <w:rFonts w:cs="Cambria"/>
          <w:color w:val="000000"/>
          <w:spacing w:val="44"/>
          <w:sz w:val="20"/>
          <w:szCs w:val="20"/>
        </w:rPr>
        <w:t xml:space="preserve"> </w:t>
      </w:r>
      <w:r w:rsidRPr="00576C6D">
        <w:rPr>
          <w:rFonts w:cs="Cambria"/>
          <w:color w:val="000000"/>
          <w:sz w:val="20"/>
          <w:szCs w:val="20"/>
        </w:rPr>
        <w:t xml:space="preserve"> that </w:t>
      </w:r>
      <w:r w:rsidRPr="00576C6D">
        <w:rPr>
          <w:rFonts w:cs="Cambria"/>
          <w:color w:val="000000"/>
          <w:spacing w:val="44"/>
          <w:sz w:val="20"/>
          <w:szCs w:val="20"/>
        </w:rPr>
        <w:t xml:space="preserve"> </w:t>
      </w:r>
      <w:r w:rsidRPr="00576C6D">
        <w:rPr>
          <w:rFonts w:cs="Cambria"/>
          <w:color w:val="000000"/>
          <w:sz w:val="20"/>
          <w:szCs w:val="20"/>
        </w:rPr>
        <w:t> a</w:t>
      </w:r>
      <w:r w:rsidRPr="00576C6D">
        <w:rPr>
          <w:rFonts w:cs="Cambria"/>
          <w:color w:val="000000"/>
          <w:spacing w:val="-3"/>
          <w:sz w:val="20"/>
          <w:szCs w:val="20"/>
        </w:rPr>
        <w:t>r</w:t>
      </w:r>
      <w:r w:rsidRPr="00576C6D">
        <w:rPr>
          <w:rFonts w:cs="Cambria"/>
          <w:color w:val="000000"/>
          <w:w w:val="63"/>
          <w:sz w:val="20"/>
          <w:szCs w:val="20"/>
        </w:rPr>
        <w:t xml:space="preserve">e   </w:t>
      </w:r>
      <w:r w:rsidRPr="00576C6D">
        <w:rPr>
          <w:rFonts w:cs="Cambria"/>
          <w:color w:val="000000"/>
          <w:w w:val="93"/>
          <w:sz w:val="20"/>
          <w:szCs w:val="20"/>
        </w:rPr>
        <w:t> </w:t>
      </w:r>
      <w:r w:rsidRPr="00576C6D">
        <w:rPr>
          <w:rFonts w:cs="Cambria"/>
          <w:color w:val="000000"/>
          <w:spacing w:val="-3"/>
          <w:w w:val="93"/>
          <w:sz w:val="20"/>
          <w:szCs w:val="20"/>
        </w:rPr>
        <w:t>r</w:t>
      </w:r>
      <w:r w:rsidRPr="00576C6D">
        <w:rPr>
          <w:rFonts w:cs="Cambria"/>
          <w:color w:val="000000"/>
          <w:w w:val="93"/>
          <w:sz w:val="20"/>
          <w:szCs w:val="20"/>
        </w:rPr>
        <w:t>ec</w:t>
      </w:r>
      <w:r w:rsidRPr="00576C6D">
        <w:rPr>
          <w:rFonts w:cs="Cambria"/>
          <w:color w:val="000000"/>
          <w:spacing w:val="-3"/>
          <w:w w:val="93"/>
          <w:sz w:val="20"/>
          <w:szCs w:val="20"/>
        </w:rPr>
        <w:t>o</w:t>
      </w:r>
      <w:r w:rsidRPr="00576C6D">
        <w:rPr>
          <w:rFonts w:cs="Cambria"/>
          <w:color w:val="000000"/>
          <w:spacing w:val="-4"/>
          <w:w w:val="93"/>
          <w:sz w:val="20"/>
          <w:szCs w:val="20"/>
        </w:rPr>
        <w:t>v</w:t>
      </w:r>
      <w:r w:rsidRPr="00576C6D">
        <w:rPr>
          <w:rFonts w:cs="Cambria"/>
          <w:color w:val="000000"/>
          <w:w w:val="93"/>
          <w:sz w:val="20"/>
          <w:szCs w:val="20"/>
        </w:rPr>
        <w:t>e</w:t>
      </w:r>
      <w:r w:rsidRPr="00576C6D">
        <w:rPr>
          <w:rFonts w:cs="Cambria"/>
          <w:color w:val="000000"/>
          <w:spacing w:val="-3"/>
          <w:w w:val="93"/>
          <w:sz w:val="20"/>
          <w:szCs w:val="20"/>
        </w:rPr>
        <w:t>r</w:t>
      </w:r>
      <w:r w:rsidRPr="00576C6D">
        <w:rPr>
          <w:rFonts w:cs="Cambria"/>
          <w:color w:val="000000"/>
          <w:w w:val="93"/>
          <w:sz w:val="20"/>
          <w:szCs w:val="20"/>
        </w:rPr>
        <w:t xml:space="preserve">able  </w:t>
      </w:r>
      <w:r w:rsidRPr="00576C6D">
        <w:rPr>
          <w:rFonts w:cs="Cambria"/>
          <w:color w:val="000000"/>
          <w:spacing w:val="14"/>
          <w:w w:val="93"/>
          <w:sz w:val="20"/>
          <w:szCs w:val="20"/>
        </w:rPr>
        <w:t xml:space="preserve"> </w:t>
      </w:r>
      <w:r w:rsidRPr="00576C6D">
        <w:rPr>
          <w:rFonts w:cs="Cambria"/>
          <w:color w:val="000000"/>
          <w:w w:val="93"/>
          <w:sz w:val="20"/>
          <w:szCs w:val="20"/>
        </w:rPr>
        <w:t> a</w:t>
      </w:r>
      <w:r w:rsidRPr="00576C6D">
        <w:rPr>
          <w:rFonts w:cs="Cambria"/>
          <w:color w:val="000000"/>
          <w:spacing w:val="-3"/>
          <w:w w:val="93"/>
          <w:sz w:val="20"/>
          <w:szCs w:val="20"/>
        </w:rPr>
        <w:t>r</w:t>
      </w:r>
      <w:r w:rsidRPr="00576C6D">
        <w:rPr>
          <w:rFonts w:cs="Cambria"/>
          <w:color w:val="000000"/>
          <w:w w:val="58"/>
          <w:sz w:val="20"/>
          <w:szCs w:val="20"/>
        </w:rPr>
        <w:t xml:space="preserve">e   </w:t>
      </w:r>
      <w:r w:rsidRPr="00576C6D">
        <w:rPr>
          <w:rFonts w:cs="Cambria"/>
          <w:color w:val="000000"/>
          <w:sz w:val="20"/>
          <w:szCs w:val="20"/>
        </w:rPr>
        <w:t xml:space="preserve"> a </w:t>
      </w:r>
      <w:r w:rsidRPr="00576C6D">
        <w:rPr>
          <w:rFonts w:cs="Cambria"/>
          <w:color w:val="000000"/>
          <w:spacing w:val="44"/>
          <w:sz w:val="20"/>
          <w:szCs w:val="20"/>
        </w:rPr>
        <w:t xml:space="preserve"> </w:t>
      </w:r>
      <w:r w:rsidRPr="00576C6D">
        <w:rPr>
          <w:rFonts w:cs="Cambria"/>
          <w:color w:val="000000"/>
          <w:sz w:val="20"/>
          <w:szCs w:val="20"/>
        </w:rPr>
        <w:t> </w:t>
      </w:r>
      <w:r w:rsidRPr="00576C6D">
        <w:rPr>
          <w:rFonts w:cs="Cambria"/>
          <w:color w:val="000000"/>
          <w:spacing w:val="-3"/>
          <w:sz w:val="20"/>
          <w:szCs w:val="20"/>
        </w:rPr>
        <w:t>r</w:t>
      </w:r>
      <w:r w:rsidRPr="00576C6D">
        <w:rPr>
          <w:rFonts w:cs="Cambria"/>
          <w:color w:val="000000"/>
          <w:sz w:val="20"/>
          <w:szCs w:val="20"/>
        </w:rPr>
        <w:t>educed</w:t>
      </w:r>
      <w:r w:rsidRPr="00576C6D">
        <w:rPr>
          <w:rFonts w:cs="Cambria"/>
          <w:color w:val="000000"/>
          <w:spacing w:val="2"/>
          <w:sz w:val="20"/>
          <w:szCs w:val="20"/>
        </w:rPr>
        <w:t xml:space="preserve"> </w:t>
      </w:r>
      <w:r w:rsidRPr="00576C6D">
        <w:rPr>
          <w:rFonts w:cs="Cambria"/>
          <w:color w:val="000000"/>
          <w:sz w:val="20"/>
          <w:szCs w:val="20"/>
        </w:rPr>
        <w:t> l</w:t>
      </w:r>
      <w:r w:rsidRPr="00576C6D">
        <w:rPr>
          <w:rFonts w:cs="Cambria"/>
          <w:color w:val="000000"/>
          <w:spacing w:val="-2"/>
          <w:sz w:val="20"/>
          <w:szCs w:val="20"/>
        </w:rPr>
        <w:t>e</w:t>
      </w:r>
      <w:r w:rsidRPr="00576C6D">
        <w:rPr>
          <w:rFonts w:cs="Cambria"/>
          <w:color w:val="000000"/>
          <w:spacing w:val="-4"/>
          <w:sz w:val="20"/>
          <w:szCs w:val="20"/>
        </w:rPr>
        <w:t>v</w:t>
      </w:r>
      <w:r w:rsidRPr="00576C6D">
        <w:rPr>
          <w:rFonts w:cs="Cambria"/>
          <w:color w:val="000000"/>
          <w:w w:val="68"/>
          <w:sz w:val="20"/>
          <w:szCs w:val="20"/>
        </w:rPr>
        <w:t xml:space="preserve">el   </w:t>
      </w:r>
      <w:r w:rsidRPr="00576C6D">
        <w:rPr>
          <w:rFonts w:cs="Cambria"/>
          <w:color w:val="000000"/>
          <w:sz w:val="20"/>
          <w:szCs w:val="20"/>
        </w:rPr>
        <w:t xml:space="preserve"> of </w:t>
      </w:r>
      <w:r w:rsidRPr="00576C6D">
        <w:rPr>
          <w:rFonts w:cs="Cambria"/>
          <w:color w:val="000000"/>
          <w:spacing w:val="44"/>
          <w:sz w:val="20"/>
          <w:szCs w:val="20"/>
        </w:rPr>
        <w:t xml:space="preserve"> </w:t>
      </w:r>
      <w:r w:rsidRPr="00576C6D">
        <w:rPr>
          <w:rFonts w:cs="Cambria"/>
          <w:color w:val="000000"/>
          <w:sz w:val="20"/>
          <w:szCs w:val="20"/>
        </w:rPr>
        <w:t xml:space="preserve"> costs </w:t>
      </w:r>
      <w:r w:rsidRPr="00576C6D">
        <w:rPr>
          <w:rFonts w:cs="Cambria"/>
          <w:color w:val="000000"/>
          <w:spacing w:val="44"/>
          <w:sz w:val="20"/>
          <w:szCs w:val="20"/>
        </w:rPr>
        <w:t xml:space="preserve"> </w:t>
      </w:r>
      <w:r w:rsidRPr="00576C6D">
        <w:rPr>
          <w:rFonts w:cs="Cambria"/>
          <w:color w:val="000000"/>
          <w:sz w:val="20"/>
          <w:szCs w:val="20"/>
        </w:rPr>
        <w:t xml:space="preserve"> set </w:t>
      </w:r>
      <w:r w:rsidRPr="00576C6D">
        <w:rPr>
          <w:rFonts w:cs="Cambria"/>
          <w:color w:val="000000"/>
          <w:spacing w:val="44"/>
          <w:sz w:val="20"/>
          <w:szCs w:val="20"/>
        </w:rPr>
        <w:t xml:space="preserve"> </w:t>
      </w:r>
      <w:r w:rsidRPr="00576C6D">
        <w:rPr>
          <w:rFonts w:cs="Cambria"/>
          <w:color w:val="000000"/>
          <w:sz w:val="20"/>
          <w:szCs w:val="20"/>
        </w:rPr>
        <w:t xml:space="preserve"> out    in </w:t>
      </w:r>
      <w:r w:rsidRPr="00576C6D">
        <w:rPr>
          <w:rFonts w:cs="Cambria"/>
          <w:color w:val="000000"/>
          <w:spacing w:val="44"/>
          <w:sz w:val="20"/>
          <w:szCs w:val="20"/>
        </w:rPr>
        <w:t xml:space="preserve"> </w:t>
      </w:r>
      <w:r w:rsidRPr="00576C6D">
        <w:rPr>
          <w:rFonts w:cs="Cambria"/>
          <w:color w:val="000000"/>
          <w:spacing w:val="-1"/>
          <w:sz w:val="20"/>
          <w:szCs w:val="20"/>
        </w:rPr>
        <w:t> </w:t>
      </w:r>
      <w:r w:rsidRPr="00576C6D">
        <w:rPr>
          <w:rFonts w:cs="Cambria"/>
          <w:b/>
          <w:bCs/>
          <w:i/>
          <w:iCs/>
          <w:color w:val="0061FE"/>
          <w:sz w:val="20"/>
          <w:szCs w:val="20"/>
        </w:rPr>
        <w:t>Appendix</w:t>
      </w:r>
      <w:r w:rsidRPr="00576C6D">
        <w:rPr>
          <w:rFonts w:cs="Cambria"/>
          <w:b/>
          <w:bCs/>
          <w:i/>
          <w:iCs/>
          <w:color w:val="0061FE"/>
          <w:spacing w:val="-11"/>
          <w:sz w:val="20"/>
          <w:szCs w:val="20"/>
        </w:rPr>
        <w:t xml:space="preserve"> </w:t>
      </w:r>
      <w:r w:rsidRPr="00576C6D">
        <w:rPr>
          <w:rFonts w:cs="Cambria"/>
          <w:b/>
          <w:bCs/>
          <w:i/>
          <w:iCs/>
          <w:color w:val="0061FE"/>
          <w:sz w:val="20"/>
          <w:szCs w:val="20"/>
        </w:rPr>
        <w:t> </w:t>
      </w:r>
      <w:r w:rsidRPr="00576C6D">
        <w:rPr>
          <w:rFonts w:cs="Cambria"/>
          <w:b/>
          <w:bCs/>
          <w:i/>
          <w:iCs/>
          <w:color w:val="0061FE"/>
          <w:w w:val="56"/>
          <w:sz w:val="20"/>
          <w:szCs w:val="20"/>
        </w:rPr>
        <w:t xml:space="preserve">B   </w:t>
      </w:r>
      <w:r w:rsidRPr="00576C6D">
        <w:rPr>
          <w:rFonts w:cs="Cambria"/>
          <w:b/>
          <w:bCs/>
          <w:i/>
          <w:iCs/>
          <w:color w:val="0061FE"/>
          <w:sz w:val="20"/>
          <w:szCs w:val="20"/>
        </w:rPr>
        <w:t> </w:t>
      </w:r>
      <w:r w:rsidRPr="00576C6D">
        <w:rPr>
          <w:rFonts w:cs="Cambria"/>
          <w:color w:val="000000"/>
          <w:sz w:val="20"/>
          <w:szCs w:val="20"/>
        </w:rPr>
        <w:t>(</w:t>
      </w:r>
      <w:r w:rsidRPr="00576C6D">
        <w:rPr>
          <w:rFonts w:cs="Cambria"/>
          <w:b/>
          <w:bCs/>
          <w:i/>
          <w:iCs/>
          <w:color w:val="0061FE"/>
          <w:sz w:val="20"/>
          <w:szCs w:val="20"/>
        </w:rPr>
        <w:t>p.</w:t>
      </w:r>
      <w:r w:rsidRPr="00576C6D">
        <w:rPr>
          <w:rFonts w:cs="Cambria"/>
          <w:b/>
          <w:bCs/>
          <w:i/>
          <w:iCs/>
          <w:color w:val="0061FE"/>
          <w:spacing w:val="-11"/>
          <w:sz w:val="20"/>
          <w:szCs w:val="20"/>
        </w:rPr>
        <w:t xml:space="preserve"> </w:t>
      </w:r>
      <w:r w:rsidRPr="00576C6D">
        <w:rPr>
          <w:rFonts w:cs="Cambria"/>
          <w:b/>
          <w:bCs/>
          <w:i/>
          <w:iCs/>
          <w:color w:val="0061FE"/>
          <w:sz w:val="20"/>
          <w:szCs w:val="20"/>
        </w:rPr>
        <w:t> 569</w:t>
      </w:r>
      <w:r w:rsidRPr="00576C6D">
        <w:rPr>
          <w:rFonts w:cs="Cambria"/>
          <w:b/>
          <w:bCs/>
          <w:i/>
          <w:iCs/>
          <w:color w:val="0061FE"/>
          <w:w w:val="42"/>
          <w:sz w:val="20"/>
          <w:szCs w:val="20"/>
        </w:rPr>
        <w:t xml:space="preserve">:   </w:t>
      </w:r>
      <w:r w:rsidRPr="00576C6D">
        <w:rPr>
          <w:rFonts w:cs="Cambria"/>
          <w:b/>
          <w:bCs/>
          <w:i/>
          <w:iCs/>
          <w:color w:val="0061FE"/>
          <w:sz w:val="20"/>
          <w:szCs w:val="20"/>
        </w:rPr>
        <w:t> Schedule</w:t>
      </w:r>
      <w:r w:rsidRPr="00576C6D">
        <w:rPr>
          <w:rFonts w:cs="Cambria"/>
          <w:b/>
          <w:bCs/>
          <w:i/>
          <w:iCs/>
          <w:color w:val="0061FE"/>
          <w:spacing w:val="-11"/>
          <w:sz w:val="20"/>
          <w:szCs w:val="20"/>
        </w:rPr>
        <w:t xml:space="preserve"> </w:t>
      </w:r>
      <w:r w:rsidRPr="00576C6D">
        <w:rPr>
          <w:rFonts w:cs="Cambria"/>
          <w:b/>
          <w:bCs/>
          <w:i/>
          <w:iCs/>
          <w:color w:val="0061FE"/>
          <w:sz w:val="20"/>
          <w:szCs w:val="20"/>
        </w:rPr>
        <w:t> 2</w:t>
      </w:r>
      <w:r w:rsidRPr="00576C6D">
        <w:rPr>
          <w:rFonts w:cs="Cambria"/>
          <w:color w:val="000000"/>
          <w:sz w:val="20"/>
          <w:szCs w:val="20"/>
        </w:rPr>
        <w:t>).</w:t>
      </w:r>
    </w:p>
    <w:p w14:paraId="22F63DC7" w14:textId="65674781" w:rsidR="00C1424C" w:rsidRPr="00FC3DE4" w:rsidRDefault="007D0497" w:rsidP="00FC3DE4">
      <w:pPr>
        <w:pStyle w:val="ListParagraph"/>
        <w:widowControl w:val="0"/>
        <w:numPr>
          <w:ilvl w:val="0"/>
          <w:numId w:val="1"/>
        </w:numPr>
        <w:autoSpaceDE w:val="0"/>
        <w:autoSpaceDN w:val="0"/>
        <w:adjustRightInd w:val="0"/>
        <w:spacing w:before="85"/>
        <w:rPr>
          <w:rFonts w:cs="Cambria"/>
          <w:color w:val="000000"/>
          <w:sz w:val="20"/>
          <w:szCs w:val="20"/>
        </w:rPr>
      </w:pPr>
      <w:r w:rsidRPr="00576C6D">
        <w:rPr>
          <w:rFonts w:cs="Cambria"/>
          <w:color w:val="000000"/>
          <w:sz w:val="20"/>
          <w:szCs w:val="20"/>
        </w:rPr>
        <w:t>If</w:t>
      </w:r>
      <w:r w:rsidRPr="00576C6D">
        <w:rPr>
          <w:rFonts w:cs="Cambria"/>
          <w:color w:val="000000"/>
          <w:spacing w:val="25"/>
          <w:sz w:val="20"/>
          <w:szCs w:val="20"/>
        </w:rPr>
        <w:t xml:space="preserve"> </w:t>
      </w:r>
      <w:r w:rsidRPr="00576C6D">
        <w:rPr>
          <w:rFonts w:cs="Cambria"/>
          <w:color w:val="000000"/>
          <w:w w:val="86"/>
          <w:sz w:val="20"/>
          <w:szCs w:val="20"/>
        </w:rPr>
        <w:t> </w:t>
      </w:r>
      <w:r w:rsidRPr="00576C6D">
        <w:rPr>
          <w:rFonts w:cs="Cambria"/>
          <w:color w:val="000000"/>
          <w:spacing w:val="-3"/>
          <w:w w:val="86"/>
          <w:sz w:val="20"/>
          <w:szCs w:val="20"/>
        </w:rPr>
        <w:t>y</w:t>
      </w:r>
      <w:r w:rsidRPr="00576C6D">
        <w:rPr>
          <w:rFonts w:cs="Cambria"/>
          <w:color w:val="000000"/>
          <w:w w:val="86"/>
          <w:sz w:val="20"/>
          <w:szCs w:val="20"/>
        </w:rPr>
        <w:t xml:space="preserve">ou  </w:t>
      </w:r>
      <w:r w:rsidRPr="00576C6D">
        <w:rPr>
          <w:rFonts w:cs="Cambria"/>
          <w:color w:val="000000"/>
          <w:spacing w:val="21"/>
          <w:w w:val="86"/>
          <w:sz w:val="20"/>
          <w:szCs w:val="20"/>
        </w:rPr>
        <w:t xml:space="preserve"> </w:t>
      </w:r>
      <w:r w:rsidRPr="00576C6D">
        <w:rPr>
          <w:rFonts w:cs="Cambria"/>
          <w:color w:val="000000"/>
          <w:w w:val="86"/>
          <w:sz w:val="20"/>
          <w:szCs w:val="20"/>
        </w:rPr>
        <w:t> h</w:t>
      </w:r>
      <w:r w:rsidRPr="00576C6D">
        <w:rPr>
          <w:rFonts w:cs="Cambria"/>
          <w:color w:val="000000"/>
          <w:spacing w:val="-4"/>
          <w:w w:val="86"/>
          <w:sz w:val="20"/>
          <w:szCs w:val="20"/>
        </w:rPr>
        <w:t>a</w:t>
      </w:r>
      <w:r w:rsidRPr="00576C6D">
        <w:rPr>
          <w:rFonts w:cs="Cambria"/>
          <w:color w:val="000000"/>
          <w:spacing w:val="-4"/>
          <w:sz w:val="20"/>
          <w:szCs w:val="20"/>
        </w:rPr>
        <w:t>v</w:t>
      </w:r>
      <w:r w:rsidRPr="00576C6D">
        <w:rPr>
          <w:rFonts w:cs="Cambria"/>
          <w:color w:val="000000"/>
          <w:w w:val="51"/>
          <w:sz w:val="20"/>
          <w:szCs w:val="20"/>
        </w:rPr>
        <w:t xml:space="preserve">e   </w:t>
      </w:r>
      <w:r w:rsidRPr="00576C6D">
        <w:rPr>
          <w:rFonts w:cs="Cambria"/>
          <w:color w:val="000000"/>
          <w:sz w:val="20"/>
          <w:szCs w:val="20"/>
        </w:rPr>
        <w:t> a    </w:t>
      </w:r>
      <w:r w:rsidRPr="00576C6D">
        <w:rPr>
          <w:rFonts w:cs="Cambria"/>
          <w:b/>
          <w:bCs/>
          <w:color w:val="000000"/>
          <w:sz w:val="20"/>
          <w:szCs w:val="20"/>
          <w:u w:val="single"/>
        </w:rPr>
        <w:t>fast</w:t>
      </w:r>
      <w:r w:rsidRPr="00576C6D">
        <w:rPr>
          <w:rFonts w:cs="Cambria"/>
          <w:b/>
          <w:bCs/>
          <w:color w:val="000000"/>
          <w:w w:val="50"/>
          <w:sz w:val="20"/>
          <w:szCs w:val="20"/>
          <w:u w:val="single"/>
        </w:rPr>
        <w:t>-­</w:t>
      </w:r>
      <w:r w:rsidRPr="00576C6D">
        <w:rPr>
          <w:rFonts w:cs="Cambria"/>
          <w:b/>
          <w:bCs/>
          <w:color w:val="000000"/>
          <w:sz w:val="20"/>
          <w:szCs w:val="20"/>
          <w:u w:val="single"/>
        </w:rPr>
        <w:t>track</w:t>
      </w:r>
      <w:r w:rsidRPr="00576C6D">
        <w:rPr>
          <w:rFonts w:cs="Cambria"/>
          <w:b/>
          <w:bCs/>
          <w:color w:val="000000"/>
          <w:w w:val="25"/>
          <w:sz w:val="20"/>
          <w:szCs w:val="20"/>
          <w:u w:val="single"/>
        </w:rPr>
        <w:t xml:space="preserve">   </w:t>
      </w:r>
      <w:r w:rsidRPr="00576C6D">
        <w:rPr>
          <w:rFonts w:cs="Cambria"/>
          <w:b/>
          <w:bCs/>
          <w:color w:val="000000"/>
          <w:sz w:val="20"/>
          <w:szCs w:val="20"/>
          <w:u w:val="single"/>
        </w:rPr>
        <w:t> proceeding</w:t>
      </w:r>
      <w:r w:rsidRPr="00576C6D">
        <w:rPr>
          <w:rFonts w:cs="Cambria"/>
          <w:color w:val="000000"/>
          <w:sz w:val="20"/>
          <w:szCs w:val="20"/>
        </w:rPr>
        <w:t>,</w:t>
      </w:r>
      <w:r w:rsidRPr="00576C6D">
        <w:rPr>
          <w:rFonts w:cs="Cambria"/>
          <w:color w:val="000000"/>
          <w:spacing w:val="-11"/>
          <w:sz w:val="20"/>
          <w:szCs w:val="20"/>
        </w:rPr>
        <w:t xml:space="preserve"> </w:t>
      </w:r>
      <w:r w:rsidRPr="00576C6D">
        <w:rPr>
          <w:rFonts w:cs="Cambria"/>
          <w:color w:val="000000"/>
          <w:sz w:val="20"/>
          <w:szCs w:val="20"/>
        </w:rPr>
        <w:t> </w:t>
      </w:r>
      <w:r w:rsidRPr="00576C6D">
        <w:rPr>
          <w:rFonts w:cs="Cambria"/>
          <w:color w:val="000000"/>
          <w:spacing w:val="-4"/>
          <w:sz w:val="20"/>
          <w:szCs w:val="20"/>
        </w:rPr>
        <w:t>y</w:t>
      </w:r>
      <w:r w:rsidRPr="00576C6D">
        <w:rPr>
          <w:rFonts w:cs="Cambria"/>
          <w:color w:val="000000"/>
          <w:sz w:val="20"/>
          <w:szCs w:val="20"/>
        </w:rPr>
        <w:t>ou</w:t>
      </w:r>
      <w:r w:rsidRPr="00576C6D">
        <w:rPr>
          <w:rFonts w:cs="Cambria"/>
          <w:color w:val="000000"/>
          <w:spacing w:val="-11"/>
          <w:sz w:val="20"/>
          <w:szCs w:val="20"/>
        </w:rPr>
        <w:t xml:space="preserve"> </w:t>
      </w:r>
      <w:r w:rsidRPr="00576C6D">
        <w:rPr>
          <w:rFonts w:cs="Cambria"/>
          <w:color w:val="000000"/>
          <w:sz w:val="20"/>
          <w:szCs w:val="20"/>
        </w:rPr>
        <w:t> get</w:t>
      </w:r>
      <w:r w:rsidRPr="00576C6D">
        <w:rPr>
          <w:rFonts w:cs="Cambria"/>
          <w:color w:val="000000"/>
          <w:spacing w:val="-11"/>
          <w:sz w:val="20"/>
          <w:szCs w:val="20"/>
        </w:rPr>
        <w:t xml:space="preserve"> </w:t>
      </w:r>
      <w:r w:rsidRPr="00576C6D">
        <w:rPr>
          <w:rFonts w:cs="Cambria"/>
          <w:color w:val="000000"/>
          <w:w w:val="98"/>
          <w:sz w:val="20"/>
          <w:szCs w:val="20"/>
        </w:rPr>
        <w:t> modified</w:t>
      </w:r>
      <w:r w:rsidRPr="00576C6D">
        <w:rPr>
          <w:rFonts w:cs="Cambria"/>
          <w:color w:val="000000"/>
          <w:spacing w:val="-4"/>
          <w:w w:val="98"/>
          <w:sz w:val="20"/>
          <w:szCs w:val="20"/>
        </w:rPr>
        <w:t xml:space="preserve"> </w:t>
      </w:r>
      <w:r w:rsidRPr="00576C6D">
        <w:rPr>
          <w:rFonts w:cs="Cambria"/>
          <w:color w:val="000000"/>
          <w:sz w:val="20"/>
          <w:szCs w:val="20"/>
        </w:rPr>
        <w:t> l</w:t>
      </w:r>
      <w:r w:rsidRPr="00576C6D">
        <w:rPr>
          <w:rFonts w:cs="Cambria"/>
          <w:color w:val="000000"/>
          <w:spacing w:val="-2"/>
          <w:sz w:val="20"/>
          <w:szCs w:val="20"/>
        </w:rPr>
        <w:t>e</w:t>
      </w:r>
      <w:r w:rsidRPr="00576C6D">
        <w:rPr>
          <w:rFonts w:cs="Cambria"/>
          <w:color w:val="000000"/>
          <w:spacing w:val="-4"/>
          <w:sz w:val="20"/>
          <w:szCs w:val="20"/>
        </w:rPr>
        <w:t>v</w:t>
      </w:r>
      <w:r w:rsidRPr="00576C6D">
        <w:rPr>
          <w:rFonts w:cs="Cambria"/>
          <w:color w:val="000000"/>
          <w:sz w:val="20"/>
          <w:szCs w:val="20"/>
        </w:rPr>
        <w:t>els</w:t>
      </w:r>
      <w:r w:rsidRPr="00576C6D">
        <w:rPr>
          <w:rFonts w:cs="Cambria"/>
          <w:color w:val="000000"/>
          <w:spacing w:val="-11"/>
          <w:sz w:val="20"/>
          <w:szCs w:val="20"/>
        </w:rPr>
        <w:t xml:space="preserve"> </w:t>
      </w:r>
      <w:r w:rsidRPr="00576C6D">
        <w:rPr>
          <w:rFonts w:cs="Cambria"/>
          <w:color w:val="000000"/>
          <w:sz w:val="20"/>
          <w:szCs w:val="20"/>
        </w:rPr>
        <w:t> of</w:t>
      </w:r>
      <w:r w:rsidRPr="00576C6D">
        <w:rPr>
          <w:rFonts w:cs="Cambria"/>
          <w:color w:val="000000"/>
          <w:spacing w:val="-11"/>
          <w:sz w:val="20"/>
          <w:szCs w:val="20"/>
        </w:rPr>
        <w:t xml:space="preserve"> </w:t>
      </w:r>
      <w:r w:rsidRPr="00576C6D">
        <w:rPr>
          <w:rFonts w:cs="Cambria"/>
          <w:color w:val="000000"/>
          <w:sz w:val="20"/>
          <w:szCs w:val="20"/>
        </w:rPr>
        <w:t> costs.</w:t>
      </w:r>
      <w:r w:rsidRPr="00576C6D">
        <w:rPr>
          <w:rFonts w:cs="Cambria"/>
          <w:color w:val="000000"/>
          <w:spacing w:val="-11"/>
          <w:sz w:val="20"/>
          <w:szCs w:val="20"/>
        </w:rPr>
        <w:t xml:space="preserve"> </w:t>
      </w:r>
      <w:r w:rsidRPr="00576C6D">
        <w:rPr>
          <w:rFonts w:cs="Cambria"/>
          <w:color w:val="000000"/>
          <w:sz w:val="20"/>
          <w:szCs w:val="20"/>
        </w:rPr>
        <w:t> </w:t>
      </w:r>
    </w:p>
    <w:p w14:paraId="0269B5A8" w14:textId="34A45A76" w:rsidR="00FD7CEB" w:rsidRPr="00576C6D" w:rsidRDefault="00FD7CEB" w:rsidP="00BB698A">
      <w:pPr>
        <w:pStyle w:val="Heading1"/>
      </w:pPr>
      <w:bookmarkStart w:id="194" w:name="_Toc227765307"/>
      <w:bookmarkStart w:id="195" w:name="_Toc227765399"/>
      <w:r w:rsidRPr="00576C6D">
        <w:t>APPEALS AND REVIEW OF DECISIONS</w:t>
      </w:r>
      <w:bookmarkEnd w:id="194"/>
      <w:bookmarkEnd w:id="195"/>
    </w:p>
    <w:p w14:paraId="57F24742" w14:textId="38D9F16B" w:rsidR="001616BE" w:rsidRPr="00576C6D" w:rsidRDefault="001616BE" w:rsidP="001616BE">
      <w:pPr>
        <w:pStyle w:val="ListParagraph"/>
        <w:numPr>
          <w:ilvl w:val="0"/>
          <w:numId w:val="9"/>
        </w:numPr>
        <w:spacing w:after="200"/>
        <w:rPr>
          <w:sz w:val="20"/>
          <w:szCs w:val="20"/>
        </w:rPr>
      </w:pPr>
      <w:r w:rsidRPr="00576C6D">
        <w:rPr>
          <w:sz w:val="20"/>
          <w:szCs w:val="20"/>
        </w:rPr>
        <w:t>14 days to appeal a master’s decision to a judge</w:t>
      </w:r>
    </w:p>
    <w:p w14:paraId="3A718572" w14:textId="1155A5C8" w:rsidR="001616BE" w:rsidRPr="00576C6D" w:rsidRDefault="001616BE" w:rsidP="005B56BC">
      <w:pPr>
        <w:pStyle w:val="ListParagraph"/>
        <w:numPr>
          <w:ilvl w:val="1"/>
          <w:numId w:val="9"/>
        </w:numPr>
        <w:spacing w:after="200"/>
        <w:rPr>
          <w:sz w:val="20"/>
          <w:szCs w:val="20"/>
        </w:rPr>
      </w:pPr>
      <w:r w:rsidRPr="00576C6D">
        <w:rPr>
          <w:sz w:val="20"/>
          <w:szCs w:val="20"/>
        </w:rPr>
        <w:t>Then apply for leave to appeal</w:t>
      </w:r>
      <w:r w:rsidR="005B56BC" w:rsidRPr="00576C6D">
        <w:rPr>
          <w:sz w:val="20"/>
          <w:szCs w:val="20"/>
        </w:rPr>
        <w:t xml:space="preserve"> </w:t>
      </w:r>
      <w:r w:rsidR="005B56BC" w:rsidRPr="00576C6D">
        <w:rPr>
          <w:sz w:val="20"/>
          <w:szCs w:val="20"/>
        </w:rPr>
        <w:sym w:font="Wingdings" w:char="F0E0"/>
      </w:r>
      <w:r w:rsidR="005B56BC" w:rsidRPr="00576C6D">
        <w:rPr>
          <w:sz w:val="20"/>
          <w:szCs w:val="20"/>
        </w:rPr>
        <w:t xml:space="preserve"> </w:t>
      </w:r>
      <w:r w:rsidRPr="00576C6D">
        <w:rPr>
          <w:sz w:val="20"/>
          <w:szCs w:val="20"/>
        </w:rPr>
        <w:t>Then appeal</w:t>
      </w:r>
    </w:p>
    <w:p w14:paraId="557A9B7F" w14:textId="555146BF" w:rsidR="001616BE" w:rsidRPr="00576C6D" w:rsidRDefault="001616BE" w:rsidP="00614897">
      <w:pPr>
        <w:pStyle w:val="ListParagraph"/>
        <w:numPr>
          <w:ilvl w:val="1"/>
          <w:numId w:val="9"/>
        </w:numPr>
        <w:spacing w:after="200"/>
        <w:rPr>
          <w:sz w:val="20"/>
          <w:szCs w:val="20"/>
        </w:rPr>
      </w:pPr>
      <w:r w:rsidRPr="00576C6D">
        <w:rPr>
          <w:sz w:val="20"/>
          <w:szCs w:val="20"/>
        </w:rPr>
        <w:t xml:space="preserve">General test for judge is </w:t>
      </w:r>
      <w:r w:rsidRPr="00576C6D">
        <w:rPr>
          <w:b/>
          <w:sz w:val="20"/>
          <w:szCs w:val="20"/>
          <w:u w:val="single"/>
        </w:rPr>
        <w:t>reasonableness</w:t>
      </w:r>
      <w:r w:rsidR="00614897" w:rsidRPr="00576C6D">
        <w:rPr>
          <w:b/>
          <w:sz w:val="20"/>
          <w:szCs w:val="20"/>
          <w:u w:val="single"/>
        </w:rPr>
        <w:t xml:space="preserve"> - </w:t>
      </w:r>
      <w:r w:rsidRPr="00576C6D">
        <w:rPr>
          <w:sz w:val="20"/>
          <w:szCs w:val="20"/>
        </w:rPr>
        <w:t>Is the Master’s test reasonable?</w:t>
      </w:r>
    </w:p>
    <w:p w14:paraId="5BAC462E" w14:textId="77777777" w:rsidR="001616BE" w:rsidRPr="00576C6D" w:rsidRDefault="001616BE" w:rsidP="003E6B8D">
      <w:pPr>
        <w:pStyle w:val="ListParagraph"/>
        <w:numPr>
          <w:ilvl w:val="1"/>
          <w:numId w:val="9"/>
        </w:numPr>
        <w:spacing w:after="200"/>
        <w:rPr>
          <w:sz w:val="20"/>
          <w:szCs w:val="20"/>
        </w:rPr>
      </w:pPr>
      <w:r w:rsidRPr="00576C6D">
        <w:rPr>
          <w:sz w:val="20"/>
          <w:szCs w:val="20"/>
        </w:rPr>
        <w:t xml:space="preserve">Exception is for true legal questions – then test is </w:t>
      </w:r>
      <w:r w:rsidRPr="00576C6D">
        <w:rPr>
          <w:sz w:val="20"/>
          <w:szCs w:val="20"/>
          <w:u w:val="single"/>
        </w:rPr>
        <w:t>correctness</w:t>
      </w:r>
    </w:p>
    <w:p w14:paraId="7B0D33E4" w14:textId="77777777" w:rsidR="001616BE" w:rsidRPr="00576C6D" w:rsidRDefault="001616BE" w:rsidP="001616BE">
      <w:pPr>
        <w:pStyle w:val="Heading3"/>
        <w:rPr>
          <w:rFonts w:asciiTheme="minorHAnsi" w:hAnsiTheme="minorHAnsi"/>
          <w:sz w:val="20"/>
          <w:szCs w:val="20"/>
        </w:rPr>
      </w:pPr>
      <w:bookmarkStart w:id="196" w:name="_Toc196153544"/>
      <w:bookmarkStart w:id="197" w:name="_Toc227765308"/>
      <w:bookmarkStart w:id="198" w:name="_Toc227765400"/>
      <w:r w:rsidRPr="00576C6D">
        <w:rPr>
          <w:rFonts w:asciiTheme="minorHAnsi" w:hAnsiTheme="minorHAnsi"/>
          <w:sz w:val="20"/>
          <w:szCs w:val="20"/>
        </w:rPr>
        <w:t>BC Court of Appeal</w:t>
      </w:r>
      <w:bookmarkEnd w:id="196"/>
      <w:bookmarkEnd w:id="197"/>
      <w:bookmarkEnd w:id="198"/>
    </w:p>
    <w:p w14:paraId="448CA238" w14:textId="77777777" w:rsidR="001616BE" w:rsidRPr="00576C6D" w:rsidRDefault="001616BE" w:rsidP="001616BE">
      <w:pPr>
        <w:pStyle w:val="ListParagraph"/>
        <w:numPr>
          <w:ilvl w:val="0"/>
          <w:numId w:val="11"/>
        </w:numPr>
        <w:rPr>
          <w:sz w:val="20"/>
          <w:szCs w:val="20"/>
        </w:rPr>
      </w:pPr>
      <w:r w:rsidRPr="00576C6D">
        <w:rPr>
          <w:sz w:val="20"/>
          <w:szCs w:val="20"/>
        </w:rPr>
        <w:t xml:space="preserve">For a </w:t>
      </w:r>
      <w:r w:rsidRPr="00576C6D">
        <w:rPr>
          <w:b/>
          <w:sz w:val="20"/>
          <w:szCs w:val="20"/>
        </w:rPr>
        <w:t>final decision</w:t>
      </w:r>
    </w:p>
    <w:p w14:paraId="7CB4DAF8" w14:textId="710C39F2" w:rsidR="001616BE" w:rsidRPr="00576C6D" w:rsidRDefault="001616BE" w:rsidP="003E6B8D">
      <w:pPr>
        <w:pStyle w:val="ListParagraph"/>
        <w:numPr>
          <w:ilvl w:val="1"/>
          <w:numId w:val="11"/>
        </w:numPr>
        <w:rPr>
          <w:sz w:val="20"/>
          <w:szCs w:val="20"/>
        </w:rPr>
      </w:pPr>
      <w:r w:rsidRPr="00576C6D">
        <w:rPr>
          <w:sz w:val="20"/>
          <w:szCs w:val="20"/>
        </w:rPr>
        <w:t>You have 30 days to file an appeal</w:t>
      </w:r>
      <w:r w:rsidR="003E6B8D" w:rsidRPr="00576C6D">
        <w:rPr>
          <w:sz w:val="20"/>
          <w:szCs w:val="20"/>
        </w:rPr>
        <w:t xml:space="preserve">, </w:t>
      </w:r>
      <w:r w:rsidRPr="00576C6D">
        <w:rPr>
          <w:sz w:val="20"/>
          <w:szCs w:val="20"/>
        </w:rPr>
        <w:t>Automatic right</w:t>
      </w:r>
      <w:r w:rsidR="003E6B8D" w:rsidRPr="00576C6D">
        <w:rPr>
          <w:sz w:val="20"/>
          <w:szCs w:val="20"/>
        </w:rPr>
        <w:t xml:space="preserve">, </w:t>
      </w:r>
      <w:r w:rsidRPr="00576C6D">
        <w:rPr>
          <w:sz w:val="20"/>
          <w:szCs w:val="20"/>
        </w:rPr>
        <w:t>3 judge panel</w:t>
      </w:r>
    </w:p>
    <w:p w14:paraId="41415C5F" w14:textId="77777777" w:rsidR="001616BE" w:rsidRPr="00576C6D" w:rsidRDefault="001616BE" w:rsidP="001616BE">
      <w:pPr>
        <w:pStyle w:val="ListParagraph"/>
        <w:numPr>
          <w:ilvl w:val="0"/>
          <w:numId w:val="11"/>
        </w:numPr>
        <w:rPr>
          <w:sz w:val="20"/>
          <w:szCs w:val="20"/>
        </w:rPr>
      </w:pPr>
      <w:r w:rsidRPr="00576C6D">
        <w:rPr>
          <w:sz w:val="20"/>
          <w:szCs w:val="20"/>
        </w:rPr>
        <w:t xml:space="preserve">If </w:t>
      </w:r>
      <w:r w:rsidRPr="00576C6D">
        <w:rPr>
          <w:b/>
          <w:sz w:val="20"/>
          <w:szCs w:val="20"/>
        </w:rPr>
        <w:t>interlocutory</w:t>
      </w:r>
      <w:r w:rsidRPr="00576C6D">
        <w:rPr>
          <w:sz w:val="20"/>
          <w:szCs w:val="20"/>
        </w:rPr>
        <w:t>, or some other non-final decision</w:t>
      </w:r>
    </w:p>
    <w:p w14:paraId="1A448A70" w14:textId="67424B48" w:rsidR="001616BE" w:rsidRPr="00576C6D" w:rsidRDefault="001616BE" w:rsidP="003E6B8D">
      <w:pPr>
        <w:pStyle w:val="ListParagraph"/>
        <w:numPr>
          <w:ilvl w:val="1"/>
          <w:numId w:val="11"/>
        </w:numPr>
        <w:rPr>
          <w:b/>
          <w:sz w:val="20"/>
          <w:szCs w:val="20"/>
        </w:rPr>
      </w:pPr>
      <w:r w:rsidRPr="00576C6D">
        <w:rPr>
          <w:b/>
          <w:sz w:val="20"/>
          <w:szCs w:val="20"/>
        </w:rPr>
        <w:t>Must seek leave from one judge of CofA</w:t>
      </w:r>
      <w:r w:rsidR="003E6B8D" w:rsidRPr="00576C6D">
        <w:rPr>
          <w:b/>
          <w:sz w:val="20"/>
          <w:szCs w:val="20"/>
        </w:rPr>
        <w:t xml:space="preserve">, </w:t>
      </w:r>
      <w:r w:rsidRPr="00576C6D">
        <w:rPr>
          <w:sz w:val="20"/>
          <w:szCs w:val="20"/>
        </w:rPr>
        <w:t xml:space="preserve">Won’t generally interfere with discretionary findings, unless </w:t>
      </w:r>
      <w:r w:rsidR="003E6B8D" w:rsidRPr="00576C6D">
        <w:rPr>
          <w:sz w:val="20"/>
          <w:szCs w:val="20"/>
        </w:rPr>
        <w:t>unreasonable</w:t>
      </w:r>
      <w:r w:rsidRPr="00576C6D">
        <w:rPr>
          <w:sz w:val="20"/>
          <w:szCs w:val="20"/>
        </w:rPr>
        <w:t xml:space="preserve"> </w:t>
      </w:r>
    </w:p>
    <w:p w14:paraId="527FB949" w14:textId="5B8FFC2B" w:rsidR="001616BE" w:rsidRPr="00576C6D" w:rsidRDefault="001616BE" w:rsidP="001616BE">
      <w:pPr>
        <w:pStyle w:val="ListParagraph"/>
        <w:numPr>
          <w:ilvl w:val="0"/>
          <w:numId w:val="11"/>
        </w:numPr>
        <w:rPr>
          <w:sz w:val="20"/>
          <w:szCs w:val="20"/>
        </w:rPr>
      </w:pPr>
      <w:r w:rsidRPr="00576C6D">
        <w:rPr>
          <w:sz w:val="20"/>
          <w:szCs w:val="20"/>
        </w:rPr>
        <w:t>Can</w:t>
      </w:r>
      <w:r w:rsidR="006C5342" w:rsidRPr="00576C6D">
        <w:rPr>
          <w:sz w:val="20"/>
          <w:szCs w:val="20"/>
        </w:rPr>
        <w:t>’t overturn precedent unless</w:t>
      </w:r>
      <w:r w:rsidRPr="00576C6D">
        <w:rPr>
          <w:sz w:val="20"/>
          <w:szCs w:val="20"/>
        </w:rPr>
        <w:t xml:space="preserve"> 5 judges</w:t>
      </w:r>
      <w:r w:rsidR="006C5342" w:rsidRPr="00576C6D">
        <w:rPr>
          <w:sz w:val="20"/>
          <w:szCs w:val="20"/>
        </w:rPr>
        <w:t xml:space="preserve"> sitting</w:t>
      </w:r>
    </w:p>
    <w:p w14:paraId="08F4141E" w14:textId="77777777" w:rsidR="001616BE" w:rsidRPr="00576C6D" w:rsidRDefault="001616BE" w:rsidP="001616BE">
      <w:pPr>
        <w:pStyle w:val="ListParagraph"/>
        <w:numPr>
          <w:ilvl w:val="0"/>
          <w:numId w:val="11"/>
        </w:numPr>
        <w:rPr>
          <w:sz w:val="20"/>
          <w:szCs w:val="20"/>
        </w:rPr>
      </w:pPr>
      <w:r w:rsidRPr="00576C6D">
        <w:rPr>
          <w:sz w:val="20"/>
          <w:szCs w:val="20"/>
        </w:rPr>
        <w:t xml:space="preserve">Factors considered re: </w:t>
      </w:r>
      <w:r w:rsidRPr="00576C6D">
        <w:rPr>
          <w:b/>
          <w:sz w:val="20"/>
          <w:szCs w:val="20"/>
        </w:rPr>
        <w:t>whether to grant leave</w:t>
      </w:r>
    </w:p>
    <w:p w14:paraId="16B47A46" w14:textId="77777777" w:rsidR="001616BE" w:rsidRPr="00576C6D" w:rsidRDefault="001616BE" w:rsidP="001616BE">
      <w:pPr>
        <w:pStyle w:val="ListParagraph"/>
        <w:numPr>
          <w:ilvl w:val="1"/>
          <w:numId w:val="11"/>
        </w:numPr>
        <w:rPr>
          <w:sz w:val="20"/>
          <w:szCs w:val="20"/>
        </w:rPr>
      </w:pPr>
      <w:r w:rsidRPr="00576C6D">
        <w:rPr>
          <w:sz w:val="20"/>
          <w:szCs w:val="20"/>
        </w:rPr>
        <w:t>Point on appeal is of significant to the practice</w:t>
      </w:r>
    </w:p>
    <w:p w14:paraId="24C38BD3" w14:textId="77777777" w:rsidR="001616BE" w:rsidRPr="00576C6D" w:rsidRDefault="001616BE" w:rsidP="001616BE">
      <w:pPr>
        <w:pStyle w:val="ListParagraph"/>
        <w:numPr>
          <w:ilvl w:val="1"/>
          <w:numId w:val="11"/>
        </w:numPr>
        <w:rPr>
          <w:sz w:val="20"/>
          <w:szCs w:val="20"/>
        </w:rPr>
      </w:pPr>
      <w:r w:rsidRPr="00576C6D">
        <w:rPr>
          <w:sz w:val="20"/>
          <w:szCs w:val="20"/>
        </w:rPr>
        <w:t>Point raised is significant to the action itself</w:t>
      </w:r>
    </w:p>
    <w:p w14:paraId="7CD7E08F" w14:textId="77777777" w:rsidR="001616BE" w:rsidRPr="00576C6D" w:rsidRDefault="001616BE" w:rsidP="001616BE">
      <w:pPr>
        <w:pStyle w:val="ListParagraph"/>
        <w:numPr>
          <w:ilvl w:val="1"/>
          <w:numId w:val="11"/>
        </w:numPr>
        <w:rPr>
          <w:sz w:val="20"/>
          <w:szCs w:val="20"/>
        </w:rPr>
      </w:pPr>
      <w:r w:rsidRPr="00576C6D">
        <w:rPr>
          <w:sz w:val="20"/>
          <w:szCs w:val="20"/>
        </w:rPr>
        <w:t xml:space="preserve">Whether appeal is </w:t>
      </w:r>
      <w:r w:rsidRPr="00576C6D">
        <w:rPr>
          <w:i/>
          <w:sz w:val="20"/>
          <w:szCs w:val="20"/>
        </w:rPr>
        <w:t>prima facie</w:t>
      </w:r>
      <w:r w:rsidRPr="00576C6D">
        <w:rPr>
          <w:sz w:val="20"/>
          <w:szCs w:val="20"/>
        </w:rPr>
        <w:t xml:space="preserve"> meritorious, or whether it is frivolous</w:t>
      </w:r>
    </w:p>
    <w:p w14:paraId="00CED606" w14:textId="77777777" w:rsidR="001616BE" w:rsidRPr="00576C6D" w:rsidRDefault="001616BE" w:rsidP="001616BE">
      <w:pPr>
        <w:pStyle w:val="ListParagraph"/>
        <w:numPr>
          <w:ilvl w:val="1"/>
          <w:numId w:val="11"/>
        </w:numPr>
        <w:rPr>
          <w:sz w:val="20"/>
          <w:szCs w:val="20"/>
        </w:rPr>
      </w:pPr>
      <w:r w:rsidRPr="00576C6D">
        <w:rPr>
          <w:sz w:val="20"/>
          <w:szCs w:val="20"/>
        </w:rPr>
        <w:t>Whether appeal will unduly hinder the progress of the action</w:t>
      </w:r>
    </w:p>
    <w:p w14:paraId="19F55243" w14:textId="77777777" w:rsidR="001616BE" w:rsidRPr="00576C6D" w:rsidRDefault="001616BE" w:rsidP="001616BE">
      <w:pPr>
        <w:pStyle w:val="Heading3"/>
        <w:rPr>
          <w:rFonts w:asciiTheme="minorHAnsi" w:hAnsiTheme="minorHAnsi"/>
          <w:sz w:val="20"/>
          <w:szCs w:val="20"/>
        </w:rPr>
      </w:pPr>
      <w:bookmarkStart w:id="199" w:name="_Toc196153545"/>
      <w:bookmarkStart w:id="200" w:name="_Toc227765309"/>
      <w:bookmarkStart w:id="201" w:name="_Toc227765401"/>
      <w:r w:rsidRPr="00576C6D">
        <w:rPr>
          <w:rFonts w:asciiTheme="minorHAnsi" w:hAnsiTheme="minorHAnsi"/>
          <w:sz w:val="20"/>
          <w:szCs w:val="20"/>
        </w:rPr>
        <w:t>Court of Appeal Act, ss. 6 and 7</w:t>
      </w:r>
      <w:bookmarkEnd w:id="199"/>
      <w:bookmarkEnd w:id="200"/>
      <w:bookmarkEnd w:id="201"/>
    </w:p>
    <w:p w14:paraId="7361A303" w14:textId="77777777" w:rsidR="001616BE" w:rsidRPr="00576C6D" w:rsidRDefault="001616BE" w:rsidP="001A2950">
      <w:pPr>
        <w:pStyle w:val="ListParagraph"/>
        <w:numPr>
          <w:ilvl w:val="0"/>
          <w:numId w:val="11"/>
        </w:numPr>
        <w:rPr>
          <w:sz w:val="20"/>
          <w:szCs w:val="20"/>
        </w:rPr>
      </w:pPr>
      <w:r w:rsidRPr="00576C6D">
        <w:rPr>
          <w:sz w:val="20"/>
          <w:szCs w:val="20"/>
        </w:rPr>
        <w:t>6. Appellate jurisdiction</w:t>
      </w:r>
    </w:p>
    <w:p w14:paraId="03B7AB28" w14:textId="77777777" w:rsidR="001616BE" w:rsidRPr="00576C6D" w:rsidRDefault="001616BE" w:rsidP="001A2950">
      <w:pPr>
        <w:pStyle w:val="ListParagraph"/>
        <w:numPr>
          <w:ilvl w:val="1"/>
          <w:numId w:val="11"/>
        </w:numPr>
        <w:rPr>
          <w:sz w:val="20"/>
          <w:szCs w:val="20"/>
        </w:rPr>
      </w:pPr>
      <w:r w:rsidRPr="00576C6D">
        <w:rPr>
          <w:b/>
          <w:i/>
          <w:sz w:val="20"/>
          <w:szCs w:val="20"/>
        </w:rPr>
        <w:t>6 (1</w:t>
      </w:r>
      <w:r w:rsidRPr="00576C6D">
        <w:rPr>
          <w:i/>
          <w:sz w:val="20"/>
          <w:szCs w:val="20"/>
        </w:rPr>
        <w:t>) An appeal lies to the court</w:t>
      </w:r>
    </w:p>
    <w:p w14:paraId="382DDF8B" w14:textId="77777777" w:rsidR="001616BE" w:rsidRPr="00576C6D" w:rsidRDefault="001616BE" w:rsidP="001A2950">
      <w:pPr>
        <w:pStyle w:val="ListParagraph"/>
        <w:numPr>
          <w:ilvl w:val="2"/>
          <w:numId w:val="11"/>
        </w:numPr>
        <w:rPr>
          <w:sz w:val="20"/>
          <w:szCs w:val="20"/>
        </w:rPr>
      </w:pPr>
      <w:r w:rsidRPr="00576C6D">
        <w:rPr>
          <w:i/>
          <w:sz w:val="20"/>
          <w:szCs w:val="20"/>
        </w:rPr>
        <w:t>(a) from any order of the Supreme court or an order of a judge of that court, and</w:t>
      </w:r>
    </w:p>
    <w:p w14:paraId="52E5B24F" w14:textId="77777777" w:rsidR="001616BE" w:rsidRPr="00576C6D" w:rsidRDefault="001616BE" w:rsidP="001A2950">
      <w:pPr>
        <w:pStyle w:val="ListParagraph"/>
        <w:numPr>
          <w:ilvl w:val="2"/>
          <w:numId w:val="11"/>
        </w:numPr>
        <w:rPr>
          <w:sz w:val="20"/>
          <w:szCs w:val="20"/>
        </w:rPr>
      </w:pPr>
      <w:r w:rsidRPr="00576C6D">
        <w:rPr>
          <w:i/>
          <w:sz w:val="20"/>
          <w:szCs w:val="20"/>
        </w:rPr>
        <w:t>(a) in any matter where the jurisdiction is given to it under an enactment of British Columbia or Canada</w:t>
      </w:r>
    </w:p>
    <w:p w14:paraId="50F6603B" w14:textId="77777777" w:rsidR="001616BE" w:rsidRPr="00576C6D" w:rsidRDefault="001616BE" w:rsidP="001A2950">
      <w:pPr>
        <w:pStyle w:val="ListParagraph"/>
        <w:numPr>
          <w:ilvl w:val="1"/>
          <w:numId w:val="11"/>
        </w:numPr>
        <w:rPr>
          <w:sz w:val="20"/>
          <w:szCs w:val="20"/>
        </w:rPr>
      </w:pPr>
      <w:r w:rsidRPr="00576C6D">
        <w:rPr>
          <w:i/>
          <w:sz w:val="20"/>
          <w:szCs w:val="20"/>
        </w:rPr>
        <w:t>(2) If another enactment of British Columbia or Canada provides that there is no appeal, or a limited right of appeal, from an order referred to in subjection (1), that enactment prevails</w:t>
      </w:r>
    </w:p>
    <w:p w14:paraId="16D6A7FB" w14:textId="77777777" w:rsidR="001616BE" w:rsidRPr="00576C6D" w:rsidRDefault="001616BE" w:rsidP="001A2950">
      <w:pPr>
        <w:pStyle w:val="ListParagraph"/>
        <w:numPr>
          <w:ilvl w:val="0"/>
          <w:numId w:val="11"/>
        </w:numPr>
        <w:rPr>
          <w:sz w:val="20"/>
          <w:szCs w:val="20"/>
        </w:rPr>
      </w:pPr>
      <w:r w:rsidRPr="00576C6D">
        <w:rPr>
          <w:sz w:val="20"/>
          <w:szCs w:val="20"/>
        </w:rPr>
        <w:t>7. Leave to appeal</w:t>
      </w:r>
    </w:p>
    <w:p w14:paraId="43F6F4EA" w14:textId="77777777" w:rsidR="001616BE" w:rsidRPr="00576C6D" w:rsidRDefault="001616BE" w:rsidP="001A2950">
      <w:pPr>
        <w:pStyle w:val="ListParagraph"/>
        <w:numPr>
          <w:ilvl w:val="1"/>
          <w:numId w:val="11"/>
        </w:numPr>
        <w:rPr>
          <w:sz w:val="20"/>
          <w:szCs w:val="20"/>
        </w:rPr>
      </w:pPr>
      <w:r w:rsidRPr="00576C6D">
        <w:rPr>
          <w:b/>
          <w:i/>
          <w:sz w:val="20"/>
          <w:szCs w:val="20"/>
        </w:rPr>
        <w:t>7 (1</w:t>
      </w:r>
      <w:r w:rsidRPr="00576C6D">
        <w:rPr>
          <w:i/>
          <w:sz w:val="20"/>
          <w:szCs w:val="20"/>
        </w:rPr>
        <w:t>) In this section, “interlocutory order” includes</w:t>
      </w:r>
    </w:p>
    <w:p w14:paraId="741E9FB4" w14:textId="77777777" w:rsidR="001616BE" w:rsidRPr="00576C6D" w:rsidRDefault="001616BE" w:rsidP="001A2950">
      <w:pPr>
        <w:pStyle w:val="ListParagraph"/>
        <w:numPr>
          <w:ilvl w:val="2"/>
          <w:numId w:val="11"/>
        </w:numPr>
        <w:rPr>
          <w:sz w:val="20"/>
          <w:szCs w:val="20"/>
        </w:rPr>
      </w:pPr>
      <w:r w:rsidRPr="00576C6D">
        <w:rPr>
          <w:i/>
          <w:sz w:val="20"/>
          <w:szCs w:val="20"/>
        </w:rPr>
        <w:t>(a) an interim order made under the Family Relations Act, and</w:t>
      </w:r>
    </w:p>
    <w:p w14:paraId="55E1AF68" w14:textId="77777777" w:rsidR="001616BE" w:rsidRPr="00576C6D" w:rsidRDefault="001616BE" w:rsidP="001A2950">
      <w:pPr>
        <w:pStyle w:val="ListParagraph"/>
        <w:numPr>
          <w:ilvl w:val="2"/>
          <w:numId w:val="11"/>
        </w:numPr>
        <w:rPr>
          <w:sz w:val="20"/>
          <w:szCs w:val="20"/>
        </w:rPr>
      </w:pPr>
      <w:r w:rsidRPr="00576C6D">
        <w:rPr>
          <w:i/>
          <w:sz w:val="20"/>
          <w:szCs w:val="20"/>
        </w:rPr>
        <w:t>(b) an order made under the Supreme Court Rules on a matter of practice or procedure</w:t>
      </w:r>
    </w:p>
    <w:p w14:paraId="4E12FBBA" w14:textId="77777777" w:rsidR="001616BE" w:rsidRPr="00576C6D" w:rsidRDefault="001616BE" w:rsidP="001A2950">
      <w:pPr>
        <w:pStyle w:val="ListParagraph"/>
        <w:numPr>
          <w:ilvl w:val="1"/>
          <w:numId w:val="11"/>
        </w:numPr>
        <w:rPr>
          <w:sz w:val="20"/>
          <w:szCs w:val="20"/>
        </w:rPr>
      </w:pPr>
      <w:r w:rsidRPr="00576C6D">
        <w:rPr>
          <w:i/>
          <w:sz w:val="20"/>
          <w:szCs w:val="20"/>
        </w:rPr>
        <w:t>(2) Despite section 6(1), an appeal does not lie to the court from</w:t>
      </w:r>
    </w:p>
    <w:p w14:paraId="494FEB55" w14:textId="77777777" w:rsidR="001616BE" w:rsidRPr="00576C6D" w:rsidRDefault="001616BE" w:rsidP="001A2950">
      <w:pPr>
        <w:pStyle w:val="ListParagraph"/>
        <w:numPr>
          <w:ilvl w:val="2"/>
          <w:numId w:val="11"/>
        </w:numPr>
        <w:rPr>
          <w:sz w:val="20"/>
          <w:szCs w:val="20"/>
        </w:rPr>
      </w:pPr>
      <w:r w:rsidRPr="00576C6D">
        <w:rPr>
          <w:i/>
          <w:sz w:val="20"/>
          <w:szCs w:val="20"/>
        </w:rPr>
        <w:t>(a) an interlocutory order,</w:t>
      </w:r>
    </w:p>
    <w:p w14:paraId="1A03F0C6" w14:textId="77777777" w:rsidR="001616BE" w:rsidRPr="00576C6D" w:rsidRDefault="001616BE" w:rsidP="001A2950">
      <w:pPr>
        <w:pStyle w:val="ListParagraph"/>
        <w:numPr>
          <w:ilvl w:val="2"/>
          <w:numId w:val="11"/>
        </w:numPr>
        <w:rPr>
          <w:sz w:val="20"/>
          <w:szCs w:val="20"/>
        </w:rPr>
      </w:pPr>
      <w:r w:rsidRPr="00576C6D">
        <w:rPr>
          <w:i/>
          <w:sz w:val="20"/>
          <w:szCs w:val="20"/>
        </w:rPr>
        <w:t>(b) an order respecting costs only, or</w:t>
      </w:r>
    </w:p>
    <w:p w14:paraId="2438AE0E" w14:textId="77777777" w:rsidR="001616BE" w:rsidRPr="00576C6D" w:rsidRDefault="001616BE" w:rsidP="001A2950">
      <w:pPr>
        <w:pStyle w:val="ListParagraph"/>
        <w:numPr>
          <w:ilvl w:val="2"/>
          <w:numId w:val="11"/>
        </w:numPr>
        <w:rPr>
          <w:sz w:val="20"/>
          <w:szCs w:val="20"/>
        </w:rPr>
      </w:pPr>
      <w:r w:rsidRPr="00576C6D">
        <w:rPr>
          <w:i/>
          <w:sz w:val="20"/>
          <w:szCs w:val="20"/>
        </w:rPr>
        <w:t>(c) an order for determination under Rule 21-7 of the Supreme Court Civil Rules</w:t>
      </w:r>
    </w:p>
    <w:p w14:paraId="2D7A058F" w14:textId="77777777" w:rsidR="001616BE" w:rsidRPr="00576C6D" w:rsidRDefault="001616BE" w:rsidP="001A2950">
      <w:pPr>
        <w:pStyle w:val="ListParagraph"/>
        <w:numPr>
          <w:ilvl w:val="1"/>
          <w:numId w:val="11"/>
        </w:numPr>
        <w:rPr>
          <w:sz w:val="20"/>
          <w:szCs w:val="20"/>
        </w:rPr>
      </w:pPr>
      <w:r w:rsidRPr="00576C6D">
        <w:rPr>
          <w:i/>
          <w:sz w:val="20"/>
          <w:szCs w:val="20"/>
        </w:rPr>
        <w:t>without leave of a justice</w:t>
      </w:r>
    </w:p>
    <w:p w14:paraId="3D341AD0" w14:textId="77777777" w:rsidR="001616BE" w:rsidRPr="00576C6D" w:rsidRDefault="001616BE" w:rsidP="001A2950">
      <w:pPr>
        <w:pStyle w:val="ListParagraph"/>
        <w:numPr>
          <w:ilvl w:val="1"/>
          <w:numId w:val="11"/>
        </w:numPr>
        <w:rPr>
          <w:sz w:val="20"/>
          <w:szCs w:val="20"/>
        </w:rPr>
      </w:pPr>
      <w:r w:rsidRPr="00576C6D">
        <w:rPr>
          <w:i/>
          <w:sz w:val="20"/>
          <w:szCs w:val="20"/>
        </w:rPr>
        <w:t>(3) In an order granting leave to appeal under this or any other Act , a justice may limit the grounds of appeal</w:t>
      </w:r>
    </w:p>
    <w:p w14:paraId="12F56B91" w14:textId="77777777" w:rsidR="001616BE" w:rsidRPr="00576C6D" w:rsidRDefault="001616BE" w:rsidP="00BB30B8">
      <w:pPr>
        <w:pStyle w:val="ListParagraph"/>
        <w:numPr>
          <w:ilvl w:val="0"/>
          <w:numId w:val="11"/>
        </w:numPr>
        <w:rPr>
          <w:sz w:val="20"/>
          <w:szCs w:val="20"/>
        </w:rPr>
      </w:pPr>
      <w:r w:rsidRPr="00576C6D">
        <w:rPr>
          <w:sz w:val="20"/>
          <w:szCs w:val="20"/>
        </w:rPr>
        <w:t>14. Bringing an appeal</w:t>
      </w:r>
    </w:p>
    <w:p w14:paraId="6C2C5085" w14:textId="77777777" w:rsidR="001616BE" w:rsidRPr="00576C6D" w:rsidRDefault="001616BE" w:rsidP="00BB30B8">
      <w:pPr>
        <w:pStyle w:val="ListParagraph"/>
        <w:numPr>
          <w:ilvl w:val="1"/>
          <w:numId w:val="11"/>
        </w:numPr>
        <w:rPr>
          <w:sz w:val="20"/>
          <w:szCs w:val="20"/>
        </w:rPr>
      </w:pPr>
      <w:r w:rsidRPr="00576C6D">
        <w:rPr>
          <w:i/>
          <w:sz w:val="20"/>
          <w:szCs w:val="20"/>
        </w:rPr>
        <w:t xml:space="preserve">14 (1) The time limit for brining an appeal or an application for leave to appeal is </w:t>
      </w:r>
    </w:p>
    <w:p w14:paraId="7B19FD04" w14:textId="77777777" w:rsidR="001616BE" w:rsidRPr="00576C6D" w:rsidRDefault="001616BE" w:rsidP="00BB30B8">
      <w:pPr>
        <w:pStyle w:val="ListParagraph"/>
        <w:numPr>
          <w:ilvl w:val="2"/>
          <w:numId w:val="11"/>
        </w:numPr>
        <w:rPr>
          <w:sz w:val="20"/>
          <w:szCs w:val="20"/>
        </w:rPr>
      </w:pPr>
      <w:r w:rsidRPr="00576C6D">
        <w:rPr>
          <w:i/>
          <w:sz w:val="20"/>
          <w:szCs w:val="20"/>
        </w:rPr>
        <w:t>(a) 30 days, commencing from the day after the order appeal from is pronounced, or</w:t>
      </w:r>
    </w:p>
    <w:p w14:paraId="2F0C88A7" w14:textId="77777777" w:rsidR="001616BE" w:rsidRPr="00576C6D" w:rsidRDefault="001616BE" w:rsidP="00BB30B8">
      <w:pPr>
        <w:pStyle w:val="ListParagraph"/>
        <w:numPr>
          <w:ilvl w:val="2"/>
          <w:numId w:val="11"/>
        </w:numPr>
        <w:rPr>
          <w:sz w:val="20"/>
          <w:szCs w:val="20"/>
        </w:rPr>
      </w:pPr>
      <w:r w:rsidRPr="00576C6D">
        <w:rPr>
          <w:i/>
          <w:sz w:val="20"/>
          <w:szCs w:val="20"/>
        </w:rPr>
        <w:t>(b) in another enactment specifies a different period, that different period</w:t>
      </w:r>
    </w:p>
    <w:p w14:paraId="0EE32E6F" w14:textId="77777777" w:rsidR="001616BE" w:rsidRPr="00576C6D" w:rsidRDefault="001616BE" w:rsidP="00BB30B8">
      <w:pPr>
        <w:pStyle w:val="ListParagraph"/>
        <w:numPr>
          <w:ilvl w:val="1"/>
          <w:numId w:val="11"/>
        </w:numPr>
        <w:rPr>
          <w:sz w:val="20"/>
          <w:szCs w:val="20"/>
        </w:rPr>
      </w:pPr>
      <w:r w:rsidRPr="00576C6D">
        <w:rPr>
          <w:i/>
          <w:sz w:val="20"/>
          <w:szCs w:val="20"/>
        </w:rPr>
        <w:t>(2) An appeal or application for leave is brought</w:t>
      </w:r>
    </w:p>
    <w:p w14:paraId="3C7921E8" w14:textId="77777777" w:rsidR="001616BE" w:rsidRPr="00576C6D" w:rsidRDefault="001616BE" w:rsidP="00BB30B8">
      <w:pPr>
        <w:pStyle w:val="ListParagraph"/>
        <w:numPr>
          <w:ilvl w:val="2"/>
          <w:numId w:val="11"/>
        </w:numPr>
        <w:rPr>
          <w:sz w:val="20"/>
          <w:szCs w:val="20"/>
        </w:rPr>
      </w:pPr>
      <w:r w:rsidRPr="00576C6D">
        <w:rPr>
          <w:i/>
          <w:sz w:val="20"/>
          <w:szCs w:val="20"/>
        </w:rPr>
        <w:t>(a) by filing a notice of appeal or notice of an application for leave to appeal in a registry, and</w:t>
      </w:r>
    </w:p>
    <w:p w14:paraId="0E1682FF" w14:textId="77777777" w:rsidR="001616BE" w:rsidRPr="00576C6D" w:rsidRDefault="001616BE" w:rsidP="00BB30B8">
      <w:pPr>
        <w:pStyle w:val="ListParagraph"/>
        <w:numPr>
          <w:ilvl w:val="2"/>
          <w:numId w:val="11"/>
        </w:numPr>
        <w:rPr>
          <w:sz w:val="20"/>
          <w:szCs w:val="20"/>
        </w:rPr>
      </w:pPr>
      <w:r w:rsidRPr="00576C6D">
        <w:rPr>
          <w:i/>
          <w:sz w:val="20"/>
          <w:szCs w:val="20"/>
        </w:rPr>
        <w:t>(b) by serving a copy of the notice on every respondent, unless a justice orders that service on a respondent may be dispensed with</w:t>
      </w:r>
    </w:p>
    <w:p w14:paraId="10AC2F94" w14:textId="77777777" w:rsidR="001616BE" w:rsidRPr="00576C6D" w:rsidRDefault="001616BE" w:rsidP="00BB30B8">
      <w:pPr>
        <w:pStyle w:val="ListParagraph"/>
        <w:numPr>
          <w:ilvl w:val="1"/>
          <w:numId w:val="11"/>
        </w:numPr>
        <w:rPr>
          <w:sz w:val="20"/>
          <w:szCs w:val="20"/>
        </w:rPr>
      </w:pPr>
      <w:r w:rsidRPr="00576C6D">
        <w:rPr>
          <w:i/>
          <w:sz w:val="20"/>
          <w:szCs w:val="20"/>
        </w:rPr>
        <w:t>(3) Within 10 days after serving all respondents required to be served, that appellant must file in a registry proof, in a form satisfactory to the registrar, that a copy of the notice of appeal or application for leave to appeal has been served on every respondent required to be served</w:t>
      </w:r>
    </w:p>
    <w:p w14:paraId="38AA0A6C" w14:textId="77777777" w:rsidR="001616BE" w:rsidRPr="00576C6D" w:rsidRDefault="001616BE" w:rsidP="00BB30B8">
      <w:pPr>
        <w:pStyle w:val="ListParagraph"/>
        <w:numPr>
          <w:ilvl w:val="1"/>
          <w:numId w:val="11"/>
        </w:numPr>
        <w:rPr>
          <w:sz w:val="20"/>
          <w:szCs w:val="20"/>
        </w:rPr>
      </w:pPr>
      <w:r w:rsidRPr="00576C6D">
        <w:rPr>
          <w:i/>
          <w:sz w:val="20"/>
          <w:szCs w:val="20"/>
        </w:rPr>
        <w:t>(4) If leave to appeal is granted, the appeal is deemed, for all purposes, to have been brought</w:t>
      </w:r>
    </w:p>
    <w:p w14:paraId="3E438731" w14:textId="77777777" w:rsidR="001616BE" w:rsidRPr="00576C6D" w:rsidRDefault="001616BE" w:rsidP="001616BE">
      <w:pPr>
        <w:pStyle w:val="Heading3"/>
        <w:rPr>
          <w:rFonts w:asciiTheme="minorHAnsi" w:hAnsiTheme="minorHAnsi"/>
          <w:sz w:val="20"/>
          <w:szCs w:val="20"/>
        </w:rPr>
      </w:pPr>
      <w:bookmarkStart w:id="202" w:name="_Toc196153546"/>
      <w:bookmarkStart w:id="203" w:name="_Toc227765310"/>
      <w:bookmarkStart w:id="204" w:name="_Toc227765402"/>
      <w:r w:rsidRPr="00576C6D">
        <w:rPr>
          <w:rFonts w:asciiTheme="minorHAnsi" w:hAnsiTheme="minorHAnsi"/>
          <w:sz w:val="20"/>
          <w:szCs w:val="20"/>
        </w:rPr>
        <w:t>Supreme Court of Canada</w:t>
      </w:r>
      <w:bookmarkEnd w:id="202"/>
      <w:bookmarkEnd w:id="203"/>
      <w:bookmarkEnd w:id="204"/>
    </w:p>
    <w:p w14:paraId="3FA62CE8" w14:textId="77777777" w:rsidR="001616BE" w:rsidRPr="00576C6D" w:rsidRDefault="001616BE" w:rsidP="001616BE">
      <w:pPr>
        <w:pStyle w:val="ListParagraph"/>
        <w:numPr>
          <w:ilvl w:val="0"/>
          <w:numId w:val="11"/>
        </w:numPr>
        <w:rPr>
          <w:sz w:val="20"/>
          <w:szCs w:val="20"/>
        </w:rPr>
      </w:pPr>
      <w:r w:rsidRPr="00576C6D">
        <w:rPr>
          <w:sz w:val="20"/>
          <w:szCs w:val="20"/>
        </w:rPr>
        <w:t xml:space="preserve">Must seek leave </w:t>
      </w:r>
      <w:r w:rsidRPr="00576C6D">
        <w:rPr>
          <w:b/>
          <w:sz w:val="20"/>
          <w:szCs w:val="20"/>
        </w:rPr>
        <w:t>within 60 days</w:t>
      </w:r>
      <w:r w:rsidRPr="00576C6D">
        <w:rPr>
          <w:sz w:val="20"/>
          <w:szCs w:val="20"/>
        </w:rPr>
        <w:t xml:space="preserve"> in most circumstances</w:t>
      </w:r>
    </w:p>
    <w:p w14:paraId="50012119" w14:textId="766F2EA2" w:rsidR="001616BE" w:rsidRPr="00576C6D" w:rsidRDefault="001616BE" w:rsidP="0028386E">
      <w:pPr>
        <w:pStyle w:val="ListParagraph"/>
        <w:numPr>
          <w:ilvl w:val="0"/>
          <w:numId w:val="11"/>
        </w:numPr>
        <w:rPr>
          <w:sz w:val="20"/>
          <w:szCs w:val="20"/>
        </w:rPr>
      </w:pPr>
      <w:r w:rsidRPr="00576C6D">
        <w:rPr>
          <w:sz w:val="20"/>
          <w:szCs w:val="20"/>
        </w:rPr>
        <w:t>Leave is heard by 3 judges</w:t>
      </w:r>
      <w:r w:rsidR="0028386E" w:rsidRPr="00576C6D">
        <w:rPr>
          <w:sz w:val="20"/>
          <w:szCs w:val="20"/>
        </w:rPr>
        <w:t xml:space="preserve"> </w:t>
      </w:r>
      <w:r w:rsidR="0028386E" w:rsidRPr="00576C6D">
        <w:rPr>
          <w:sz w:val="20"/>
          <w:szCs w:val="20"/>
        </w:rPr>
        <w:sym w:font="Wingdings" w:char="F0E0"/>
      </w:r>
      <w:r w:rsidR="0028386E" w:rsidRPr="00576C6D">
        <w:rPr>
          <w:sz w:val="20"/>
          <w:szCs w:val="20"/>
        </w:rPr>
        <w:t xml:space="preserve"> </w:t>
      </w:r>
      <w:r w:rsidRPr="00576C6D">
        <w:rPr>
          <w:sz w:val="20"/>
          <w:szCs w:val="20"/>
        </w:rPr>
        <w:t>If granted, go before 5, 7 or 9</w:t>
      </w:r>
    </w:p>
    <w:p w14:paraId="565FA67B" w14:textId="77777777" w:rsidR="001616BE" w:rsidRPr="00576C6D" w:rsidRDefault="001616BE" w:rsidP="001616BE">
      <w:pPr>
        <w:pStyle w:val="ListParagraph"/>
        <w:numPr>
          <w:ilvl w:val="0"/>
          <w:numId w:val="11"/>
        </w:numPr>
        <w:rPr>
          <w:sz w:val="20"/>
          <w:szCs w:val="20"/>
        </w:rPr>
      </w:pPr>
      <w:r w:rsidRPr="00576C6D">
        <w:rPr>
          <w:sz w:val="20"/>
          <w:szCs w:val="20"/>
        </w:rPr>
        <w:t>Test is public importance</w:t>
      </w:r>
    </w:p>
    <w:p w14:paraId="2D90C606" w14:textId="39919F93" w:rsidR="001616BE" w:rsidRPr="00576C6D" w:rsidRDefault="001616BE" w:rsidP="001616BE">
      <w:pPr>
        <w:pStyle w:val="ListParagraph"/>
        <w:numPr>
          <w:ilvl w:val="1"/>
          <w:numId w:val="11"/>
        </w:numPr>
        <w:rPr>
          <w:sz w:val="20"/>
          <w:szCs w:val="20"/>
        </w:rPr>
      </w:pPr>
      <w:r w:rsidRPr="00576C6D">
        <w:rPr>
          <w:sz w:val="20"/>
          <w:szCs w:val="20"/>
        </w:rPr>
        <w:t>Of national importance</w:t>
      </w:r>
      <w:r w:rsidR="00CD136A" w:rsidRPr="00576C6D">
        <w:rPr>
          <w:sz w:val="20"/>
          <w:szCs w:val="20"/>
        </w:rPr>
        <w:t xml:space="preserve"> OR </w:t>
      </w:r>
      <w:r w:rsidRPr="00576C6D">
        <w:rPr>
          <w:sz w:val="20"/>
          <w:szCs w:val="20"/>
        </w:rPr>
        <w:t>Where there are competing CofA decisions that need to be resolved</w:t>
      </w:r>
    </w:p>
    <w:p w14:paraId="260994EB" w14:textId="77777777" w:rsidR="001616BE" w:rsidRPr="00576C6D" w:rsidRDefault="001616BE" w:rsidP="001616BE">
      <w:pPr>
        <w:pStyle w:val="ListParagraph"/>
        <w:numPr>
          <w:ilvl w:val="0"/>
          <w:numId w:val="11"/>
        </w:numPr>
        <w:rPr>
          <w:sz w:val="20"/>
          <w:szCs w:val="20"/>
        </w:rPr>
      </w:pPr>
      <w:r w:rsidRPr="00576C6D">
        <w:rPr>
          <w:sz w:val="20"/>
          <w:szCs w:val="20"/>
        </w:rPr>
        <w:t>Can use appeal as leverage (e.g. when negotiating costs)</w:t>
      </w:r>
    </w:p>
    <w:p w14:paraId="58A2D2D0" w14:textId="77777777" w:rsidR="001616BE" w:rsidRPr="00576C6D" w:rsidRDefault="001616BE" w:rsidP="001616BE">
      <w:pPr>
        <w:rPr>
          <w:sz w:val="20"/>
          <w:szCs w:val="20"/>
        </w:rPr>
      </w:pPr>
    </w:p>
    <w:p w14:paraId="60DDB638" w14:textId="31424F8B" w:rsidR="00FD7CEB" w:rsidRPr="00576C6D" w:rsidRDefault="00FD7CEB" w:rsidP="00FD7CEB">
      <w:pPr>
        <w:spacing w:after="200"/>
        <w:rPr>
          <w:sz w:val="20"/>
          <w:szCs w:val="20"/>
        </w:rPr>
      </w:pPr>
    </w:p>
    <w:sectPr w:rsidR="00FD7CEB" w:rsidRPr="00576C6D" w:rsidSect="00B768F9">
      <w:pgSz w:w="12240" w:h="15840"/>
      <w:pgMar w:top="1440" w:right="191" w:bottom="1440" w:left="426"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2C4C0" w14:textId="77777777" w:rsidR="00CF67B6" w:rsidRDefault="00CF67B6" w:rsidP="00311468">
      <w:r>
        <w:separator/>
      </w:r>
    </w:p>
  </w:endnote>
  <w:endnote w:type="continuationSeparator" w:id="0">
    <w:p w14:paraId="0F9151C7" w14:textId="77777777" w:rsidR="00CF67B6" w:rsidRDefault="00CF67B6" w:rsidP="0031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480DB" w14:textId="77777777" w:rsidR="00CF67B6" w:rsidRDefault="00CF67B6" w:rsidP="00311468">
      <w:r>
        <w:separator/>
      </w:r>
    </w:p>
  </w:footnote>
  <w:footnote w:type="continuationSeparator" w:id="0">
    <w:p w14:paraId="6C976B69" w14:textId="77777777" w:rsidR="00CF67B6" w:rsidRDefault="00CF67B6" w:rsidP="003114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BA354" w14:textId="77777777" w:rsidR="00CF67B6" w:rsidRDefault="00CF67B6" w:rsidP="00B768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D6E42" w14:textId="77777777" w:rsidR="00CF67B6" w:rsidRDefault="00CF67B6" w:rsidP="002E3F1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0908" w14:textId="77777777" w:rsidR="00CF67B6" w:rsidRDefault="00CF67B6" w:rsidP="002E3F1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DD9"/>
    <w:multiLevelType w:val="hybridMultilevel"/>
    <w:tmpl w:val="F790E7B4"/>
    <w:lvl w:ilvl="0" w:tplc="6B9E0C42">
      <w:start w:val="1"/>
      <w:numFmt w:val="bullet"/>
      <w:lvlText w:val=""/>
      <w:lvlJc w:val="left"/>
      <w:pPr>
        <w:ind w:left="360" w:hanging="360"/>
      </w:pPr>
      <w:rPr>
        <w:rFonts w:ascii="Symbol" w:hAnsi="Symbol" w:hint="default"/>
        <w:sz w:val="24"/>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nsid w:val="07A4564C"/>
    <w:multiLevelType w:val="hybridMultilevel"/>
    <w:tmpl w:val="BC56DA60"/>
    <w:lvl w:ilvl="0" w:tplc="6B9E0C42">
      <w:start w:val="1"/>
      <w:numFmt w:val="bullet"/>
      <w:lvlText w:val=""/>
      <w:lvlJc w:val="left"/>
      <w:pPr>
        <w:ind w:left="360" w:hanging="360"/>
      </w:pPr>
      <w:rPr>
        <w:rFonts w:ascii="Symbol" w:hAnsi="Symbol" w:hint="default"/>
        <w:sz w:val="24"/>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nsid w:val="09007919"/>
    <w:multiLevelType w:val="hybridMultilevel"/>
    <w:tmpl w:val="B65A36A4"/>
    <w:lvl w:ilvl="0" w:tplc="DF1E14F6">
      <w:numFmt w:val="bullet"/>
      <w:lvlText w:val="-"/>
      <w:lvlJc w:val="left"/>
      <w:pPr>
        <w:ind w:left="360" w:hanging="360"/>
      </w:pPr>
      <w:rPr>
        <w:rFonts w:ascii="Calibri" w:eastAsiaTheme="minorHAnsi" w:hAnsi="Calibri" w:cs="Calibri" w:hint="default"/>
        <w:b/>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FF4225"/>
    <w:multiLevelType w:val="hybridMultilevel"/>
    <w:tmpl w:val="76AAD06E"/>
    <w:lvl w:ilvl="0" w:tplc="6B9E0C42">
      <w:start w:val="1"/>
      <w:numFmt w:val="bullet"/>
      <w:lvlText w:val=""/>
      <w:lvlJc w:val="left"/>
      <w:pPr>
        <w:ind w:left="360" w:hanging="360"/>
      </w:pPr>
      <w:rPr>
        <w:rFonts w:ascii="Symbol" w:hAnsi="Symbol" w:hint="default"/>
        <w:sz w:val="24"/>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nsid w:val="1196651C"/>
    <w:multiLevelType w:val="hybridMultilevel"/>
    <w:tmpl w:val="8262734E"/>
    <w:lvl w:ilvl="0" w:tplc="8B34DA5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903F1"/>
    <w:multiLevelType w:val="hybridMultilevel"/>
    <w:tmpl w:val="CF2A2CB8"/>
    <w:lvl w:ilvl="0" w:tplc="6B9E0C42">
      <w:start w:val="1"/>
      <w:numFmt w:val="bullet"/>
      <w:lvlText w:val=""/>
      <w:lvlJc w:val="left"/>
      <w:pPr>
        <w:ind w:left="360" w:hanging="360"/>
      </w:pPr>
      <w:rPr>
        <w:rFonts w:ascii="Symbol" w:hAnsi="Symbol" w:hint="default"/>
        <w:sz w:val="24"/>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nsid w:val="1DBE35FB"/>
    <w:multiLevelType w:val="hybridMultilevel"/>
    <w:tmpl w:val="86EA3FE4"/>
    <w:lvl w:ilvl="0" w:tplc="6186D22E">
      <w:start w:val="1"/>
      <w:numFmt w:val="bullet"/>
      <w:pStyle w:val="Style2"/>
      <w:lvlText w:val="-"/>
      <w:lvlJc w:val="left"/>
      <w:pPr>
        <w:ind w:left="720" w:hanging="363"/>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75E05"/>
    <w:multiLevelType w:val="hybridMultilevel"/>
    <w:tmpl w:val="53BA756A"/>
    <w:lvl w:ilvl="0" w:tplc="6B9E0C42">
      <w:start w:val="1"/>
      <w:numFmt w:val="bullet"/>
      <w:lvlText w:val=""/>
      <w:lvlJc w:val="left"/>
      <w:pPr>
        <w:ind w:left="360" w:hanging="360"/>
      </w:pPr>
      <w:rPr>
        <w:rFonts w:ascii="Symbol" w:hAnsi="Symbol" w:hint="default"/>
        <w:sz w:val="24"/>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nsid w:val="36790CEE"/>
    <w:multiLevelType w:val="hybridMultilevel"/>
    <w:tmpl w:val="7478BB5A"/>
    <w:lvl w:ilvl="0" w:tplc="6B9E0C42">
      <w:start w:val="1"/>
      <w:numFmt w:val="bullet"/>
      <w:lvlText w:val=""/>
      <w:lvlJc w:val="left"/>
      <w:pPr>
        <w:ind w:left="360" w:hanging="360"/>
      </w:pPr>
      <w:rPr>
        <w:rFonts w:ascii="Symbol" w:hAnsi="Symbol" w:hint="default"/>
        <w:sz w:val="24"/>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nsid w:val="3B992D8C"/>
    <w:multiLevelType w:val="hybridMultilevel"/>
    <w:tmpl w:val="3120EF70"/>
    <w:lvl w:ilvl="0" w:tplc="6B9E0C42">
      <w:start w:val="1"/>
      <w:numFmt w:val="bullet"/>
      <w:lvlText w:val=""/>
      <w:lvlJc w:val="left"/>
      <w:pPr>
        <w:ind w:left="360" w:hanging="360"/>
      </w:pPr>
      <w:rPr>
        <w:rFonts w:ascii="Symbol" w:hAnsi="Symbol" w:hint="default"/>
        <w:sz w:val="24"/>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nsid w:val="3CC93348"/>
    <w:multiLevelType w:val="hybridMultilevel"/>
    <w:tmpl w:val="1340F70C"/>
    <w:lvl w:ilvl="0" w:tplc="6B9E0C42">
      <w:start w:val="1"/>
      <w:numFmt w:val="bullet"/>
      <w:lvlText w:val=""/>
      <w:lvlJc w:val="left"/>
      <w:pPr>
        <w:ind w:left="360" w:hanging="360"/>
      </w:pPr>
      <w:rPr>
        <w:rFonts w:ascii="Symbol" w:hAnsi="Symbol" w:hint="default"/>
        <w:sz w:val="24"/>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nsid w:val="3F1C659C"/>
    <w:multiLevelType w:val="hybridMultilevel"/>
    <w:tmpl w:val="41A49B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277B54"/>
    <w:multiLevelType w:val="hybridMultilevel"/>
    <w:tmpl w:val="350A1BD2"/>
    <w:lvl w:ilvl="0" w:tplc="6B9E0C42">
      <w:start w:val="1"/>
      <w:numFmt w:val="bullet"/>
      <w:lvlText w:val=""/>
      <w:lvlJc w:val="left"/>
      <w:pPr>
        <w:ind w:left="360" w:hanging="360"/>
      </w:pPr>
      <w:rPr>
        <w:rFonts w:ascii="Symbol" w:hAnsi="Symbol" w:hint="default"/>
        <w:sz w:val="24"/>
      </w:rPr>
    </w:lvl>
    <w:lvl w:ilvl="1" w:tplc="04090003">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10"/>
  </w:num>
  <w:num w:numId="6">
    <w:abstractNumId w:val="1"/>
  </w:num>
  <w:num w:numId="7">
    <w:abstractNumId w:val="7"/>
  </w:num>
  <w:num w:numId="8">
    <w:abstractNumId w:val="3"/>
  </w:num>
  <w:num w:numId="9">
    <w:abstractNumId w:val="12"/>
  </w:num>
  <w:num w:numId="10">
    <w:abstractNumId w:val="11"/>
  </w:num>
  <w:num w:numId="11">
    <w:abstractNumId w:val="9"/>
  </w:num>
  <w:num w:numId="12">
    <w:abstractNumId w:val="4"/>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6B"/>
    <w:rsid w:val="0000051D"/>
    <w:rsid w:val="00000B8F"/>
    <w:rsid w:val="00001A5E"/>
    <w:rsid w:val="00001F7E"/>
    <w:rsid w:val="0000235A"/>
    <w:rsid w:val="0000362E"/>
    <w:rsid w:val="00003656"/>
    <w:rsid w:val="00004459"/>
    <w:rsid w:val="000044A4"/>
    <w:rsid w:val="00004F64"/>
    <w:rsid w:val="00006A5A"/>
    <w:rsid w:val="00006BE5"/>
    <w:rsid w:val="0000769D"/>
    <w:rsid w:val="000115D3"/>
    <w:rsid w:val="0001176E"/>
    <w:rsid w:val="0001372E"/>
    <w:rsid w:val="000163AA"/>
    <w:rsid w:val="00020A71"/>
    <w:rsid w:val="00021991"/>
    <w:rsid w:val="00022EFA"/>
    <w:rsid w:val="0002319E"/>
    <w:rsid w:val="00024473"/>
    <w:rsid w:val="00024643"/>
    <w:rsid w:val="0002563B"/>
    <w:rsid w:val="00025B59"/>
    <w:rsid w:val="000268DA"/>
    <w:rsid w:val="00026BC6"/>
    <w:rsid w:val="00027A24"/>
    <w:rsid w:val="000315DE"/>
    <w:rsid w:val="000336C1"/>
    <w:rsid w:val="00033FD2"/>
    <w:rsid w:val="00035A9E"/>
    <w:rsid w:val="0003717F"/>
    <w:rsid w:val="000420B4"/>
    <w:rsid w:val="000424B3"/>
    <w:rsid w:val="00043E6B"/>
    <w:rsid w:val="0004426B"/>
    <w:rsid w:val="00044335"/>
    <w:rsid w:val="000446F1"/>
    <w:rsid w:val="000460D2"/>
    <w:rsid w:val="00046CBF"/>
    <w:rsid w:val="00047294"/>
    <w:rsid w:val="0005079A"/>
    <w:rsid w:val="00050809"/>
    <w:rsid w:val="000518B3"/>
    <w:rsid w:val="000522E0"/>
    <w:rsid w:val="00053AB9"/>
    <w:rsid w:val="000543B7"/>
    <w:rsid w:val="00054826"/>
    <w:rsid w:val="00055FE8"/>
    <w:rsid w:val="00056C4D"/>
    <w:rsid w:val="00057567"/>
    <w:rsid w:val="000576E4"/>
    <w:rsid w:val="00057904"/>
    <w:rsid w:val="00060971"/>
    <w:rsid w:val="0006125D"/>
    <w:rsid w:val="00062767"/>
    <w:rsid w:val="000634FD"/>
    <w:rsid w:val="00065284"/>
    <w:rsid w:val="0006662F"/>
    <w:rsid w:val="000669B7"/>
    <w:rsid w:val="00067179"/>
    <w:rsid w:val="0006728F"/>
    <w:rsid w:val="000674C5"/>
    <w:rsid w:val="000700FE"/>
    <w:rsid w:val="000704C0"/>
    <w:rsid w:val="0007104F"/>
    <w:rsid w:val="000729D6"/>
    <w:rsid w:val="000731A2"/>
    <w:rsid w:val="00075921"/>
    <w:rsid w:val="000777F1"/>
    <w:rsid w:val="000806C1"/>
    <w:rsid w:val="00082B05"/>
    <w:rsid w:val="00084B2A"/>
    <w:rsid w:val="00084D95"/>
    <w:rsid w:val="000862F9"/>
    <w:rsid w:val="00086549"/>
    <w:rsid w:val="00086A0E"/>
    <w:rsid w:val="000877AC"/>
    <w:rsid w:val="000905EC"/>
    <w:rsid w:val="0009099E"/>
    <w:rsid w:val="00090AE1"/>
    <w:rsid w:val="00091B71"/>
    <w:rsid w:val="000931AD"/>
    <w:rsid w:val="00093815"/>
    <w:rsid w:val="00093B2B"/>
    <w:rsid w:val="00093DCB"/>
    <w:rsid w:val="00094C18"/>
    <w:rsid w:val="00094EB4"/>
    <w:rsid w:val="00095726"/>
    <w:rsid w:val="000966FD"/>
    <w:rsid w:val="00096CF8"/>
    <w:rsid w:val="00096D65"/>
    <w:rsid w:val="00097F9B"/>
    <w:rsid w:val="000A03E7"/>
    <w:rsid w:val="000A454A"/>
    <w:rsid w:val="000A523E"/>
    <w:rsid w:val="000A6A43"/>
    <w:rsid w:val="000A6E88"/>
    <w:rsid w:val="000A7093"/>
    <w:rsid w:val="000B0296"/>
    <w:rsid w:val="000B1560"/>
    <w:rsid w:val="000B324D"/>
    <w:rsid w:val="000B565B"/>
    <w:rsid w:val="000B5E16"/>
    <w:rsid w:val="000B62A5"/>
    <w:rsid w:val="000B7AA3"/>
    <w:rsid w:val="000C04EB"/>
    <w:rsid w:val="000C05D3"/>
    <w:rsid w:val="000C060B"/>
    <w:rsid w:val="000C2447"/>
    <w:rsid w:val="000C2869"/>
    <w:rsid w:val="000C32DB"/>
    <w:rsid w:val="000C4544"/>
    <w:rsid w:val="000C4B15"/>
    <w:rsid w:val="000C6AF6"/>
    <w:rsid w:val="000D00D7"/>
    <w:rsid w:val="000D2409"/>
    <w:rsid w:val="000D4055"/>
    <w:rsid w:val="000D4471"/>
    <w:rsid w:val="000D4529"/>
    <w:rsid w:val="000D5995"/>
    <w:rsid w:val="000D7D2E"/>
    <w:rsid w:val="000E1742"/>
    <w:rsid w:val="000E3474"/>
    <w:rsid w:val="000E5F24"/>
    <w:rsid w:val="000E5FD4"/>
    <w:rsid w:val="000E7EE8"/>
    <w:rsid w:val="000F2235"/>
    <w:rsid w:val="000F4037"/>
    <w:rsid w:val="000F42EE"/>
    <w:rsid w:val="000F5EA5"/>
    <w:rsid w:val="000F6912"/>
    <w:rsid w:val="000F739E"/>
    <w:rsid w:val="000F7626"/>
    <w:rsid w:val="0010105C"/>
    <w:rsid w:val="001011BF"/>
    <w:rsid w:val="00104EEC"/>
    <w:rsid w:val="00105F07"/>
    <w:rsid w:val="00107DF8"/>
    <w:rsid w:val="00110730"/>
    <w:rsid w:val="00110EA4"/>
    <w:rsid w:val="00111C12"/>
    <w:rsid w:val="001126B3"/>
    <w:rsid w:val="001131CB"/>
    <w:rsid w:val="00113925"/>
    <w:rsid w:val="00114CC6"/>
    <w:rsid w:val="00115ED1"/>
    <w:rsid w:val="00117CC9"/>
    <w:rsid w:val="0012195E"/>
    <w:rsid w:val="00121DC2"/>
    <w:rsid w:val="001228FB"/>
    <w:rsid w:val="001245EF"/>
    <w:rsid w:val="00125195"/>
    <w:rsid w:val="00125DE9"/>
    <w:rsid w:val="001260CC"/>
    <w:rsid w:val="00127276"/>
    <w:rsid w:val="00132178"/>
    <w:rsid w:val="001337BE"/>
    <w:rsid w:val="0013560E"/>
    <w:rsid w:val="0013582F"/>
    <w:rsid w:val="001371CC"/>
    <w:rsid w:val="00137903"/>
    <w:rsid w:val="00140B2C"/>
    <w:rsid w:val="00141E18"/>
    <w:rsid w:val="001426A5"/>
    <w:rsid w:val="00142703"/>
    <w:rsid w:val="00142F56"/>
    <w:rsid w:val="00143EBA"/>
    <w:rsid w:val="001463E3"/>
    <w:rsid w:val="0014660F"/>
    <w:rsid w:val="00146F54"/>
    <w:rsid w:val="001503AC"/>
    <w:rsid w:val="00151959"/>
    <w:rsid w:val="00153AE0"/>
    <w:rsid w:val="001571C3"/>
    <w:rsid w:val="001601E5"/>
    <w:rsid w:val="00161398"/>
    <w:rsid w:val="001616BE"/>
    <w:rsid w:val="0016349C"/>
    <w:rsid w:val="0016396B"/>
    <w:rsid w:val="001653D6"/>
    <w:rsid w:val="00165E85"/>
    <w:rsid w:val="0017029B"/>
    <w:rsid w:val="00171628"/>
    <w:rsid w:val="0017193D"/>
    <w:rsid w:val="00173314"/>
    <w:rsid w:val="00174334"/>
    <w:rsid w:val="001747C4"/>
    <w:rsid w:val="00175895"/>
    <w:rsid w:val="00175ACD"/>
    <w:rsid w:val="00175B2C"/>
    <w:rsid w:val="001778B7"/>
    <w:rsid w:val="001800A3"/>
    <w:rsid w:val="00180918"/>
    <w:rsid w:val="0018174B"/>
    <w:rsid w:val="00181A28"/>
    <w:rsid w:val="00182013"/>
    <w:rsid w:val="00182813"/>
    <w:rsid w:val="00182936"/>
    <w:rsid w:val="00183270"/>
    <w:rsid w:val="0018416A"/>
    <w:rsid w:val="00185F0E"/>
    <w:rsid w:val="00186F6A"/>
    <w:rsid w:val="0018713A"/>
    <w:rsid w:val="00187923"/>
    <w:rsid w:val="00187A25"/>
    <w:rsid w:val="00187DC2"/>
    <w:rsid w:val="00190AF1"/>
    <w:rsid w:val="00191452"/>
    <w:rsid w:val="00191BA7"/>
    <w:rsid w:val="00192F3A"/>
    <w:rsid w:val="00193704"/>
    <w:rsid w:val="001943F9"/>
    <w:rsid w:val="001952AE"/>
    <w:rsid w:val="00196C72"/>
    <w:rsid w:val="001A0A21"/>
    <w:rsid w:val="001A1242"/>
    <w:rsid w:val="001A1F12"/>
    <w:rsid w:val="001A2950"/>
    <w:rsid w:val="001A2EFE"/>
    <w:rsid w:val="001A2F94"/>
    <w:rsid w:val="001A4FDB"/>
    <w:rsid w:val="001A53E4"/>
    <w:rsid w:val="001A54E2"/>
    <w:rsid w:val="001A634B"/>
    <w:rsid w:val="001A6A4B"/>
    <w:rsid w:val="001A702B"/>
    <w:rsid w:val="001B334F"/>
    <w:rsid w:val="001B3E34"/>
    <w:rsid w:val="001B4D9A"/>
    <w:rsid w:val="001B5413"/>
    <w:rsid w:val="001B712C"/>
    <w:rsid w:val="001B7148"/>
    <w:rsid w:val="001B7784"/>
    <w:rsid w:val="001B796A"/>
    <w:rsid w:val="001B7CDB"/>
    <w:rsid w:val="001C00CC"/>
    <w:rsid w:val="001C0A76"/>
    <w:rsid w:val="001C2B2C"/>
    <w:rsid w:val="001C3817"/>
    <w:rsid w:val="001C46D4"/>
    <w:rsid w:val="001C5291"/>
    <w:rsid w:val="001C5EA4"/>
    <w:rsid w:val="001C67D1"/>
    <w:rsid w:val="001C6BDA"/>
    <w:rsid w:val="001D0433"/>
    <w:rsid w:val="001D0CE3"/>
    <w:rsid w:val="001D11BB"/>
    <w:rsid w:val="001D2868"/>
    <w:rsid w:val="001D38DC"/>
    <w:rsid w:val="001D3A03"/>
    <w:rsid w:val="001D455C"/>
    <w:rsid w:val="001D6060"/>
    <w:rsid w:val="001D6C08"/>
    <w:rsid w:val="001E0313"/>
    <w:rsid w:val="001E0AF7"/>
    <w:rsid w:val="001E3EFC"/>
    <w:rsid w:val="001E4961"/>
    <w:rsid w:val="001E613B"/>
    <w:rsid w:val="001E70ED"/>
    <w:rsid w:val="001E73D6"/>
    <w:rsid w:val="001F1572"/>
    <w:rsid w:val="001F32CF"/>
    <w:rsid w:val="001F33F7"/>
    <w:rsid w:val="001F5FEB"/>
    <w:rsid w:val="001F7349"/>
    <w:rsid w:val="002008F6"/>
    <w:rsid w:val="00201065"/>
    <w:rsid w:val="002023E4"/>
    <w:rsid w:val="00204C21"/>
    <w:rsid w:val="00205B1E"/>
    <w:rsid w:val="0021074B"/>
    <w:rsid w:val="002113D1"/>
    <w:rsid w:val="00212254"/>
    <w:rsid w:val="00212435"/>
    <w:rsid w:val="0021277A"/>
    <w:rsid w:val="00213109"/>
    <w:rsid w:val="002151D1"/>
    <w:rsid w:val="00216088"/>
    <w:rsid w:val="002200A5"/>
    <w:rsid w:val="00222650"/>
    <w:rsid w:val="00223434"/>
    <w:rsid w:val="0022343C"/>
    <w:rsid w:val="002235AF"/>
    <w:rsid w:val="00225DB9"/>
    <w:rsid w:val="00227B0B"/>
    <w:rsid w:val="002300E0"/>
    <w:rsid w:val="0023053C"/>
    <w:rsid w:val="00230914"/>
    <w:rsid w:val="002316D7"/>
    <w:rsid w:val="00232803"/>
    <w:rsid w:val="00232E49"/>
    <w:rsid w:val="00237824"/>
    <w:rsid w:val="00237DFE"/>
    <w:rsid w:val="002413F8"/>
    <w:rsid w:val="00242906"/>
    <w:rsid w:val="00242A67"/>
    <w:rsid w:val="00242FDE"/>
    <w:rsid w:val="00243E60"/>
    <w:rsid w:val="00245A0A"/>
    <w:rsid w:val="00245B54"/>
    <w:rsid w:val="00245EA7"/>
    <w:rsid w:val="00251571"/>
    <w:rsid w:val="00252BC1"/>
    <w:rsid w:val="00253D03"/>
    <w:rsid w:val="0025425D"/>
    <w:rsid w:val="0026023E"/>
    <w:rsid w:val="00262068"/>
    <w:rsid w:val="00263F9B"/>
    <w:rsid w:val="0026478E"/>
    <w:rsid w:val="00265D1B"/>
    <w:rsid w:val="002666CB"/>
    <w:rsid w:val="00270B99"/>
    <w:rsid w:val="002721BE"/>
    <w:rsid w:val="002724B9"/>
    <w:rsid w:val="00272784"/>
    <w:rsid w:val="00272831"/>
    <w:rsid w:val="002736DD"/>
    <w:rsid w:val="00273880"/>
    <w:rsid w:val="00274285"/>
    <w:rsid w:val="00274632"/>
    <w:rsid w:val="00274880"/>
    <w:rsid w:val="0027548F"/>
    <w:rsid w:val="00276452"/>
    <w:rsid w:val="00277ADE"/>
    <w:rsid w:val="0028044C"/>
    <w:rsid w:val="002810A8"/>
    <w:rsid w:val="00281BB3"/>
    <w:rsid w:val="002829DA"/>
    <w:rsid w:val="00282A39"/>
    <w:rsid w:val="0028386E"/>
    <w:rsid w:val="00284483"/>
    <w:rsid w:val="002851A1"/>
    <w:rsid w:val="00287D0F"/>
    <w:rsid w:val="00291163"/>
    <w:rsid w:val="00292A0A"/>
    <w:rsid w:val="002934B3"/>
    <w:rsid w:val="00293D0E"/>
    <w:rsid w:val="0029690F"/>
    <w:rsid w:val="00296B7B"/>
    <w:rsid w:val="00297DE5"/>
    <w:rsid w:val="002A0CB6"/>
    <w:rsid w:val="002A0E08"/>
    <w:rsid w:val="002A1E3D"/>
    <w:rsid w:val="002A2471"/>
    <w:rsid w:val="002A2EBF"/>
    <w:rsid w:val="002A3376"/>
    <w:rsid w:val="002A3D74"/>
    <w:rsid w:val="002A4245"/>
    <w:rsid w:val="002A500D"/>
    <w:rsid w:val="002A5269"/>
    <w:rsid w:val="002A74BA"/>
    <w:rsid w:val="002B00D1"/>
    <w:rsid w:val="002B2EAC"/>
    <w:rsid w:val="002B39B9"/>
    <w:rsid w:val="002B4D1C"/>
    <w:rsid w:val="002B5D96"/>
    <w:rsid w:val="002B6804"/>
    <w:rsid w:val="002B69EC"/>
    <w:rsid w:val="002C1CCD"/>
    <w:rsid w:val="002C248E"/>
    <w:rsid w:val="002C39B5"/>
    <w:rsid w:val="002C51A8"/>
    <w:rsid w:val="002C5299"/>
    <w:rsid w:val="002C7E88"/>
    <w:rsid w:val="002D232C"/>
    <w:rsid w:val="002D260C"/>
    <w:rsid w:val="002D36CC"/>
    <w:rsid w:val="002D3B1B"/>
    <w:rsid w:val="002D3CB7"/>
    <w:rsid w:val="002D51E7"/>
    <w:rsid w:val="002D52C3"/>
    <w:rsid w:val="002D56A2"/>
    <w:rsid w:val="002D5C19"/>
    <w:rsid w:val="002D6524"/>
    <w:rsid w:val="002D7417"/>
    <w:rsid w:val="002D7486"/>
    <w:rsid w:val="002E004D"/>
    <w:rsid w:val="002E04A1"/>
    <w:rsid w:val="002E15FC"/>
    <w:rsid w:val="002E28E1"/>
    <w:rsid w:val="002E3F1F"/>
    <w:rsid w:val="002E4B61"/>
    <w:rsid w:val="002E4E7F"/>
    <w:rsid w:val="002E6EED"/>
    <w:rsid w:val="002F07BA"/>
    <w:rsid w:val="002F133F"/>
    <w:rsid w:val="002F3D1D"/>
    <w:rsid w:val="002F5D72"/>
    <w:rsid w:val="00300772"/>
    <w:rsid w:val="00300D49"/>
    <w:rsid w:val="00300FFF"/>
    <w:rsid w:val="00301537"/>
    <w:rsid w:val="003049FD"/>
    <w:rsid w:val="00304DE4"/>
    <w:rsid w:val="00304E51"/>
    <w:rsid w:val="00307053"/>
    <w:rsid w:val="003070E3"/>
    <w:rsid w:val="003112F8"/>
    <w:rsid w:val="00311468"/>
    <w:rsid w:val="00314401"/>
    <w:rsid w:val="00316C84"/>
    <w:rsid w:val="003175CD"/>
    <w:rsid w:val="00317DA6"/>
    <w:rsid w:val="00320B30"/>
    <w:rsid w:val="00321638"/>
    <w:rsid w:val="003217C5"/>
    <w:rsid w:val="00325010"/>
    <w:rsid w:val="0032513D"/>
    <w:rsid w:val="00326F34"/>
    <w:rsid w:val="00327683"/>
    <w:rsid w:val="0033086E"/>
    <w:rsid w:val="00332C77"/>
    <w:rsid w:val="0033310E"/>
    <w:rsid w:val="00333EFC"/>
    <w:rsid w:val="00335225"/>
    <w:rsid w:val="003356E3"/>
    <w:rsid w:val="00336EEB"/>
    <w:rsid w:val="0034188A"/>
    <w:rsid w:val="00341D83"/>
    <w:rsid w:val="00342866"/>
    <w:rsid w:val="00342A68"/>
    <w:rsid w:val="0034302F"/>
    <w:rsid w:val="0034444C"/>
    <w:rsid w:val="00344D79"/>
    <w:rsid w:val="0034787A"/>
    <w:rsid w:val="00350241"/>
    <w:rsid w:val="00350674"/>
    <w:rsid w:val="003518A5"/>
    <w:rsid w:val="00354B40"/>
    <w:rsid w:val="0035626F"/>
    <w:rsid w:val="00356B74"/>
    <w:rsid w:val="00360D5E"/>
    <w:rsid w:val="003628B8"/>
    <w:rsid w:val="0036354F"/>
    <w:rsid w:val="00365068"/>
    <w:rsid w:val="00365310"/>
    <w:rsid w:val="0036553F"/>
    <w:rsid w:val="0036584C"/>
    <w:rsid w:val="00371C74"/>
    <w:rsid w:val="00373046"/>
    <w:rsid w:val="003746EF"/>
    <w:rsid w:val="00375B06"/>
    <w:rsid w:val="00376E87"/>
    <w:rsid w:val="0037757A"/>
    <w:rsid w:val="0037786B"/>
    <w:rsid w:val="0038025E"/>
    <w:rsid w:val="00380508"/>
    <w:rsid w:val="00380586"/>
    <w:rsid w:val="0038148C"/>
    <w:rsid w:val="00381F25"/>
    <w:rsid w:val="003831FF"/>
    <w:rsid w:val="0038584E"/>
    <w:rsid w:val="00387071"/>
    <w:rsid w:val="00390E51"/>
    <w:rsid w:val="003912CA"/>
    <w:rsid w:val="00391E4F"/>
    <w:rsid w:val="00391F5E"/>
    <w:rsid w:val="003928EA"/>
    <w:rsid w:val="00392927"/>
    <w:rsid w:val="00392E69"/>
    <w:rsid w:val="003943D5"/>
    <w:rsid w:val="003952A5"/>
    <w:rsid w:val="00397078"/>
    <w:rsid w:val="00397C95"/>
    <w:rsid w:val="003A0785"/>
    <w:rsid w:val="003A1653"/>
    <w:rsid w:val="003A229B"/>
    <w:rsid w:val="003A2CE3"/>
    <w:rsid w:val="003A324E"/>
    <w:rsid w:val="003A3D90"/>
    <w:rsid w:val="003A3DD6"/>
    <w:rsid w:val="003A4224"/>
    <w:rsid w:val="003A5F88"/>
    <w:rsid w:val="003A6744"/>
    <w:rsid w:val="003A7E95"/>
    <w:rsid w:val="003A7F71"/>
    <w:rsid w:val="003B0ACD"/>
    <w:rsid w:val="003B141E"/>
    <w:rsid w:val="003B2387"/>
    <w:rsid w:val="003B36EF"/>
    <w:rsid w:val="003B58A4"/>
    <w:rsid w:val="003B6E6A"/>
    <w:rsid w:val="003B711F"/>
    <w:rsid w:val="003B7ACA"/>
    <w:rsid w:val="003C07C7"/>
    <w:rsid w:val="003C3725"/>
    <w:rsid w:val="003C792B"/>
    <w:rsid w:val="003C7DD7"/>
    <w:rsid w:val="003D0BE7"/>
    <w:rsid w:val="003D127A"/>
    <w:rsid w:val="003D24B8"/>
    <w:rsid w:val="003D403A"/>
    <w:rsid w:val="003D6EA8"/>
    <w:rsid w:val="003D7071"/>
    <w:rsid w:val="003D7A89"/>
    <w:rsid w:val="003E01DD"/>
    <w:rsid w:val="003E061C"/>
    <w:rsid w:val="003E0930"/>
    <w:rsid w:val="003E2FEC"/>
    <w:rsid w:val="003E3DF0"/>
    <w:rsid w:val="003E479E"/>
    <w:rsid w:val="003E5792"/>
    <w:rsid w:val="003E6B8D"/>
    <w:rsid w:val="003F0301"/>
    <w:rsid w:val="003F293A"/>
    <w:rsid w:val="003F2CEC"/>
    <w:rsid w:val="003F3AC7"/>
    <w:rsid w:val="003F3C88"/>
    <w:rsid w:val="003F53B8"/>
    <w:rsid w:val="003F5521"/>
    <w:rsid w:val="003F74E4"/>
    <w:rsid w:val="00400294"/>
    <w:rsid w:val="00400862"/>
    <w:rsid w:val="00400BE1"/>
    <w:rsid w:val="004012A4"/>
    <w:rsid w:val="004019C3"/>
    <w:rsid w:val="00403075"/>
    <w:rsid w:val="00403DC2"/>
    <w:rsid w:val="00405541"/>
    <w:rsid w:val="00406184"/>
    <w:rsid w:val="00406DA7"/>
    <w:rsid w:val="00406EDB"/>
    <w:rsid w:val="00410467"/>
    <w:rsid w:val="00411933"/>
    <w:rsid w:val="00411F6E"/>
    <w:rsid w:val="0041299E"/>
    <w:rsid w:val="00414A5C"/>
    <w:rsid w:val="00416D2A"/>
    <w:rsid w:val="00417674"/>
    <w:rsid w:val="00421B93"/>
    <w:rsid w:val="00422CD3"/>
    <w:rsid w:val="00423221"/>
    <w:rsid w:val="00424D59"/>
    <w:rsid w:val="004300DD"/>
    <w:rsid w:val="00430823"/>
    <w:rsid w:val="00434CF3"/>
    <w:rsid w:val="00435305"/>
    <w:rsid w:val="00435493"/>
    <w:rsid w:val="00435CF1"/>
    <w:rsid w:val="004366C3"/>
    <w:rsid w:val="0043733D"/>
    <w:rsid w:val="00437438"/>
    <w:rsid w:val="00437747"/>
    <w:rsid w:val="00440144"/>
    <w:rsid w:val="00441942"/>
    <w:rsid w:val="00441D8F"/>
    <w:rsid w:val="0044224D"/>
    <w:rsid w:val="004434C8"/>
    <w:rsid w:val="00443760"/>
    <w:rsid w:val="00443946"/>
    <w:rsid w:val="00444E58"/>
    <w:rsid w:val="004459CB"/>
    <w:rsid w:val="00445BCE"/>
    <w:rsid w:val="004463A4"/>
    <w:rsid w:val="004464A6"/>
    <w:rsid w:val="004471BE"/>
    <w:rsid w:val="0045021B"/>
    <w:rsid w:val="004538A1"/>
    <w:rsid w:val="00453A6F"/>
    <w:rsid w:val="00461851"/>
    <w:rsid w:val="00462EC3"/>
    <w:rsid w:val="00462F31"/>
    <w:rsid w:val="00463DE5"/>
    <w:rsid w:val="00464906"/>
    <w:rsid w:val="0046665D"/>
    <w:rsid w:val="00470271"/>
    <w:rsid w:val="0047285B"/>
    <w:rsid w:val="00472E51"/>
    <w:rsid w:val="00474B26"/>
    <w:rsid w:val="00474D12"/>
    <w:rsid w:val="00475E42"/>
    <w:rsid w:val="00476C62"/>
    <w:rsid w:val="004774F7"/>
    <w:rsid w:val="004776DE"/>
    <w:rsid w:val="00477F9A"/>
    <w:rsid w:val="0048019F"/>
    <w:rsid w:val="00480487"/>
    <w:rsid w:val="00481510"/>
    <w:rsid w:val="004835BC"/>
    <w:rsid w:val="0048430D"/>
    <w:rsid w:val="00484F1D"/>
    <w:rsid w:val="00485322"/>
    <w:rsid w:val="0048663E"/>
    <w:rsid w:val="00486C42"/>
    <w:rsid w:val="00487E1D"/>
    <w:rsid w:val="00491540"/>
    <w:rsid w:val="004916FB"/>
    <w:rsid w:val="00491E7A"/>
    <w:rsid w:val="00492886"/>
    <w:rsid w:val="00493CB0"/>
    <w:rsid w:val="00494FC1"/>
    <w:rsid w:val="00495B0E"/>
    <w:rsid w:val="00496AAC"/>
    <w:rsid w:val="0049714F"/>
    <w:rsid w:val="004978ED"/>
    <w:rsid w:val="004A03D1"/>
    <w:rsid w:val="004A1D17"/>
    <w:rsid w:val="004A343E"/>
    <w:rsid w:val="004A3489"/>
    <w:rsid w:val="004A4207"/>
    <w:rsid w:val="004A6D0B"/>
    <w:rsid w:val="004A6D4E"/>
    <w:rsid w:val="004A7B27"/>
    <w:rsid w:val="004B1536"/>
    <w:rsid w:val="004B2AB5"/>
    <w:rsid w:val="004B3136"/>
    <w:rsid w:val="004B618B"/>
    <w:rsid w:val="004B7412"/>
    <w:rsid w:val="004B7955"/>
    <w:rsid w:val="004C1F5F"/>
    <w:rsid w:val="004C209C"/>
    <w:rsid w:val="004C5441"/>
    <w:rsid w:val="004C568C"/>
    <w:rsid w:val="004C5B12"/>
    <w:rsid w:val="004C5FC7"/>
    <w:rsid w:val="004C6035"/>
    <w:rsid w:val="004C6253"/>
    <w:rsid w:val="004C6DC5"/>
    <w:rsid w:val="004C70B4"/>
    <w:rsid w:val="004C7967"/>
    <w:rsid w:val="004C7B9C"/>
    <w:rsid w:val="004D046A"/>
    <w:rsid w:val="004D0C0B"/>
    <w:rsid w:val="004D15FA"/>
    <w:rsid w:val="004D1E83"/>
    <w:rsid w:val="004D32E1"/>
    <w:rsid w:val="004D3D01"/>
    <w:rsid w:val="004D4EA9"/>
    <w:rsid w:val="004D6251"/>
    <w:rsid w:val="004D72B6"/>
    <w:rsid w:val="004E0A17"/>
    <w:rsid w:val="004E136A"/>
    <w:rsid w:val="004E36F0"/>
    <w:rsid w:val="004E50C3"/>
    <w:rsid w:val="004E6453"/>
    <w:rsid w:val="004E6773"/>
    <w:rsid w:val="004F021D"/>
    <w:rsid w:val="004F1A1D"/>
    <w:rsid w:val="004F250D"/>
    <w:rsid w:val="004F39CB"/>
    <w:rsid w:val="004F42FB"/>
    <w:rsid w:val="004F4BDB"/>
    <w:rsid w:val="004F4C5B"/>
    <w:rsid w:val="004F5F04"/>
    <w:rsid w:val="005011E2"/>
    <w:rsid w:val="00501AAF"/>
    <w:rsid w:val="00501C3B"/>
    <w:rsid w:val="00501C6C"/>
    <w:rsid w:val="005021D2"/>
    <w:rsid w:val="00503305"/>
    <w:rsid w:val="00503682"/>
    <w:rsid w:val="00503E09"/>
    <w:rsid w:val="0050493C"/>
    <w:rsid w:val="00504F0F"/>
    <w:rsid w:val="005057F5"/>
    <w:rsid w:val="00507523"/>
    <w:rsid w:val="00510896"/>
    <w:rsid w:val="00510930"/>
    <w:rsid w:val="005142C8"/>
    <w:rsid w:val="005145BD"/>
    <w:rsid w:val="005159E2"/>
    <w:rsid w:val="00516702"/>
    <w:rsid w:val="005171F9"/>
    <w:rsid w:val="00521179"/>
    <w:rsid w:val="005217A3"/>
    <w:rsid w:val="005223E3"/>
    <w:rsid w:val="005230A7"/>
    <w:rsid w:val="00523439"/>
    <w:rsid w:val="00523AE1"/>
    <w:rsid w:val="00524C8E"/>
    <w:rsid w:val="00525F51"/>
    <w:rsid w:val="00526896"/>
    <w:rsid w:val="005308D4"/>
    <w:rsid w:val="00531CFE"/>
    <w:rsid w:val="00532B86"/>
    <w:rsid w:val="00536AE8"/>
    <w:rsid w:val="00537C65"/>
    <w:rsid w:val="00541B6F"/>
    <w:rsid w:val="00541F78"/>
    <w:rsid w:val="00543282"/>
    <w:rsid w:val="00544845"/>
    <w:rsid w:val="005448F6"/>
    <w:rsid w:val="0054619D"/>
    <w:rsid w:val="005462E6"/>
    <w:rsid w:val="005474CC"/>
    <w:rsid w:val="00550643"/>
    <w:rsid w:val="0055164A"/>
    <w:rsid w:val="005520F1"/>
    <w:rsid w:val="00552CD0"/>
    <w:rsid w:val="0055420D"/>
    <w:rsid w:val="00556377"/>
    <w:rsid w:val="00556CC9"/>
    <w:rsid w:val="005605DE"/>
    <w:rsid w:val="00560BD5"/>
    <w:rsid w:val="00562FA6"/>
    <w:rsid w:val="00565F5E"/>
    <w:rsid w:val="0057187B"/>
    <w:rsid w:val="005720B0"/>
    <w:rsid w:val="005728B4"/>
    <w:rsid w:val="005729E5"/>
    <w:rsid w:val="00572AEC"/>
    <w:rsid w:val="00574800"/>
    <w:rsid w:val="0057480D"/>
    <w:rsid w:val="00574E0F"/>
    <w:rsid w:val="00575946"/>
    <w:rsid w:val="00576807"/>
    <w:rsid w:val="00576C6D"/>
    <w:rsid w:val="00576FAC"/>
    <w:rsid w:val="00577EBA"/>
    <w:rsid w:val="0058148F"/>
    <w:rsid w:val="00581FF8"/>
    <w:rsid w:val="005832BA"/>
    <w:rsid w:val="005844E2"/>
    <w:rsid w:val="0058750F"/>
    <w:rsid w:val="005906A8"/>
    <w:rsid w:val="00593093"/>
    <w:rsid w:val="00593B7A"/>
    <w:rsid w:val="0059406E"/>
    <w:rsid w:val="005948B4"/>
    <w:rsid w:val="0059695F"/>
    <w:rsid w:val="00597B37"/>
    <w:rsid w:val="005A02F4"/>
    <w:rsid w:val="005A0440"/>
    <w:rsid w:val="005A0D6B"/>
    <w:rsid w:val="005A1311"/>
    <w:rsid w:val="005A2906"/>
    <w:rsid w:val="005A3D60"/>
    <w:rsid w:val="005A4C30"/>
    <w:rsid w:val="005A698C"/>
    <w:rsid w:val="005B2B31"/>
    <w:rsid w:val="005B36A3"/>
    <w:rsid w:val="005B41B4"/>
    <w:rsid w:val="005B4574"/>
    <w:rsid w:val="005B56BC"/>
    <w:rsid w:val="005C1F7D"/>
    <w:rsid w:val="005C27D0"/>
    <w:rsid w:val="005C3DD8"/>
    <w:rsid w:val="005C416F"/>
    <w:rsid w:val="005C4200"/>
    <w:rsid w:val="005C5AE4"/>
    <w:rsid w:val="005C647E"/>
    <w:rsid w:val="005C6DE8"/>
    <w:rsid w:val="005D10D6"/>
    <w:rsid w:val="005D1107"/>
    <w:rsid w:val="005D15EE"/>
    <w:rsid w:val="005D28F9"/>
    <w:rsid w:val="005D2913"/>
    <w:rsid w:val="005D3989"/>
    <w:rsid w:val="005D3BBE"/>
    <w:rsid w:val="005D3F30"/>
    <w:rsid w:val="005D409C"/>
    <w:rsid w:val="005D4457"/>
    <w:rsid w:val="005D55E9"/>
    <w:rsid w:val="005D62DE"/>
    <w:rsid w:val="005D7731"/>
    <w:rsid w:val="005E2268"/>
    <w:rsid w:val="005E396E"/>
    <w:rsid w:val="005E4BA0"/>
    <w:rsid w:val="005E5D44"/>
    <w:rsid w:val="005E71EF"/>
    <w:rsid w:val="005E74DA"/>
    <w:rsid w:val="005E783D"/>
    <w:rsid w:val="005E7B08"/>
    <w:rsid w:val="005F5DCE"/>
    <w:rsid w:val="00601FD7"/>
    <w:rsid w:val="00602703"/>
    <w:rsid w:val="00603B33"/>
    <w:rsid w:val="006042BC"/>
    <w:rsid w:val="006048CC"/>
    <w:rsid w:val="00604B00"/>
    <w:rsid w:val="00605116"/>
    <w:rsid w:val="00605A28"/>
    <w:rsid w:val="00605D0F"/>
    <w:rsid w:val="00606BF5"/>
    <w:rsid w:val="00607DA1"/>
    <w:rsid w:val="00610DE7"/>
    <w:rsid w:val="0061174B"/>
    <w:rsid w:val="00612884"/>
    <w:rsid w:val="0061292B"/>
    <w:rsid w:val="00612BB7"/>
    <w:rsid w:val="00614897"/>
    <w:rsid w:val="00620205"/>
    <w:rsid w:val="006206A6"/>
    <w:rsid w:val="0062382B"/>
    <w:rsid w:val="00623937"/>
    <w:rsid w:val="00627896"/>
    <w:rsid w:val="00627F4C"/>
    <w:rsid w:val="006303E7"/>
    <w:rsid w:val="00630420"/>
    <w:rsid w:val="00630FA4"/>
    <w:rsid w:val="0063171A"/>
    <w:rsid w:val="006329FC"/>
    <w:rsid w:val="00633ACF"/>
    <w:rsid w:val="00633CFF"/>
    <w:rsid w:val="00636461"/>
    <w:rsid w:val="00641140"/>
    <w:rsid w:val="006416CC"/>
    <w:rsid w:val="00644AD2"/>
    <w:rsid w:val="0064562E"/>
    <w:rsid w:val="0064565E"/>
    <w:rsid w:val="006462FA"/>
    <w:rsid w:val="00646454"/>
    <w:rsid w:val="00650F40"/>
    <w:rsid w:val="0065337B"/>
    <w:rsid w:val="00655400"/>
    <w:rsid w:val="00655D42"/>
    <w:rsid w:val="006564F6"/>
    <w:rsid w:val="00657051"/>
    <w:rsid w:val="0066284F"/>
    <w:rsid w:val="00663422"/>
    <w:rsid w:val="006642B2"/>
    <w:rsid w:val="00665BAD"/>
    <w:rsid w:val="006679E3"/>
    <w:rsid w:val="00670A2D"/>
    <w:rsid w:val="00671206"/>
    <w:rsid w:val="00674033"/>
    <w:rsid w:val="006740C8"/>
    <w:rsid w:val="00677064"/>
    <w:rsid w:val="0068341F"/>
    <w:rsid w:val="00684E8B"/>
    <w:rsid w:val="00686C97"/>
    <w:rsid w:val="006927B9"/>
    <w:rsid w:val="00692D72"/>
    <w:rsid w:val="006937C4"/>
    <w:rsid w:val="00694448"/>
    <w:rsid w:val="00696F46"/>
    <w:rsid w:val="006A053A"/>
    <w:rsid w:val="006A1186"/>
    <w:rsid w:val="006A1E60"/>
    <w:rsid w:val="006A2B33"/>
    <w:rsid w:val="006A385B"/>
    <w:rsid w:val="006A7039"/>
    <w:rsid w:val="006B09FE"/>
    <w:rsid w:val="006B17F5"/>
    <w:rsid w:val="006B1DF4"/>
    <w:rsid w:val="006B25B3"/>
    <w:rsid w:val="006B2B7D"/>
    <w:rsid w:val="006B4854"/>
    <w:rsid w:val="006B4A0D"/>
    <w:rsid w:val="006B5E64"/>
    <w:rsid w:val="006B6A91"/>
    <w:rsid w:val="006C1346"/>
    <w:rsid w:val="006C1928"/>
    <w:rsid w:val="006C3077"/>
    <w:rsid w:val="006C4F42"/>
    <w:rsid w:val="006C5342"/>
    <w:rsid w:val="006C554B"/>
    <w:rsid w:val="006C56C4"/>
    <w:rsid w:val="006C598A"/>
    <w:rsid w:val="006C5F10"/>
    <w:rsid w:val="006C6B5A"/>
    <w:rsid w:val="006C725A"/>
    <w:rsid w:val="006D1368"/>
    <w:rsid w:val="006D2230"/>
    <w:rsid w:val="006D2394"/>
    <w:rsid w:val="006D23F6"/>
    <w:rsid w:val="006D2D3C"/>
    <w:rsid w:val="006D3CC6"/>
    <w:rsid w:val="006D3E17"/>
    <w:rsid w:val="006D42CE"/>
    <w:rsid w:val="006D4A41"/>
    <w:rsid w:val="006D500D"/>
    <w:rsid w:val="006D5069"/>
    <w:rsid w:val="006D5CDE"/>
    <w:rsid w:val="006D5E81"/>
    <w:rsid w:val="006D6215"/>
    <w:rsid w:val="006D6913"/>
    <w:rsid w:val="006D7FA2"/>
    <w:rsid w:val="006E28C9"/>
    <w:rsid w:val="006E2D38"/>
    <w:rsid w:val="006E391D"/>
    <w:rsid w:val="006E4DB9"/>
    <w:rsid w:val="006E58CF"/>
    <w:rsid w:val="006E6570"/>
    <w:rsid w:val="006E687D"/>
    <w:rsid w:val="006E78A2"/>
    <w:rsid w:val="006F08AC"/>
    <w:rsid w:val="006F32AF"/>
    <w:rsid w:val="006F6BD5"/>
    <w:rsid w:val="006F7DA2"/>
    <w:rsid w:val="006F7EC1"/>
    <w:rsid w:val="006F7ECD"/>
    <w:rsid w:val="007001E1"/>
    <w:rsid w:val="00706362"/>
    <w:rsid w:val="007107FD"/>
    <w:rsid w:val="007108B9"/>
    <w:rsid w:val="00710FC2"/>
    <w:rsid w:val="00712671"/>
    <w:rsid w:val="0071268E"/>
    <w:rsid w:val="0071329B"/>
    <w:rsid w:val="00713339"/>
    <w:rsid w:val="0071612B"/>
    <w:rsid w:val="00716B3E"/>
    <w:rsid w:val="00717D34"/>
    <w:rsid w:val="007219E2"/>
    <w:rsid w:val="00721E24"/>
    <w:rsid w:val="007223E2"/>
    <w:rsid w:val="00725A86"/>
    <w:rsid w:val="007302E4"/>
    <w:rsid w:val="0073047C"/>
    <w:rsid w:val="007320F2"/>
    <w:rsid w:val="00732BAC"/>
    <w:rsid w:val="00733188"/>
    <w:rsid w:val="0073334D"/>
    <w:rsid w:val="0073387F"/>
    <w:rsid w:val="007360D4"/>
    <w:rsid w:val="00736894"/>
    <w:rsid w:val="00736973"/>
    <w:rsid w:val="00740C36"/>
    <w:rsid w:val="007413AB"/>
    <w:rsid w:val="00741D28"/>
    <w:rsid w:val="007421A5"/>
    <w:rsid w:val="007422C4"/>
    <w:rsid w:val="00742EF3"/>
    <w:rsid w:val="00746B62"/>
    <w:rsid w:val="007478AC"/>
    <w:rsid w:val="007479AC"/>
    <w:rsid w:val="0075163B"/>
    <w:rsid w:val="007518D1"/>
    <w:rsid w:val="00752493"/>
    <w:rsid w:val="00753350"/>
    <w:rsid w:val="007544F2"/>
    <w:rsid w:val="0075538D"/>
    <w:rsid w:val="007556B0"/>
    <w:rsid w:val="00756D9A"/>
    <w:rsid w:val="00756E16"/>
    <w:rsid w:val="00757204"/>
    <w:rsid w:val="00757512"/>
    <w:rsid w:val="007578DE"/>
    <w:rsid w:val="0076118A"/>
    <w:rsid w:val="00761AD8"/>
    <w:rsid w:val="00761D7A"/>
    <w:rsid w:val="007643DA"/>
    <w:rsid w:val="007671D0"/>
    <w:rsid w:val="00770755"/>
    <w:rsid w:val="007707EF"/>
    <w:rsid w:val="00772F89"/>
    <w:rsid w:val="00773184"/>
    <w:rsid w:val="00773E0F"/>
    <w:rsid w:val="00774784"/>
    <w:rsid w:val="0078098B"/>
    <w:rsid w:val="00780B8D"/>
    <w:rsid w:val="007810A3"/>
    <w:rsid w:val="00781D27"/>
    <w:rsid w:val="00782B06"/>
    <w:rsid w:val="00784EEC"/>
    <w:rsid w:val="00785296"/>
    <w:rsid w:val="0078727C"/>
    <w:rsid w:val="00790AAB"/>
    <w:rsid w:val="00790E33"/>
    <w:rsid w:val="0079223D"/>
    <w:rsid w:val="00792952"/>
    <w:rsid w:val="00793AC1"/>
    <w:rsid w:val="00795C0D"/>
    <w:rsid w:val="00795C7C"/>
    <w:rsid w:val="00795ED0"/>
    <w:rsid w:val="00796BD2"/>
    <w:rsid w:val="00797583"/>
    <w:rsid w:val="007A065D"/>
    <w:rsid w:val="007A1D49"/>
    <w:rsid w:val="007A2267"/>
    <w:rsid w:val="007A36A8"/>
    <w:rsid w:val="007A3A36"/>
    <w:rsid w:val="007A3F26"/>
    <w:rsid w:val="007A40B0"/>
    <w:rsid w:val="007A58E7"/>
    <w:rsid w:val="007A7567"/>
    <w:rsid w:val="007A7F22"/>
    <w:rsid w:val="007B0416"/>
    <w:rsid w:val="007B47BD"/>
    <w:rsid w:val="007B48E9"/>
    <w:rsid w:val="007B5343"/>
    <w:rsid w:val="007B7A96"/>
    <w:rsid w:val="007C0976"/>
    <w:rsid w:val="007C1346"/>
    <w:rsid w:val="007C16D8"/>
    <w:rsid w:val="007C23E0"/>
    <w:rsid w:val="007C2724"/>
    <w:rsid w:val="007C34E9"/>
    <w:rsid w:val="007C3DBD"/>
    <w:rsid w:val="007C3E4E"/>
    <w:rsid w:val="007C5643"/>
    <w:rsid w:val="007C796B"/>
    <w:rsid w:val="007C7EEE"/>
    <w:rsid w:val="007C7FE7"/>
    <w:rsid w:val="007D0497"/>
    <w:rsid w:val="007D0D10"/>
    <w:rsid w:val="007D1CCD"/>
    <w:rsid w:val="007D1ED2"/>
    <w:rsid w:val="007D21C1"/>
    <w:rsid w:val="007D25B7"/>
    <w:rsid w:val="007D2EEB"/>
    <w:rsid w:val="007D317A"/>
    <w:rsid w:val="007D3C8A"/>
    <w:rsid w:val="007D4243"/>
    <w:rsid w:val="007D549F"/>
    <w:rsid w:val="007E217E"/>
    <w:rsid w:val="007E3333"/>
    <w:rsid w:val="007E58EB"/>
    <w:rsid w:val="007E69D1"/>
    <w:rsid w:val="007E785E"/>
    <w:rsid w:val="007F1167"/>
    <w:rsid w:val="007F4729"/>
    <w:rsid w:val="007F4E73"/>
    <w:rsid w:val="007F6EDA"/>
    <w:rsid w:val="007F742A"/>
    <w:rsid w:val="007F753D"/>
    <w:rsid w:val="007F7CFE"/>
    <w:rsid w:val="008005B5"/>
    <w:rsid w:val="00800A2D"/>
    <w:rsid w:val="00800DBF"/>
    <w:rsid w:val="00800F92"/>
    <w:rsid w:val="00801E18"/>
    <w:rsid w:val="00803A2C"/>
    <w:rsid w:val="00805970"/>
    <w:rsid w:val="00806B15"/>
    <w:rsid w:val="00813111"/>
    <w:rsid w:val="00813878"/>
    <w:rsid w:val="00813C8F"/>
    <w:rsid w:val="008151F3"/>
    <w:rsid w:val="0081560E"/>
    <w:rsid w:val="00815E1D"/>
    <w:rsid w:val="00816620"/>
    <w:rsid w:val="008203F0"/>
    <w:rsid w:val="00821CA9"/>
    <w:rsid w:val="00824FD9"/>
    <w:rsid w:val="008312CD"/>
    <w:rsid w:val="00831473"/>
    <w:rsid w:val="00831E4C"/>
    <w:rsid w:val="00832C95"/>
    <w:rsid w:val="00833DB7"/>
    <w:rsid w:val="00834D27"/>
    <w:rsid w:val="00835016"/>
    <w:rsid w:val="0083525B"/>
    <w:rsid w:val="00835288"/>
    <w:rsid w:val="00841220"/>
    <w:rsid w:val="008427A2"/>
    <w:rsid w:val="0084289D"/>
    <w:rsid w:val="00842F8F"/>
    <w:rsid w:val="00843AD4"/>
    <w:rsid w:val="00844FF0"/>
    <w:rsid w:val="008451BD"/>
    <w:rsid w:val="00846A54"/>
    <w:rsid w:val="008477AB"/>
    <w:rsid w:val="00850E8B"/>
    <w:rsid w:val="00852DED"/>
    <w:rsid w:val="00854D0C"/>
    <w:rsid w:val="00857520"/>
    <w:rsid w:val="00857850"/>
    <w:rsid w:val="008601BA"/>
    <w:rsid w:val="00861792"/>
    <w:rsid w:val="00862680"/>
    <w:rsid w:val="00862E02"/>
    <w:rsid w:val="00864592"/>
    <w:rsid w:val="008649BF"/>
    <w:rsid w:val="008679F6"/>
    <w:rsid w:val="008702D0"/>
    <w:rsid w:val="008724DA"/>
    <w:rsid w:val="0087271B"/>
    <w:rsid w:val="0087316F"/>
    <w:rsid w:val="00874B6D"/>
    <w:rsid w:val="00876068"/>
    <w:rsid w:val="008762B0"/>
    <w:rsid w:val="008776FB"/>
    <w:rsid w:val="00880F62"/>
    <w:rsid w:val="0088273B"/>
    <w:rsid w:val="00883B7F"/>
    <w:rsid w:val="00883ED2"/>
    <w:rsid w:val="0088639E"/>
    <w:rsid w:val="00886BAD"/>
    <w:rsid w:val="00890244"/>
    <w:rsid w:val="008907C3"/>
    <w:rsid w:val="008908F8"/>
    <w:rsid w:val="008923CB"/>
    <w:rsid w:val="008975AB"/>
    <w:rsid w:val="008976FE"/>
    <w:rsid w:val="008A2442"/>
    <w:rsid w:val="008A2E11"/>
    <w:rsid w:val="008A3D05"/>
    <w:rsid w:val="008A40A9"/>
    <w:rsid w:val="008A42B6"/>
    <w:rsid w:val="008A450E"/>
    <w:rsid w:val="008A4B6A"/>
    <w:rsid w:val="008A5B52"/>
    <w:rsid w:val="008A6443"/>
    <w:rsid w:val="008A78A9"/>
    <w:rsid w:val="008B04D5"/>
    <w:rsid w:val="008B0BAC"/>
    <w:rsid w:val="008B0D47"/>
    <w:rsid w:val="008B2925"/>
    <w:rsid w:val="008B45AF"/>
    <w:rsid w:val="008B4C00"/>
    <w:rsid w:val="008B5B91"/>
    <w:rsid w:val="008B5E9A"/>
    <w:rsid w:val="008B6332"/>
    <w:rsid w:val="008B6D04"/>
    <w:rsid w:val="008B7826"/>
    <w:rsid w:val="008C0146"/>
    <w:rsid w:val="008C0160"/>
    <w:rsid w:val="008C15E3"/>
    <w:rsid w:val="008C18F9"/>
    <w:rsid w:val="008C19E4"/>
    <w:rsid w:val="008C2AA0"/>
    <w:rsid w:val="008C2FB6"/>
    <w:rsid w:val="008C3C29"/>
    <w:rsid w:val="008C5F1C"/>
    <w:rsid w:val="008C66F3"/>
    <w:rsid w:val="008C700B"/>
    <w:rsid w:val="008C7ABE"/>
    <w:rsid w:val="008D11B7"/>
    <w:rsid w:val="008D3486"/>
    <w:rsid w:val="008D370B"/>
    <w:rsid w:val="008D420D"/>
    <w:rsid w:val="008D4DB1"/>
    <w:rsid w:val="008D59A7"/>
    <w:rsid w:val="008D7DFB"/>
    <w:rsid w:val="008E0D63"/>
    <w:rsid w:val="008E2BEB"/>
    <w:rsid w:val="008E382A"/>
    <w:rsid w:val="008E3E0C"/>
    <w:rsid w:val="008E3F65"/>
    <w:rsid w:val="008E4951"/>
    <w:rsid w:val="008E670F"/>
    <w:rsid w:val="008E742B"/>
    <w:rsid w:val="008E751C"/>
    <w:rsid w:val="008E7EB9"/>
    <w:rsid w:val="008F1486"/>
    <w:rsid w:val="008F1B0F"/>
    <w:rsid w:val="008F2A28"/>
    <w:rsid w:val="008F3891"/>
    <w:rsid w:val="008F3A5E"/>
    <w:rsid w:val="008F46D3"/>
    <w:rsid w:val="008F593F"/>
    <w:rsid w:val="00900211"/>
    <w:rsid w:val="00900F8F"/>
    <w:rsid w:val="00901E25"/>
    <w:rsid w:val="00903D48"/>
    <w:rsid w:val="00904B5B"/>
    <w:rsid w:val="0090665F"/>
    <w:rsid w:val="0090686A"/>
    <w:rsid w:val="00906BE1"/>
    <w:rsid w:val="00911591"/>
    <w:rsid w:val="0091161A"/>
    <w:rsid w:val="00911C64"/>
    <w:rsid w:val="00913AC1"/>
    <w:rsid w:val="009146AE"/>
    <w:rsid w:val="009150DB"/>
    <w:rsid w:val="0091539D"/>
    <w:rsid w:val="00915833"/>
    <w:rsid w:val="0091590D"/>
    <w:rsid w:val="00915E0D"/>
    <w:rsid w:val="00915F39"/>
    <w:rsid w:val="009168AF"/>
    <w:rsid w:val="009171DE"/>
    <w:rsid w:val="009176A0"/>
    <w:rsid w:val="009211F2"/>
    <w:rsid w:val="00923EEB"/>
    <w:rsid w:val="009243EB"/>
    <w:rsid w:val="0092465C"/>
    <w:rsid w:val="0092576D"/>
    <w:rsid w:val="00925E23"/>
    <w:rsid w:val="00926611"/>
    <w:rsid w:val="00927D42"/>
    <w:rsid w:val="00930919"/>
    <w:rsid w:val="00931019"/>
    <w:rsid w:val="009312B0"/>
    <w:rsid w:val="00931322"/>
    <w:rsid w:val="00931A74"/>
    <w:rsid w:val="0093377B"/>
    <w:rsid w:val="009339DA"/>
    <w:rsid w:val="00933B11"/>
    <w:rsid w:val="00934FCD"/>
    <w:rsid w:val="0093583D"/>
    <w:rsid w:val="009363A7"/>
    <w:rsid w:val="00940DE7"/>
    <w:rsid w:val="00941019"/>
    <w:rsid w:val="0094265D"/>
    <w:rsid w:val="00944D86"/>
    <w:rsid w:val="0094506C"/>
    <w:rsid w:val="009450A5"/>
    <w:rsid w:val="00945EE0"/>
    <w:rsid w:val="009465F9"/>
    <w:rsid w:val="00946B5A"/>
    <w:rsid w:val="00947E35"/>
    <w:rsid w:val="0095057F"/>
    <w:rsid w:val="00951ADF"/>
    <w:rsid w:val="0095354F"/>
    <w:rsid w:val="00957A78"/>
    <w:rsid w:val="00957EF5"/>
    <w:rsid w:val="00960EA4"/>
    <w:rsid w:val="00961F83"/>
    <w:rsid w:val="009631F9"/>
    <w:rsid w:val="00963FF1"/>
    <w:rsid w:val="0096462C"/>
    <w:rsid w:val="00965119"/>
    <w:rsid w:val="00965120"/>
    <w:rsid w:val="0096598D"/>
    <w:rsid w:val="009677AB"/>
    <w:rsid w:val="00971751"/>
    <w:rsid w:val="00972535"/>
    <w:rsid w:val="009735E3"/>
    <w:rsid w:val="00973964"/>
    <w:rsid w:val="00974986"/>
    <w:rsid w:val="00975C60"/>
    <w:rsid w:val="00976F83"/>
    <w:rsid w:val="0097795A"/>
    <w:rsid w:val="00977EBE"/>
    <w:rsid w:val="00980211"/>
    <w:rsid w:val="00981A2C"/>
    <w:rsid w:val="00981C9A"/>
    <w:rsid w:val="00981D9E"/>
    <w:rsid w:val="00982DE4"/>
    <w:rsid w:val="00983202"/>
    <w:rsid w:val="00983536"/>
    <w:rsid w:val="00984560"/>
    <w:rsid w:val="00984B19"/>
    <w:rsid w:val="00984BE5"/>
    <w:rsid w:val="00985C1D"/>
    <w:rsid w:val="00986A78"/>
    <w:rsid w:val="009904A9"/>
    <w:rsid w:val="009908F5"/>
    <w:rsid w:val="009909DE"/>
    <w:rsid w:val="009910B7"/>
    <w:rsid w:val="00991185"/>
    <w:rsid w:val="0099195F"/>
    <w:rsid w:val="009921C5"/>
    <w:rsid w:val="009971DA"/>
    <w:rsid w:val="009978ED"/>
    <w:rsid w:val="009A090D"/>
    <w:rsid w:val="009A3E64"/>
    <w:rsid w:val="009A5DCE"/>
    <w:rsid w:val="009A6894"/>
    <w:rsid w:val="009A696B"/>
    <w:rsid w:val="009A7E54"/>
    <w:rsid w:val="009B0255"/>
    <w:rsid w:val="009B03AD"/>
    <w:rsid w:val="009B0B85"/>
    <w:rsid w:val="009B1713"/>
    <w:rsid w:val="009B34CD"/>
    <w:rsid w:val="009B3599"/>
    <w:rsid w:val="009B49E1"/>
    <w:rsid w:val="009B62FD"/>
    <w:rsid w:val="009B7162"/>
    <w:rsid w:val="009C0C8C"/>
    <w:rsid w:val="009C580C"/>
    <w:rsid w:val="009C5901"/>
    <w:rsid w:val="009C5BCC"/>
    <w:rsid w:val="009C6977"/>
    <w:rsid w:val="009D0960"/>
    <w:rsid w:val="009D33E9"/>
    <w:rsid w:val="009D5229"/>
    <w:rsid w:val="009D6056"/>
    <w:rsid w:val="009D6AAF"/>
    <w:rsid w:val="009D7203"/>
    <w:rsid w:val="009E047E"/>
    <w:rsid w:val="009E154B"/>
    <w:rsid w:val="009E1E93"/>
    <w:rsid w:val="009E2DC1"/>
    <w:rsid w:val="009E35E9"/>
    <w:rsid w:val="009E3640"/>
    <w:rsid w:val="009E368D"/>
    <w:rsid w:val="009E3DA1"/>
    <w:rsid w:val="009E4171"/>
    <w:rsid w:val="009E62CA"/>
    <w:rsid w:val="009E6513"/>
    <w:rsid w:val="009E6754"/>
    <w:rsid w:val="009E678D"/>
    <w:rsid w:val="009F0FC9"/>
    <w:rsid w:val="009F112F"/>
    <w:rsid w:val="009F24B1"/>
    <w:rsid w:val="009F32E0"/>
    <w:rsid w:val="009F43CF"/>
    <w:rsid w:val="009F50FE"/>
    <w:rsid w:val="009F6E5C"/>
    <w:rsid w:val="009F75D6"/>
    <w:rsid w:val="009F774F"/>
    <w:rsid w:val="00A00BA9"/>
    <w:rsid w:val="00A025C1"/>
    <w:rsid w:val="00A02C4C"/>
    <w:rsid w:val="00A032B6"/>
    <w:rsid w:val="00A050A4"/>
    <w:rsid w:val="00A05A90"/>
    <w:rsid w:val="00A0731C"/>
    <w:rsid w:val="00A107FB"/>
    <w:rsid w:val="00A11946"/>
    <w:rsid w:val="00A13179"/>
    <w:rsid w:val="00A13A72"/>
    <w:rsid w:val="00A14258"/>
    <w:rsid w:val="00A146A8"/>
    <w:rsid w:val="00A14E76"/>
    <w:rsid w:val="00A15A16"/>
    <w:rsid w:val="00A15E43"/>
    <w:rsid w:val="00A171B6"/>
    <w:rsid w:val="00A17E08"/>
    <w:rsid w:val="00A20BC8"/>
    <w:rsid w:val="00A21349"/>
    <w:rsid w:val="00A21E45"/>
    <w:rsid w:val="00A2206E"/>
    <w:rsid w:val="00A249F1"/>
    <w:rsid w:val="00A260AB"/>
    <w:rsid w:val="00A278B9"/>
    <w:rsid w:val="00A318FA"/>
    <w:rsid w:val="00A325A5"/>
    <w:rsid w:val="00A3473D"/>
    <w:rsid w:val="00A34789"/>
    <w:rsid w:val="00A3485B"/>
    <w:rsid w:val="00A34F5E"/>
    <w:rsid w:val="00A34FE1"/>
    <w:rsid w:val="00A357E9"/>
    <w:rsid w:val="00A35A90"/>
    <w:rsid w:val="00A36E86"/>
    <w:rsid w:val="00A37271"/>
    <w:rsid w:val="00A40663"/>
    <w:rsid w:val="00A425B5"/>
    <w:rsid w:val="00A42686"/>
    <w:rsid w:val="00A44195"/>
    <w:rsid w:val="00A44743"/>
    <w:rsid w:val="00A46993"/>
    <w:rsid w:val="00A46B6B"/>
    <w:rsid w:val="00A50947"/>
    <w:rsid w:val="00A516CA"/>
    <w:rsid w:val="00A5209C"/>
    <w:rsid w:val="00A53900"/>
    <w:rsid w:val="00A54559"/>
    <w:rsid w:val="00A55AD2"/>
    <w:rsid w:val="00A55CA1"/>
    <w:rsid w:val="00A55CEB"/>
    <w:rsid w:val="00A5643F"/>
    <w:rsid w:val="00A568D7"/>
    <w:rsid w:val="00A5742B"/>
    <w:rsid w:val="00A607C9"/>
    <w:rsid w:val="00A60CB2"/>
    <w:rsid w:val="00A626EC"/>
    <w:rsid w:val="00A63044"/>
    <w:rsid w:val="00A64FF5"/>
    <w:rsid w:val="00A65458"/>
    <w:rsid w:val="00A7062F"/>
    <w:rsid w:val="00A7080C"/>
    <w:rsid w:val="00A70B22"/>
    <w:rsid w:val="00A71A82"/>
    <w:rsid w:val="00A725E2"/>
    <w:rsid w:val="00A74B3C"/>
    <w:rsid w:val="00A752BE"/>
    <w:rsid w:val="00A754F9"/>
    <w:rsid w:val="00A767B0"/>
    <w:rsid w:val="00A76CB4"/>
    <w:rsid w:val="00A76DB9"/>
    <w:rsid w:val="00A778AE"/>
    <w:rsid w:val="00A81D3D"/>
    <w:rsid w:val="00A81E90"/>
    <w:rsid w:val="00A82BEE"/>
    <w:rsid w:val="00A87659"/>
    <w:rsid w:val="00A9308F"/>
    <w:rsid w:val="00A93967"/>
    <w:rsid w:val="00A93FB1"/>
    <w:rsid w:val="00A94483"/>
    <w:rsid w:val="00A95268"/>
    <w:rsid w:val="00A9620B"/>
    <w:rsid w:val="00A96681"/>
    <w:rsid w:val="00A97CB3"/>
    <w:rsid w:val="00AA0D1E"/>
    <w:rsid w:val="00AA5DE6"/>
    <w:rsid w:val="00AA66E7"/>
    <w:rsid w:val="00AA7E41"/>
    <w:rsid w:val="00AB10C5"/>
    <w:rsid w:val="00AB1210"/>
    <w:rsid w:val="00AB272F"/>
    <w:rsid w:val="00AB326E"/>
    <w:rsid w:val="00AB4F8E"/>
    <w:rsid w:val="00AB672B"/>
    <w:rsid w:val="00AB6756"/>
    <w:rsid w:val="00AB7BED"/>
    <w:rsid w:val="00AC04CB"/>
    <w:rsid w:val="00AC2C05"/>
    <w:rsid w:val="00AC2D89"/>
    <w:rsid w:val="00AC4B56"/>
    <w:rsid w:val="00AC69CA"/>
    <w:rsid w:val="00AC7E21"/>
    <w:rsid w:val="00AD008C"/>
    <w:rsid w:val="00AD129F"/>
    <w:rsid w:val="00AD1851"/>
    <w:rsid w:val="00AD1852"/>
    <w:rsid w:val="00AD1E9D"/>
    <w:rsid w:val="00AD391C"/>
    <w:rsid w:val="00AD4011"/>
    <w:rsid w:val="00AD484D"/>
    <w:rsid w:val="00AD5287"/>
    <w:rsid w:val="00AD569C"/>
    <w:rsid w:val="00AD7241"/>
    <w:rsid w:val="00AD7868"/>
    <w:rsid w:val="00AE1603"/>
    <w:rsid w:val="00AE1707"/>
    <w:rsid w:val="00AE2DC2"/>
    <w:rsid w:val="00AE3FB8"/>
    <w:rsid w:val="00AE6A7E"/>
    <w:rsid w:val="00AF0ED3"/>
    <w:rsid w:val="00AF1CAF"/>
    <w:rsid w:val="00AF3DA6"/>
    <w:rsid w:val="00AF4178"/>
    <w:rsid w:val="00AF4713"/>
    <w:rsid w:val="00AF60AF"/>
    <w:rsid w:val="00AF658F"/>
    <w:rsid w:val="00AF66AC"/>
    <w:rsid w:val="00AF6F2F"/>
    <w:rsid w:val="00AF7149"/>
    <w:rsid w:val="00B00BDC"/>
    <w:rsid w:val="00B0244F"/>
    <w:rsid w:val="00B03852"/>
    <w:rsid w:val="00B06BD5"/>
    <w:rsid w:val="00B0709F"/>
    <w:rsid w:val="00B07512"/>
    <w:rsid w:val="00B10641"/>
    <w:rsid w:val="00B10700"/>
    <w:rsid w:val="00B11F9C"/>
    <w:rsid w:val="00B12E98"/>
    <w:rsid w:val="00B14D5B"/>
    <w:rsid w:val="00B160B0"/>
    <w:rsid w:val="00B16B68"/>
    <w:rsid w:val="00B20004"/>
    <w:rsid w:val="00B236A8"/>
    <w:rsid w:val="00B24C00"/>
    <w:rsid w:val="00B2561B"/>
    <w:rsid w:val="00B25AEE"/>
    <w:rsid w:val="00B3159C"/>
    <w:rsid w:val="00B35A76"/>
    <w:rsid w:val="00B419D9"/>
    <w:rsid w:val="00B431DB"/>
    <w:rsid w:val="00B438FD"/>
    <w:rsid w:val="00B43C7D"/>
    <w:rsid w:val="00B45EC3"/>
    <w:rsid w:val="00B46C61"/>
    <w:rsid w:val="00B471C1"/>
    <w:rsid w:val="00B47D12"/>
    <w:rsid w:val="00B50825"/>
    <w:rsid w:val="00B50A6A"/>
    <w:rsid w:val="00B50EE4"/>
    <w:rsid w:val="00B53E4F"/>
    <w:rsid w:val="00B549F0"/>
    <w:rsid w:val="00B552B0"/>
    <w:rsid w:val="00B55CE8"/>
    <w:rsid w:val="00B57412"/>
    <w:rsid w:val="00B5742C"/>
    <w:rsid w:val="00B57907"/>
    <w:rsid w:val="00B60510"/>
    <w:rsid w:val="00B60CB4"/>
    <w:rsid w:val="00B60F10"/>
    <w:rsid w:val="00B619C2"/>
    <w:rsid w:val="00B62DD3"/>
    <w:rsid w:val="00B639A4"/>
    <w:rsid w:val="00B63FE9"/>
    <w:rsid w:val="00B64178"/>
    <w:rsid w:val="00B643EF"/>
    <w:rsid w:val="00B65167"/>
    <w:rsid w:val="00B6547C"/>
    <w:rsid w:val="00B6605F"/>
    <w:rsid w:val="00B6617D"/>
    <w:rsid w:val="00B67690"/>
    <w:rsid w:val="00B67ADE"/>
    <w:rsid w:val="00B70006"/>
    <w:rsid w:val="00B703F6"/>
    <w:rsid w:val="00B70C99"/>
    <w:rsid w:val="00B70E4A"/>
    <w:rsid w:val="00B71D50"/>
    <w:rsid w:val="00B71E9E"/>
    <w:rsid w:val="00B722F2"/>
    <w:rsid w:val="00B72BF4"/>
    <w:rsid w:val="00B731AB"/>
    <w:rsid w:val="00B733FA"/>
    <w:rsid w:val="00B73457"/>
    <w:rsid w:val="00B7355B"/>
    <w:rsid w:val="00B74FA5"/>
    <w:rsid w:val="00B75143"/>
    <w:rsid w:val="00B75613"/>
    <w:rsid w:val="00B76450"/>
    <w:rsid w:val="00B768F9"/>
    <w:rsid w:val="00B8149A"/>
    <w:rsid w:val="00B815E2"/>
    <w:rsid w:val="00B82304"/>
    <w:rsid w:val="00B827DA"/>
    <w:rsid w:val="00B849BF"/>
    <w:rsid w:val="00B84A79"/>
    <w:rsid w:val="00B85A90"/>
    <w:rsid w:val="00B86FD8"/>
    <w:rsid w:val="00B90776"/>
    <w:rsid w:val="00B94666"/>
    <w:rsid w:val="00B94DE9"/>
    <w:rsid w:val="00BA147B"/>
    <w:rsid w:val="00BA26AE"/>
    <w:rsid w:val="00BA3EEE"/>
    <w:rsid w:val="00BA4582"/>
    <w:rsid w:val="00BA523C"/>
    <w:rsid w:val="00BA5271"/>
    <w:rsid w:val="00BA7D35"/>
    <w:rsid w:val="00BB0E87"/>
    <w:rsid w:val="00BB1140"/>
    <w:rsid w:val="00BB12FF"/>
    <w:rsid w:val="00BB1938"/>
    <w:rsid w:val="00BB30B8"/>
    <w:rsid w:val="00BB31FD"/>
    <w:rsid w:val="00BB50E0"/>
    <w:rsid w:val="00BB5389"/>
    <w:rsid w:val="00BB698A"/>
    <w:rsid w:val="00BC094A"/>
    <w:rsid w:val="00BC0DB8"/>
    <w:rsid w:val="00BC1280"/>
    <w:rsid w:val="00BC1767"/>
    <w:rsid w:val="00BC43C8"/>
    <w:rsid w:val="00BC4FB1"/>
    <w:rsid w:val="00BC5DB0"/>
    <w:rsid w:val="00BC61CB"/>
    <w:rsid w:val="00BD08AB"/>
    <w:rsid w:val="00BD1F5A"/>
    <w:rsid w:val="00BD3B23"/>
    <w:rsid w:val="00BD3CD4"/>
    <w:rsid w:val="00BD4337"/>
    <w:rsid w:val="00BD4526"/>
    <w:rsid w:val="00BD4D9D"/>
    <w:rsid w:val="00BD4E51"/>
    <w:rsid w:val="00BD645A"/>
    <w:rsid w:val="00BD6D25"/>
    <w:rsid w:val="00BD7817"/>
    <w:rsid w:val="00BE0CCE"/>
    <w:rsid w:val="00BE0FB2"/>
    <w:rsid w:val="00BE1074"/>
    <w:rsid w:val="00BE14FD"/>
    <w:rsid w:val="00BE1AEE"/>
    <w:rsid w:val="00BE24E2"/>
    <w:rsid w:val="00BE26EB"/>
    <w:rsid w:val="00BE295B"/>
    <w:rsid w:val="00BE3388"/>
    <w:rsid w:val="00BE529F"/>
    <w:rsid w:val="00BE53B4"/>
    <w:rsid w:val="00BE5987"/>
    <w:rsid w:val="00BF2312"/>
    <w:rsid w:val="00BF2399"/>
    <w:rsid w:val="00BF29DE"/>
    <w:rsid w:val="00BF32B5"/>
    <w:rsid w:val="00BF36B8"/>
    <w:rsid w:val="00BF38B4"/>
    <w:rsid w:val="00BF3D63"/>
    <w:rsid w:val="00BF6F6C"/>
    <w:rsid w:val="00BF7AB3"/>
    <w:rsid w:val="00C00251"/>
    <w:rsid w:val="00C03722"/>
    <w:rsid w:val="00C0377E"/>
    <w:rsid w:val="00C05DD8"/>
    <w:rsid w:val="00C076A6"/>
    <w:rsid w:val="00C10065"/>
    <w:rsid w:val="00C1048B"/>
    <w:rsid w:val="00C104E4"/>
    <w:rsid w:val="00C117B3"/>
    <w:rsid w:val="00C11C17"/>
    <w:rsid w:val="00C12E47"/>
    <w:rsid w:val="00C13CEB"/>
    <w:rsid w:val="00C1424C"/>
    <w:rsid w:val="00C152E1"/>
    <w:rsid w:val="00C155BC"/>
    <w:rsid w:val="00C16A1B"/>
    <w:rsid w:val="00C16DF8"/>
    <w:rsid w:val="00C16EE5"/>
    <w:rsid w:val="00C17C50"/>
    <w:rsid w:val="00C20F54"/>
    <w:rsid w:val="00C21591"/>
    <w:rsid w:val="00C233F8"/>
    <w:rsid w:val="00C242FA"/>
    <w:rsid w:val="00C2590F"/>
    <w:rsid w:val="00C264D5"/>
    <w:rsid w:val="00C265D0"/>
    <w:rsid w:val="00C27725"/>
    <w:rsid w:val="00C30B88"/>
    <w:rsid w:val="00C30DC1"/>
    <w:rsid w:val="00C31D53"/>
    <w:rsid w:val="00C32A95"/>
    <w:rsid w:val="00C34757"/>
    <w:rsid w:val="00C34E72"/>
    <w:rsid w:val="00C35E1B"/>
    <w:rsid w:val="00C35EDF"/>
    <w:rsid w:val="00C3613F"/>
    <w:rsid w:val="00C366FD"/>
    <w:rsid w:val="00C41C5D"/>
    <w:rsid w:val="00C43F57"/>
    <w:rsid w:val="00C44A55"/>
    <w:rsid w:val="00C467B5"/>
    <w:rsid w:val="00C4701C"/>
    <w:rsid w:val="00C518B6"/>
    <w:rsid w:val="00C51E57"/>
    <w:rsid w:val="00C522B3"/>
    <w:rsid w:val="00C52D73"/>
    <w:rsid w:val="00C53B97"/>
    <w:rsid w:val="00C54257"/>
    <w:rsid w:val="00C55FA4"/>
    <w:rsid w:val="00C56F18"/>
    <w:rsid w:val="00C61034"/>
    <w:rsid w:val="00C6170E"/>
    <w:rsid w:val="00C6244D"/>
    <w:rsid w:val="00C6251F"/>
    <w:rsid w:val="00C62962"/>
    <w:rsid w:val="00C63266"/>
    <w:rsid w:val="00C63CBD"/>
    <w:rsid w:val="00C64ADD"/>
    <w:rsid w:val="00C64E7B"/>
    <w:rsid w:val="00C65F6D"/>
    <w:rsid w:val="00C66C3E"/>
    <w:rsid w:val="00C7077C"/>
    <w:rsid w:val="00C71E75"/>
    <w:rsid w:val="00C725C8"/>
    <w:rsid w:val="00C735D8"/>
    <w:rsid w:val="00C7384F"/>
    <w:rsid w:val="00C74193"/>
    <w:rsid w:val="00C748A0"/>
    <w:rsid w:val="00C74F93"/>
    <w:rsid w:val="00C75713"/>
    <w:rsid w:val="00C777DC"/>
    <w:rsid w:val="00C77E1D"/>
    <w:rsid w:val="00C81BDB"/>
    <w:rsid w:val="00C82468"/>
    <w:rsid w:val="00C845BE"/>
    <w:rsid w:val="00C84E1E"/>
    <w:rsid w:val="00C86D9B"/>
    <w:rsid w:val="00C871C8"/>
    <w:rsid w:val="00C906E6"/>
    <w:rsid w:val="00C921B9"/>
    <w:rsid w:val="00C93DF1"/>
    <w:rsid w:val="00C9556B"/>
    <w:rsid w:val="00C95D1D"/>
    <w:rsid w:val="00C97A18"/>
    <w:rsid w:val="00CA2585"/>
    <w:rsid w:val="00CA2E96"/>
    <w:rsid w:val="00CA358A"/>
    <w:rsid w:val="00CA3CF5"/>
    <w:rsid w:val="00CA3D9E"/>
    <w:rsid w:val="00CA4AB7"/>
    <w:rsid w:val="00CA4C4A"/>
    <w:rsid w:val="00CA5589"/>
    <w:rsid w:val="00CA5DBB"/>
    <w:rsid w:val="00CA74F9"/>
    <w:rsid w:val="00CA7512"/>
    <w:rsid w:val="00CA7709"/>
    <w:rsid w:val="00CB0A39"/>
    <w:rsid w:val="00CB1927"/>
    <w:rsid w:val="00CB1C1B"/>
    <w:rsid w:val="00CB2460"/>
    <w:rsid w:val="00CB2625"/>
    <w:rsid w:val="00CB44E5"/>
    <w:rsid w:val="00CB50C9"/>
    <w:rsid w:val="00CB53CA"/>
    <w:rsid w:val="00CB5C28"/>
    <w:rsid w:val="00CB629C"/>
    <w:rsid w:val="00CB63C1"/>
    <w:rsid w:val="00CC02E5"/>
    <w:rsid w:val="00CC0E83"/>
    <w:rsid w:val="00CC10EC"/>
    <w:rsid w:val="00CC14C9"/>
    <w:rsid w:val="00CC3706"/>
    <w:rsid w:val="00CC4C2C"/>
    <w:rsid w:val="00CC785C"/>
    <w:rsid w:val="00CD136A"/>
    <w:rsid w:val="00CD1C92"/>
    <w:rsid w:val="00CD2440"/>
    <w:rsid w:val="00CD2DA6"/>
    <w:rsid w:val="00CD3A17"/>
    <w:rsid w:val="00CD3E1B"/>
    <w:rsid w:val="00CD43FF"/>
    <w:rsid w:val="00CD58E4"/>
    <w:rsid w:val="00CD5FFC"/>
    <w:rsid w:val="00CE0625"/>
    <w:rsid w:val="00CE102B"/>
    <w:rsid w:val="00CE2342"/>
    <w:rsid w:val="00CE53DF"/>
    <w:rsid w:val="00CE5B18"/>
    <w:rsid w:val="00CE6212"/>
    <w:rsid w:val="00CE74C7"/>
    <w:rsid w:val="00CF11A1"/>
    <w:rsid w:val="00CF3575"/>
    <w:rsid w:val="00CF4248"/>
    <w:rsid w:val="00CF5F62"/>
    <w:rsid w:val="00CF635E"/>
    <w:rsid w:val="00CF67B6"/>
    <w:rsid w:val="00CF6FE7"/>
    <w:rsid w:val="00D00263"/>
    <w:rsid w:val="00D0249E"/>
    <w:rsid w:val="00D03433"/>
    <w:rsid w:val="00D050FC"/>
    <w:rsid w:val="00D07244"/>
    <w:rsid w:val="00D07385"/>
    <w:rsid w:val="00D076CE"/>
    <w:rsid w:val="00D11B95"/>
    <w:rsid w:val="00D12092"/>
    <w:rsid w:val="00D14AA2"/>
    <w:rsid w:val="00D1655E"/>
    <w:rsid w:val="00D17549"/>
    <w:rsid w:val="00D21796"/>
    <w:rsid w:val="00D2385A"/>
    <w:rsid w:val="00D24286"/>
    <w:rsid w:val="00D259D5"/>
    <w:rsid w:val="00D2754A"/>
    <w:rsid w:val="00D3092F"/>
    <w:rsid w:val="00D31142"/>
    <w:rsid w:val="00D3195A"/>
    <w:rsid w:val="00D3332A"/>
    <w:rsid w:val="00D337FB"/>
    <w:rsid w:val="00D34BE8"/>
    <w:rsid w:val="00D3572B"/>
    <w:rsid w:val="00D35B71"/>
    <w:rsid w:val="00D36741"/>
    <w:rsid w:val="00D41260"/>
    <w:rsid w:val="00D4365B"/>
    <w:rsid w:val="00D43EEE"/>
    <w:rsid w:val="00D4599C"/>
    <w:rsid w:val="00D46CEA"/>
    <w:rsid w:val="00D47BF5"/>
    <w:rsid w:val="00D47C65"/>
    <w:rsid w:val="00D500F6"/>
    <w:rsid w:val="00D505CA"/>
    <w:rsid w:val="00D52110"/>
    <w:rsid w:val="00D52ABD"/>
    <w:rsid w:val="00D52B12"/>
    <w:rsid w:val="00D53736"/>
    <w:rsid w:val="00D53D99"/>
    <w:rsid w:val="00D54E0C"/>
    <w:rsid w:val="00D559EF"/>
    <w:rsid w:val="00D5652C"/>
    <w:rsid w:val="00D6018E"/>
    <w:rsid w:val="00D6078E"/>
    <w:rsid w:val="00D63CFE"/>
    <w:rsid w:val="00D64F2F"/>
    <w:rsid w:val="00D6519E"/>
    <w:rsid w:val="00D657A6"/>
    <w:rsid w:val="00D67882"/>
    <w:rsid w:val="00D70644"/>
    <w:rsid w:val="00D72EE5"/>
    <w:rsid w:val="00D74C84"/>
    <w:rsid w:val="00D75270"/>
    <w:rsid w:val="00D754C4"/>
    <w:rsid w:val="00D754E2"/>
    <w:rsid w:val="00D757A9"/>
    <w:rsid w:val="00D766D7"/>
    <w:rsid w:val="00D76D47"/>
    <w:rsid w:val="00D77DE8"/>
    <w:rsid w:val="00D77EA6"/>
    <w:rsid w:val="00D80017"/>
    <w:rsid w:val="00D84FA4"/>
    <w:rsid w:val="00D8554B"/>
    <w:rsid w:val="00D855A3"/>
    <w:rsid w:val="00D85887"/>
    <w:rsid w:val="00D85D58"/>
    <w:rsid w:val="00D861C6"/>
    <w:rsid w:val="00D86C92"/>
    <w:rsid w:val="00D93473"/>
    <w:rsid w:val="00D96ADF"/>
    <w:rsid w:val="00DA0055"/>
    <w:rsid w:val="00DA181A"/>
    <w:rsid w:val="00DA1C73"/>
    <w:rsid w:val="00DA2DF7"/>
    <w:rsid w:val="00DA3645"/>
    <w:rsid w:val="00DA5528"/>
    <w:rsid w:val="00DA5EB6"/>
    <w:rsid w:val="00DA66FB"/>
    <w:rsid w:val="00DB025F"/>
    <w:rsid w:val="00DB06BF"/>
    <w:rsid w:val="00DB0CA5"/>
    <w:rsid w:val="00DB3538"/>
    <w:rsid w:val="00DB39C0"/>
    <w:rsid w:val="00DB711A"/>
    <w:rsid w:val="00DB7877"/>
    <w:rsid w:val="00DC1982"/>
    <w:rsid w:val="00DC2379"/>
    <w:rsid w:val="00DC4910"/>
    <w:rsid w:val="00DC4AFC"/>
    <w:rsid w:val="00DC4C76"/>
    <w:rsid w:val="00DC511E"/>
    <w:rsid w:val="00DC6C26"/>
    <w:rsid w:val="00DC7008"/>
    <w:rsid w:val="00DC72ED"/>
    <w:rsid w:val="00DC7C8F"/>
    <w:rsid w:val="00DD01A0"/>
    <w:rsid w:val="00DD0D1E"/>
    <w:rsid w:val="00DD1849"/>
    <w:rsid w:val="00DD1EA7"/>
    <w:rsid w:val="00DD23AC"/>
    <w:rsid w:val="00DD25A7"/>
    <w:rsid w:val="00DD4042"/>
    <w:rsid w:val="00DD423E"/>
    <w:rsid w:val="00DD42FF"/>
    <w:rsid w:val="00DD63B8"/>
    <w:rsid w:val="00DD6EEF"/>
    <w:rsid w:val="00DD7D16"/>
    <w:rsid w:val="00DE086A"/>
    <w:rsid w:val="00DE1080"/>
    <w:rsid w:val="00DE2776"/>
    <w:rsid w:val="00DE2C0F"/>
    <w:rsid w:val="00DE2CEC"/>
    <w:rsid w:val="00DE3071"/>
    <w:rsid w:val="00DE3BD0"/>
    <w:rsid w:val="00DE3D86"/>
    <w:rsid w:val="00DE4A0C"/>
    <w:rsid w:val="00DE5EA0"/>
    <w:rsid w:val="00DE6900"/>
    <w:rsid w:val="00DE6B64"/>
    <w:rsid w:val="00DE7581"/>
    <w:rsid w:val="00DE7A25"/>
    <w:rsid w:val="00DF089E"/>
    <w:rsid w:val="00DF38AB"/>
    <w:rsid w:val="00DF51C1"/>
    <w:rsid w:val="00DF60D6"/>
    <w:rsid w:val="00DF625C"/>
    <w:rsid w:val="00DF6B4D"/>
    <w:rsid w:val="00DF7038"/>
    <w:rsid w:val="00E00025"/>
    <w:rsid w:val="00E02110"/>
    <w:rsid w:val="00E02C15"/>
    <w:rsid w:val="00E02D7C"/>
    <w:rsid w:val="00E02FBB"/>
    <w:rsid w:val="00E03661"/>
    <w:rsid w:val="00E0425D"/>
    <w:rsid w:val="00E0445A"/>
    <w:rsid w:val="00E06981"/>
    <w:rsid w:val="00E069CB"/>
    <w:rsid w:val="00E06EB4"/>
    <w:rsid w:val="00E10B1F"/>
    <w:rsid w:val="00E110B1"/>
    <w:rsid w:val="00E11E2E"/>
    <w:rsid w:val="00E12E95"/>
    <w:rsid w:val="00E13D09"/>
    <w:rsid w:val="00E14FFF"/>
    <w:rsid w:val="00E1761E"/>
    <w:rsid w:val="00E20464"/>
    <w:rsid w:val="00E2126A"/>
    <w:rsid w:val="00E21B5B"/>
    <w:rsid w:val="00E21D67"/>
    <w:rsid w:val="00E222EF"/>
    <w:rsid w:val="00E22460"/>
    <w:rsid w:val="00E225EB"/>
    <w:rsid w:val="00E22721"/>
    <w:rsid w:val="00E2273E"/>
    <w:rsid w:val="00E244C0"/>
    <w:rsid w:val="00E24DCE"/>
    <w:rsid w:val="00E25599"/>
    <w:rsid w:val="00E27427"/>
    <w:rsid w:val="00E30BE7"/>
    <w:rsid w:val="00E339C8"/>
    <w:rsid w:val="00E36BDF"/>
    <w:rsid w:val="00E3785C"/>
    <w:rsid w:val="00E4023A"/>
    <w:rsid w:val="00E424ED"/>
    <w:rsid w:val="00E44947"/>
    <w:rsid w:val="00E46AF9"/>
    <w:rsid w:val="00E46CD7"/>
    <w:rsid w:val="00E46E79"/>
    <w:rsid w:val="00E50946"/>
    <w:rsid w:val="00E50E90"/>
    <w:rsid w:val="00E5116D"/>
    <w:rsid w:val="00E535FA"/>
    <w:rsid w:val="00E54F44"/>
    <w:rsid w:val="00E5509B"/>
    <w:rsid w:val="00E56B35"/>
    <w:rsid w:val="00E575AA"/>
    <w:rsid w:val="00E57B24"/>
    <w:rsid w:val="00E57C06"/>
    <w:rsid w:val="00E57E81"/>
    <w:rsid w:val="00E609D2"/>
    <w:rsid w:val="00E60B62"/>
    <w:rsid w:val="00E61229"/>
    <w:rsid w:val="00E61985"/>
    <w:rsid w:val="00E626A1"/>
    <w:rsid w:val="00E627A9"/>
    <w:rsid w:val="00E62C70"/>
    <w:rsid w:val="00E63AC0"/>
    <w:rsid w:val="00E64B92"/>
    <w:rsid w:val="00E65165"/>
    <w:rsid w:val="00E667E1"/>
    <w:rsid w:val="00E676E4"/>
    <w:rsid w:val="00E70245"/>
    <w:rsid w:val="00E70C7B"/>
    <w:rsid w:val="00E70F28"/>
    <w:rsid w:val="00E72AB2"/>
    <w:rsid w:val="00E737D6"/>
    <w:rsid w:val="00E744C9"/>
    <w:rsid w:val="00E7492E"/>
    <w:rsid w:val="00E76315"/>
    <w:rsid w:val="00E7644C"/>
    <w:rsid w:val="00E76874"/>
    <w:rsid w:val="00E7707B"/>
    <w:rsid w:val="00E7769A"/>
    <w:rsid w:val="00E80EE1"/>
    <w:rsid w:val="00E816AD"/>
    <w:rsid w:val="00E83F62"/>
    <w:rsid w:val="00E84670"/>
    <w:rsid w:val="00E84C74"/>
    <w:rsid w:val="00E85789"/>
    <w:rsid w:val="00E877F1"/>
    <w:rsid w:val="00E879E5"/>
    <w:rsid w:val="00E87B63"/>
    <w:rsid w:val="00E9035C"/>
    <w:rsid w:val="00E9169C"/>
    <w:rsid w:val="00E931CD"/>
    <w:rsid w:val="00EA02B0"/>
    <w:rsid w:val="00EA1929"/>
    <w:rsid w:val="00EA33AE"/>
    <w:rsid w:val="00EA380C"/>
    <w:rsid w:val="00EA4231"/>
    <w:rsid w:val="00EA46B3"/>
    <w:rsid w:val="00EA5FD4"/>
    <w:rsid w:val="00EA6F49"/>
    <w:rsid w:val="00EB2C52"/>
    <w:rsid w:val="00EB2F98"/>
    <w:rsid w:val="00EB3EF1"/>
    <w:rsid w:val="00EB45AB"/>
    <w:rsid w:val="00EB4776"/>
    <w:rsid w:val="00EB4B90"/>
    <w:rsid w:val="00EB4C6E"/>
    <w:rsid w:val="00EB5613"/>
    <w:rsid w:val="00EB7B3F"/>
    <w:rsid w:val="00EC0A57"/>
    <w:rsid w:val="00EC0CFE"/>
    <w:rsid w:val="00EC125E"/>
    <w:rsid w:val="00EC1E72"/>
    <w:rsid w:val="00EC268C"/>
    <w:rsid w:val="00EC273A"/>
    <w:rsid w:val="00EC36B3"/>
    <w:rsid w:val="00EC3E37"/>
    <w:rsid w:val="00EC4B31"/>
    <w:rsid w:val="00EC5DA1"/>
    <w:rsid w:val="00EC60BA"/>
    <w:rsid w:val="00EC6915"/>
    <w:rsid w:val="00EC6B31"/>
    <w:rsid w:val="00ED0533"/>
    <w:rsid w:val="00ED35FA"/>
    <w:rsid w:val="00ED5A8E"/>
    <w:rsid w:val="00ED788E"/>
    <w:rsid w:val="00ED79BB"/>
    <w:rsid w:val="00ED7D78"/>
    <w:rsid w:val="00EE0953"/>
    <w:rsid w:val="00EE1E97"/>
    <w:rsid w:val="00EE2A7D"/>
    <w:rsid w:val="00EE2CB2"/>
    <w:rsid w:val="00EE347B"/>
    <w:rsid w:val="00EE39D5"/>
    <w:rsid w:val="00EE3E16"/>
    <w:rsid w:val="00EE44C9"/>
    <w:rsid w:val="00EE66A8"/>
    <w:rsid w:val="00EE69D0"/>
    <w:rsid w:val="00EE6AEF"/>
    <w:rsid w:val="00EE7878"/>
    <w:rsid w:val="00EF359D"/>
    <w:rsid w:val="00F009B0"/>
    <w:rsid w:val="00F01191"/>
    <w:rsid w:val="00F023E2"/>
    <w:rsid w:val="00F0375D"/>
    <w:rsid w:val="00F042D2"/>
    <w:rsid w:val="00F0655B"/>
    <w:rsid w:val="00F10648"/>
    <w:rsid w:val="00F10BC7"/>
    <w:rsid w:val="00F11140"/>
    <w:rsid w:val="00F1176C"/>
    <w:rsid w:val="00F117B7"/>
    <w:rsid w:val="00F12531"/>
    <w:rsid w:val="00F128A1"/>
    <w:rsid w:val="00F13C9E"/>
    <w:rsid w:val="00F14C95"/>
    <w:rsid w:val="00F20DB2"/>
    <w:rsid w:val="00F20FF6"/>
    <w:rsid w:val="00F26012"/>
    <w:rsid w:val="00F2726B"/>
    <w:rsid w:val="00F27B72"/>
    <w:rsid w:val="00F312B8"/>
    <w:rsid w:val="00F315E3"/>
    <w:rsid w:val="00F31B36"/>
    <w:rsid w:val="00F31C72"/>
    <w:rsid w:val="00F3225E"/>
    <w:rsid w:val="00F32697"/>
    <w:rsid w:val="00F329BC"/>
    <w:rsid w:val="00F345C1"/>
    <w:rsid w:val="00F34688"/>
    <w:rsid w:val="00F35AA1"/>
    <w:rsid w:val="00F35DAD"/>
    <w:rsid w:val="00F364AF"/>
    <w:rsid w:val="00F369A1"/>
    <w:rsid w:val="00F42679"/>
    <w:rsid w:val="00F4351F"/>
    <w:rsid w:val="00F43720"/>
    <w:rsid w:val="00F4375F"/>
    <w:rsid w:val="00F4377F"/>
    <w:rsid w:val="00F457A7"/>
    <w:rsid w:val="00F51003"/>
    <w:rsid w:val="00F51509"/>
    <w:rsid w:val="00F518DB"/>
    <w:rsid w:val="00F51B1D"/>
    <w:rsid w:val="00F51B9E"/>
    <w:rsid w:val="00F5291D"/>
    <w:rsid w:val="00F53863"/>
    <w:rsid w:val="00F548BC"/>
    <w:rsid w:val="00F57AA5"/>
    <w:rsid w:val="00F60483"/>
    <w:rsid w:val="00F60AD9"/>
    <w:rsid w:val="00F60D1E"/>
    <w:rsid w:val="00F62070"/>
    <w:rsid w:val="00F63338"/>
    <w:rsid w:val="00F64F35"/>
    <w:rsid w:val="00F6542F"/>
    <w:rsid w:val="00F65B13"/>
    <w:rsid w:val="00F66315"/>
    <w:rsid w:val="00F66D9A"/>
    <w:rsid w:val="00F71018"/>
    <w:rsid w:val="00F71941"/>
    <w:rsid w:val="00F75F34"/>
    <w:rsid w:val="00F804BE"/>
    <w:rsid w:val="00F809C0"/>
    <w:rsid w:val="00F809FB"/>
    <w:rsid w:val="00F80FC0"/>
    <w:rsid w:val="00F8141B"/>
    <w:rsid w:val="00F8164A"/>
    <w:rsid w:val="00F820D0"/>
    <w:rsid w:val="00F829BF"/>
    <w:rsid w:val="00F82F4E"/>
    <w:rsid w:val="00F86485"/>
    <w:rsid w:val="00F91B94"/>
    <w:rsid w:val="00F9249D"/>
    <w:rsid w:val="00F9383E"/>
    <w:rsid w:val="00F955E5"/>
    <w:rsid w:val="00F95E29"/>
    <w:rsid w:val="00F960E0"/>
    <w:rsid w:val="00F96804"/>
    <w:rsid w:val="00F97CB3"/>
    <w:rsid w:val="00FA11B1"/>
    <w:rsid w:val="00FA1A9D"/>
    <w:rsid w:val="00FA288F"/>
    <w:rsid w:val="00FA3139"/>
    <w:rsid w:val="00FA332C"/>
    <w:rsid w:val="00FA3907"/>
    <w:rsid w:val="00FA538C"/>
    <w:rsid w:val="00FB1501"/>
    <w:rsid w:val="00FB2321"/>
    <w:rsid w:val="00FB2655"/>
    <w:rsid w:val="00FB2B84"/>
    <w:rsid w:val="00FB391D"/>
    <w:rsid w:val="00FB3DAF"/>
    <w:rsid w:val="00FB54DC"/>
    <w:rsid w:val="00FB6628"/>
    <w:rsid w:val="00FB7624"/>
    <w:rsid w:val="00FC024D"/>
    <w:rsid w:val="00FC1365"/>
    <w:rsid w:val="00FC1A0B"/>
    <w:rsid w:val="00FC2DE0"/>
    <w:rsid w:val="00FC3143"/>
    <w:rsid w:val="00FC35BC"/>
    <w:rsid w:val="00FC3DE4"/>
    <w:rsid w:val="00FC3DEC"/>
    <w:rsid w:val="00FC5037"/>
    <w:rsid w:val="00FC5791"/>
    <w:rsid w:val="00FC5E50"/>
    <w:rsid w:val="00FD0772"/>
    <w:rsid w:val="00FD1417"/>
    <w:rsid w:val="00FD157C"/>
    <w:rsid w:val="00FD157F"/>
    <w:rsid w:val="00FD3C98"/>
    <w:rsid w:val="00FD458E"/>
    <w:rsid w:val="00FD5386"/>
    <w:rsid w:val="00FD6DDC"/>
    <w:rsid w:val="00FD7B26"/>
    <w:rsid w:val="00FD7CEB"/>
    <w:rsid w:val="00FE108B"/>
    <w:rsid w:val="00FE38E6"/>
    <w:rsid w:val="00FE5CE2"/>
    <w:rsid w:val="00FE62F6"/>
    <w:rsid w:val="00FF01B7"/>
    <w:rsid w:val="00FF0CB6"/>
    <w:rsid w:val="00FF1B78"/>
    <w:rsid w:val="00FF3D1A"/>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ACF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0163AA"/>
    <w:pPr>
      <w:keepNext/>
      <w:keepLines/>
      <w:pBdr>
        <w:top w:val="single" w:sz="4" w:space="1" w:color="auto" w:shadow="1"/>
        <w:left w:val="single" w:sz="4" w:space="4" w:color="auto" w:shadow="1"/>
        <w:bottom w:val="single" w:sz="4" w:space="1" w:color="auto" w:shadow="1"/>
        <w:right w:val="single" w:sz="4" w:space="4" w:color="auto" w:shadow="1"/>
      </w:pBdr>
      <w:spacing w:before="480"/>
      <w:outlineLvl w:val="0"/>
    </w:pPr>
    <w:rPr>
      <w:rFonts w:asciiTheme="majorHAnsi" w:eastAsiaTheme="majorEastAsia" w:hAnsiTheme="majorHAnsi" w:cstheme="majorBidi"/>
      <w:b/>
      <w:bCs/>
      <w:sz w:val="32"/>
      <w:szCs w:val="32"/>
      <w:lang w:val="en-GB"/>
    </w:rPr>
  </w:style>
  <w:style w:type="paragraph" w:styleId="Heading2">
    <w:name w:val="heading 2"/>
    <w:basedOn w:val="Normal"/>
    <w:next w:val="Normal"/>
    <w:link w:val="Heading2Char"/>
    <w:uiPriority w:val="9"/>
    <w:unhideWhenUsed/>
    <w:qFormat/>
    <w:rsid w:val="00CF6F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2C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60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7AB"/>
    <w:pPr>
      <w:ind w:left="720"/>
      <w:contextualSpacing/>
    </w:pPr>
  </w:style>
  <w:style w:type="character" w:styleId="Strong">
    <w:name w:val="Strong"/>
    <w:basedOn w:val="DefaultParagraphFont"/>
    <w:uiPriority w:val="22"/>
    <w:qFormat/>
    <w:rsid w:val="003C07C7"/>
    <w:rPr>
      <w:b/>
      <w:bCs/>
    </w:rPr>
  </w:style>
  <w:style w:type="paragraph" w:customStyle="1" w:styleId="sub">
    <w:name w:val="sub"/>
    <w:basedOn w:val="Normal"/>
    <w:rsid w:val="00CB44E5"/>
    <w:pPr>
      <w:spacing w:before="100" w:beforeAutospacing="1" w:after="100" w:afterAutospacing="1"/>
    </w:pPr>
    <w:rPr>
      <w:rFonts w:ascii="Times" w:hAnsi="Times"/>
      <w:sz w:val="20"/>
      <w:szCs w:val="20"/>
      <w:lang w:val="en-US"/>
    </w:rPr>
  </w:style>
  <w:style w:type="paragraph" w:customStyle="1" w:styleId="para">
    <w:name w:val="para"/>
    <w:basedOn w:val="Normal"/>
    <w:rsid w:val="00CB44E5"/>
    <w:pPr>
      <w:spacing w:before="100" w:beforeAutospacing="1" w:after="100" w:afterAutospacing="1"/>
    </w:pPr>
    <w:rPr>
      <w:rFonts w:ascii="Times" w:hAnsi="Times"/>
      <w:sz w:val="20"/>
      <w:szCs w:val="20"/>
      <w:lang w:val="en-US"/>
    </w:rPr>
  </w:style>
  <w:style w:type="character" w:customStyle="1" w:styleId="apple-converted-space">
    <w:name w:val="apple-converted-space"/>
    <w:basedOn w:val="DefaultParagraphFont"/>
    <w:rsid w:val="00CB44E5"/>
  </w:style>
  <w:style w:type="character" w:styleId="Emphasis">
    <w:name w:val="Emphasis"/>
    <w:basedOn w:val="DefaultParagraphFont"/>
    <w:uiPriority w:val="20"/>
    <w:qFormat/>
    <w:rsid w:val="00CB44E5"/>
    <w:rPr>
      <w:i/>
      <w:iCs/>
    </w:rPr>
  </w:style>
  <w:style w:type="character" w:customStyle="1" w:styleId="Heading1Char">
    <w:name w:val="Heading 1 Char"/>
    <w:basedOn w:val="DefaultParagraphFont"/>
    <w:link w:val="Heading1"/>
    <w:uiPriority w:val="9"/>
    <w:rsid w:val="000163AA"/>
    <w:rPr>
      <w:rFonts w:asciiTheme="majorHAnsi" w:eastAsiaTheme="majorEastAsia" w:hAnsiTheme="majorHAnsi" w:cstheme="majorBidi"/>
      <w:b/>
      <w:bCs/>
      <w:sz w:val="32"/>
      <w:szCs w:val="32"/>
      <w:lang w:val="en-GB"/>
    </w:rPr>
  </w:style>
  <w:style w:type="character" w:customStyle="1" w:styleId="Heading3Char">
    <w:name w:val="Heading 3 Char"/>
    <w:basedOn w:val="DefaultParagraphFont"/>
    <w:link w:val="Heading3"/>
    <w:uiPriority w:val="9"/>
    <w:rsid w:val="00332C77"/>
    <w:rPr>
      <w:rFonts w:asciiTheme="majorHAnsi" w:eastAsiaTheme="majorEastAsia" w:hAnsiTheme="majorHAnsi" w:cstheme="majorBidi"/>
      <w:b/>
      <w:bCs/>
      <w:color w:val="4F81BD" w:themeColor="accent1"/>
      <w:lang w:val="en-CA"/>
    </w:rPr>
  </w:style>
  <w:style w:type="paragraph" w:styleId="NoSpacing">
    <w:name w:val="No Spacing"/>
    <w:uiPriority w:val="1"/>
    <w:qFormat/>
    <w:rsid w:val="00137903"/>
    <w:rPr>
      <w:lang w:val="en-CA"/>
    </w:rPr>
  </w:style>
  <w:style w:type="paragraph" w:styleId="Header">
    <w:name w:val="header"/>
    <w:basedOn w:val="Normal"/>
    <w:link w:val="HeaderChar"/>
    <w:uiPriority w:val="99"/>
    <w:unhideWhenUsed/>
    <w:rsid w:val="00311468"/>
    <w:pPr>
      <w:tabs>
        <w:tab w:val="center" w:pos="4320"/>
        <w:tab w:val="right" w:pos="8640"/>
      </w:tabs>
    </w:pPr>
  </w:style>
  <w:style w:type="character" w:customStyle="1" w:styleId="HeaderChar">
    <w:name w:val="Header Char"/>
    <w:basedOn w:val="DefaultParagraphFont"/>
    <w:link w:val="Header"/>
    <w:uiPriority w:val="99"/>
    <w:rsid w:val="00311468"/>
    <w:rPr>
      <w:lang w:val="en-CA"/>
    </w:rPr>
  </w:style>
  <w:style w:type="paragraph" w:styleId="Footer">
    <w:name w:val="footer"/>
    <w:basedOn w:val="Normal"/>
    <w:link w:val="FooterChar"/>
    <w:uiPriority w:val="99"/>
    <w:unhideWhenUsed/>
    <w:rsid w:val="00311468"/>
    <w:pPr>
      <w:tabs>
        <w:tab w:val="center" w:pos="4320"/>
        <w:tab w:val="right" w:pos="8640"/>
      </w:tabs>
    </w:pPr>
  </w:style>
  <w:style w:type="character" w:customStyle="1" w:styleId="FooterChar">
    <w:name w:val="Footer Char"/>
    <w:basedOn w:val="DefaultParagraphFont"/>
    <w:link w:val="Footer"/>
    <w:uiPriority w:val="99"/>
    <w:rsid w:val="00311468"/>
    <w:rPr>
      <w:lang w:val="en-CA"/>
    </w:rPr>
  </w:style>
  <w:style w:type="paragraph" w:styleId="NormalWeb">
    <w:name w:val="Normal (Web)"/>
    <w:basedOn w:val="Normal"/>
    <w:uiPriority w:val="99"/>
    <w:semiHidden/>
    <w:unhideWhenUsed/>
    <w:rsid w:val="00CA4AB7"/>
    <w:pPr>
      <w:spacing w:before="100" w:beforeAutospacing="1" w:after="100" w:afterAutospacing="1"/>
    </w:pPr>
    <w:rPr>
      <w:rFonts w:ascii="Times" w:hAnsi="Times" w:cs="Times New Roman"/>
      <w:sz w:val="20"/>
      <w:szCs w:val="20"/>
      <w:lang w:val="en-US"/>
    </w:rPr>
  </w:style>
  <w:style w:type="character" w:customStyle="1" w:styleId="Heading4Char">
    <w:name w:val="Heading 4 Char"/>
    <w:basedOn w:val="DefaultParagraphFont"/>
    <w:link w:val="Heading4"/>
    <w:uiPriority w:val="9"/>
    <w:semiHidden/>
    <w:rsid w:val="00EC60BA"/>
    <w:rPr>
      <w:rFonts w:asciiTheme="majorHAnsi" w:eastAsiaTheme="majorEastAsia" w:hAnsiTheme="majorHAnsi" w:cstheme="majorBidi"/>
      <w:b/>
      <w:bCs/>
      <w:i/>
      <w:iCs/>
      <w:color w:val="4F81BD" w:themeColor="accent1"/>
      <w:lang w:val="en-CA"/>
    </w:rPr>
  </w:style>
  <w:style w:type="paragraph" w:customStyle="1" w:styleId="sec2">
    <w:name w:val="sec2"/>
    <w:basedOn w:val="Normal"/>
    <w:rsid w:val="00EC60BA"/>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semiHidden/>
    <w:unhideWhenUsed/>
    <w:rsid w:val="002235AF"/>
  </w:style>
  <w:style w:type="character" w:styleId="CommentReference">
    <w:name w:val="annotation reference"/>
    <w:basedOn w:val="DefaultParagraphFont"/>
    <w:uiPriority w:val="99"/>
    <w:semiHidden/>
    <w:unhideWhenUsed/>
    <w:rsid w:val="00A325A5"/>
    <w:rPr>
      <w:sz w:val="18"/>
      <w:szCs w:val="18"/>
    </w:rPr>
  </w:style>
  <w:style w:type="paragraph" w:styleId="CommentText">
    <w:name w:val="annotation text"/>
    <w:basedOn w:val="Normal"/>
    <w:link w:val="CommentTextChar"/>
    <w:uiPriority w:val="99"/>
    <w:semiHidden/>
    <w:unhideWhenUsed/>
    <w:rsid w:val="00A325A5"/>
    <w:rPr>
      <w:lang w:val="en-US"/>
    </w:rPr>
  </w:style>
  <w:style w:type="character" w:customStyle="1" w:styleId="CommentTextChar">
    <w:name w:val="Comment Text Char"/>
    <w:basedOn w:val="DefaultParagraphFont"/>
    <w:link w:val="CommentText"/>
    <w:uiPriority w:val="99"/>
    <w:semiHidden/>
    <w:rsid w:val="00A325A5"/>
  </w:style>
  <w:style w:type="paragraph" w:styleId="BalloonText">
    <w:name w:val="Balloon Text"/>
    <w:basedOn w:val="Normal"/>
    <w:link w:val="BalloonTextChar"/>
    <w:uiPriority w:val="99"/>
    <w:semiHidden/>
    <w:unhideWhenUsed/>
    <w:rsid w:val="00A32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5A5"/>
    <w:rPr>
      <w:rFonts w:ascii="Lucida Grande" w:hAnsi="Lucida Grande" w:cs="Lucida Grande"/>
      <w:sz w:val="18"/>
      <w:szCs w:val="18"/>
      <w:lang w:val="en-CA"/>
    </w:rPr>
  </w:style>
  <w:style w:type="paragraph" w:styleId="CommentSubject">
    <w:name w:val="annotation subject"/>
    <w:basedOn w:val="CommentText"/>
    <w:next w:val="CommentText"/>
    <w:link w:val="CommentSubjectChar"/>
    <w:uiPriority w:val="99"/>
    <w:semiHidden/>
    <w:unhideWhenUsed/>
    <w:rsid w:val="00D11B95"/>
    <w:rPr>
      <w:b/>
      <w:bCs/>
      <w:sz w:val="20"/>
      <w:szCs w:val="20"/>
      <w:lang w:val="en-CA"/>
    </w:rPr>
  </w:style>
  <w:style w:type="character" w:customStyle="1" w:styleId="CommentSubjectChar">
    <w:name w:val="Comment Subject Char"/>
    <w:basedOn w:val="CommentTextChar"/>
    <w:link w:val="CommentSubject"/>
    <w:uiPriority w:val="99"/>
    <w:semiHidden/>
    <w:rsid w:val="00D11B95"/>
    <w:rPr>
      <w:b/>
      <w:bCs/>
      <w:sz w:val="20"/>
      <w:szCs w:val="20"/>
      <w:lang w:val="en-CA"/>
    </w:rPr>
  </w:style>
  <w:style w:type="paragraph" w:styleId="TOC1">
    <w:name w:val="toc 1"/>
    <w:basedOn w:val="Normal"/>
    <w:next w:val="Normal"/>
    <w:autoRedefine/>
    <w:uiPriority w:val="39"/>
    <w:unhideWhenUsed/>
    <w:rsid w:val="003912CA"/>
    <w:pPr>
      <w:spacing w:before="120"/>
    </w:pPr>
    <w:rPr>
      <w:b/>
    </w:rPr>
  </w:style>
  <w:style w:type="paragraph" w:styleId="TOC2">
    <w:name w:val="toc 2"/>
    <w:basedOn w:val="Normal"/>
    <w:next w:val="Normal"/>
    <w:autoRedefine/>
    <w:uiPriority w:val="39"/>
    <w:unhideWhenUsed/>
    <w:rsid w:val="003912CA"/>
    <w:pPr>
      <w:ind w:left="240"/>
    </w:pPr>
    <w:rPr>
      <w:b/>
      <w:sz w:val="22"/>
      <w:szCs w:val="22"/>
    </w:rPr>
  </w:style>
  <w:style w:type="paragraph" w:styleId="TOC3">
    <w:name w:val="toc 3"/>
    <w:basedOn w:val="Normal"/>
    <w:next w:val="Normal"/>
    <w:autoRedefine/>
    <w:uiPriority w:val="39"/>
    <w:unhideWhenUsed/>
    <w:rsid w:val="003912CA"/>
    <w:pPr>
      <w:ind w:left="480"/>
    </w:pPr>
    <w:rPr>
      <w:sz w:val="22"/>
      <w:szCs w:val="22"/>
    </w:rPr>
  </w:style>
  <w:style w:type="paragraph" w:styleId="TOC4">
    <w:name w:val="toc 4"/>
    <w:basedOn w:val="Normal"/>
    <w:next w:val="Normal"/>
    <w:autoRedefine/>
    <w:uiPriority w:val="39"/>
    <w:unhideWhenUsed/>
    <w:rsid w:val="003912CA"/>
    <w:pPr>
      <w:ind w:left="720"/>
    </w:pPr>
    <w:rPr>
      <w:sz w:val="20"/>
      <w:szCs w:val="20"/>
    </w:rPr>
  </w:style>
  <w:style w:type="paragraph" w:styleId="TOC5">
    <w:name w:val="toc 5"/>
    <w:basedOn w:val="Normal"/>
    <w:next w:val="Normal"/>
    <w:autoRedefine/>
    <w:uiPriority w:val="39"/>
    <w:unhideWhenUsed/>
    <w:rsid w:val="003912CA"/>
    <w:pPr>
      <w:ind w:left="960"/>
    </w:pPr>
    <w:rPr>
      <w:sz w:val="20"/>
      <w:szCs w:val="20"/>
    </w:rPr>
  </w:style>
  <w:style w:type="paragraph" w:styleId="TOC6">
    <w:name w:val="toc 6"/>
    <w:basedOn w:val="Normal"/>
    <w:next w:val="Normal"/>
    <w:autoRedefine/>
    <w:uiPriority w:val="39"/>
    <w:unhideWhenUsed/>
    <w:rsid w:val="003912CA"/>
    <w:pPr>
      <w:ind w:left="1200"/>
    </w:pPr>
    <w:rPr>
      <w:sz w:val="20"/>
      <w:szCs w:val="20"/>
    </w:rPr>
  </w:style>
  <w:style w:type="paragraph" w:styleId="TOC7">
    <w:name w:val="toc 7"/>
    <w:basedOn w:val="Normal"/>
    <w:next w:val="Normal"/>
    <w:autoRedefine/>
    <w:uiPriority w:val="39"/>
    <w:unhideWhenUsed/>
    <w:rsid w:val="003912CA"/>
    <w:pPr>
      <w:ind w:left="1440"/>
    </w:pPr>
    <w:rPr>
      <w:sz w:val="20"/>
      <w:szCs w:val="20"/>
    </w:rPr>
  </w:style>
  <w:style w:type="paragraph" w:styleId="TOC8">
    <w:name w:val="toc 8"/>
    <w:basedOn w:val="Normal"/>
    <w:next w:val="Normal"/>
    <w:autoRedefine/>
    <w:uiPriority w:val="39"/>
    <w:unhideWhenUsed/>
    <w:rsid w:val="003912CA"/>
    <w:pPr>
      <w:ind w:left="1680"/>
    </w:pPr>
    <w:rPr>
      <w:sz w:val="20"/>
      <w:szCs w:val="20"/>
    </w:rPr>
  </w:style>
  <w:style w:type="paragraph" w:styleId="TOC9">
    <w:name w:val="toc 9"/>
    <w:basedOn w:val="Normal"/>
    <w:next w:val="Normal"/>
    <w:autoRedefine/>
    <w:uiPriority w:val="39"/>
    <w:unhideWhenUsed/>
    <w:rsid w:val="003912CA"/>
    <w:pPr>
      <w:ind w:left="1920"/>
    </w:pPr>
    <w:rPr>
      <w:sz w:val="20"/>
      <w:szCs w:val="20"/>
    </w:rPr>
  </w:style>
  <w:style w:type="paragraph" w:styleId="TOCHeading">
    <w:name w:val="TOC Heading"/>
    <w:basedOn w:val="Heading1"/>
    <w:next w:val="Normal"/>
    <w:uiPriority w:val="39"/>
    <w:unhideWhenUsed/>
    <w:qFormat/>
    <w:rsid w:val="003912CA"/>
    <w:pPr>
      <w:pBdr>
        <w:top w:val="none" w:sz="0" w:space="0" w:color="auto"/>
        <w:left w:val="none" w:sz="0" w:space="0" w:color="auto"/>
        <w:bottom w:val="none" w:sz="0" w:space="0" w:color="auto"/>
        <w:right w:val="none" w:sz="0" w:space="0" w:color="auto"/>
      </w:pBdr>
      <w:spacing w:line="276" w:lineRule="auto"/>
      <w:outlineLvl w:val="9"/>
    </w:pPr>
    <w:rPr>
      <w:color w:val="365F91" w:themeColor="accent1" w:themeShade="BF"/>
      <w:sz w:val="28"/>
      <w:szCs w:val="28"/>
      <w:lang w:val="en-US"/>
    </w:rPr>
  </w:style>
  <w:style w:type="character" w:customStyle="1" w:styleId="Heading2Char">
    <w:name w:val="Heading 2 Char"/>
    <w:basedOn w:val="DefaultParagraphFont"/>
    <w:link w:val="Heading2"/>
    <w:uiPriority w:val="9"/>
    <w:rsid w:val="00CF6FE7"/>
    <w:rPr>
      <w:rFonts w:asciiTheme="majorHAnsi" w:eastAsiaTheme="majorEastAsia" w:hAnsiTheme="majorHAnsi" w:cstheme="majorBidi"/>
      <w:b/>
      <w:bCs/>
      <w:color w:val="4F81BD" w:themeColor="accent1"/>
      <w:sz w:val="26"/>
      <w:szCs w:val="26"/>
      <w:lang w:val="en-CA"/>
    </w:rPr>
  </w:style>
  <w:style w:type="paragraph" w:customStyle="1" w:styleId="Style1">
    <w:name w:val="Style1"/>
    <w:basedOn w:val="Heading1"/>
    <w:qFormat/>
    <w:rsid w:val="00831473"/>
    <w:rPr>
      <w:rFonts w:asciiTheme="minorHAnsi" w:hAnsiTheme="minorHAnsi"/>
      <w:sz w:val="20"/>
    </w:rPr>
  </w:style>
  <w:style w:type="paragraph" w:customStyle="1" w:styleId="Style2">
    <w:name w:val="Style2"/>
    <w:basedOn w:val="ListParagraph"/>
    <w:autoRedefine/>
    <w:qFormat/>
    <w:rsid w:val="00834D27"/>
    <w:pPr>
      <w:numPr>
        <w:numId w:val="1"/>
      </w:numPr>
      <w:spacing w:after="200"/>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0163AA"/>
    <w:pPr>
      <w:keepNext/>
      <w:keepLines/>
      <w:pBdr>
        <w:top w:val="single" w:sz="4" w:space="1" w:color="auto" w:shadow="1"/>
        <w:left w:val="single" w:sz="4" w:space="4" w:color="auto" w:shadow="1"/>
        <w:bottom w:val="single" w:sz="4" w:space="1" w:color="auto" w:shadow="1"/>
        <w:right w:val="single" w:sz="4" w:space="4" w:color="auto" w:shadow="1"/>
      </w:pBdr>
      <w:spacing w:before="480"/>
      <w:outlineLvl w:val="0"/>
    </w:pPr>
    <w:rPr>
      <w:rFonts w:asciiTheme="majorHAnsi" w:eastAsiaTheme="majorEastAsia" w:hAnsiTheme="majorHAnsi" w:cstheme="majorBidi"/>
      <w:b/>
      <w:bCs/>
      <w:sz w:val="32"/>
      <w:szCs w:val="32"/>
      <w:lang w:val="en-GB"/>
    </w:rPr>
  </w:style>
  <w:style w:type="paragraph" w:styleId="Heading2">
    <w:name w:val="heading 2"/>
    <w:basedOn w:val="Normal"/>
    <w:next w:val="Normal"/>
    <w:link w:val="Heading2Char"/>
    <w:uiPriority w:val="9"/>
    <w:unhideWhenUsed/>
    <w:qFormat/>
    <w:rsid w:val="00CF6F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2C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60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7AB"/>
    <w:pPr>
      <w:ind w:left="720"/>
      <w:contextualSpacing/>
    </w:pPr>
  </w:style>
  <w:style w:type="character" w:styleId="Strong">
    <w:name w:val="Strong"/>
    <w:basedOn w:val="DefaultParagraphFont"/>
    <w:uiPriority w:val="22"/>
    <w:qFormat/>
    <w:rsid w:val="003C07C7"/>
    <w:rPr>
      <w:b/>
      <w:bCs/>
    </w:rPr>
  </w:style>
  <w:style w:type="paragraph" w:customStyle="1" w:styleId="sub">
    <w:name w:val="sub"/>
    <w:basedOn w:val="Normal"/>
    <w:rsid w:val="00CB44E5"/>
    <w:pPr>
      <w:spacing w:before="100" w:beforeAutospacing="1" w:after="100" w:afterAutospacing="1"/>
    </w:pPr>
    <w:rPr>
      <w:rFonts w:ascii="Times" w:hAnsi="Times"/>
      <w:sz w:val="20"/>
      <w:szCs w:val="20"/>
      <w:lang w:val="en-US"/>
    </w:rPr>
  </w:style>
  <w:style w:type="paragraph" w:customStyle="1" w:styleId="para">
    <w:name w:val="para"/>
    <w:basedOn w:val="Normal"/>
    <w:rsid w:val="00CB44E5"/>
    <w:pPr>
      <w:spacing w:before="100" w:beforeAutospacing="1" w:after="100" w:afterAutospacing="1"/>
    </w:pPr>
    <w:rPr>
      <w:rFonts w:ascii="Times" w:hAnsi="Times"/>
      <w:sz w:val="20"/>
      <w:szCs w:val="20"/>
      <w:lang w:val="en-US"/>
    </w:rPr>
  </w:style>
  <w:style w:type="character" w:customStyle="1" w:styleId="apple-converted-space">
    <w:name w:val="apple-converted-space"/>
    <w:basedOn w:val="DefaultParagraphFont"/>
    <w:rsid w:val="00CB44E5"/>
  </w:style>
  <w:style w:type="character" w:styleId="Emphasis">
    <w:name w:val="Emphasis"/>
    <w:basedOn w:val="DefaultParagraphFont"/>
    <w:uiPriority w:val="20"/>
    <w:qFormat/>
    <w:rsid w:val="00CB44E5"/>
    <w:rPr>
      <w:i/>
      <w:iCs/>
    </w:rPr>
  </w:style>
  <w:style w:type="character" w:customStyle="1" w:styleId="Heading1Char">
    <w:name w:val="Heading 1 Char"/>
    <w:basedOn w:val="DefaultParagraphFont"/>
    <w:link w:val="Heading1"/>
    <w:uiPriority w:val="9"/>
    <w:rsid w:val="000163AA"/>
    <w:rPr>
      <w:rFonts w:asciiTheme="majorHAnsi" w:eastAsiaTheme="majorEastAsia" w:hAnsiTheme="majorHAnsi" w:cstheme="majorBidi"/>
      <w:b/>
      <w:bCs/>
      <w:sz w:val="32"/>
      <w:szCs w:val="32"/>
      <w:lang w:val="en-GB"/>
    </w:rPr>
  </w:style>
  <w:style w:type="character" w:customStyle="1" w:styleId="Heading3Char">
    <w:name w:val="Heading 3 Char"/>
    <w:basedOn w:val="DefaultParagraphFont"/>
    <w:link w:val="Heading3"/>
    <w:uiPriority w:val="9"/>
    <w:rsid w:val="00332C77"/>
    <w:rPr>
      <w:rFonts w:asciiTheme="majorHAnsi" w:eastAsiaTheme="majorEastAsia" w:hAnsiTheme="majorHAnsi" w:cstheme="majorBidi"/>
      <w:b/>
      <w:bCs/>
      <w:color w:val="4F81BD" w:themeColor="accent1"/>
      <w:lang w:val="en-CA"/>
    </w:rPr>
  </w:style>
  <w:style w:type="paragraph" w:styleId="NoSpacing">
    <w:name w:val="No Spacing"/>
    <w:uiPriority w:val="1"/>
    <w:qFormat/>
    <w:rsid w:val="00137903"/>
    <w:rPr>
      <w:lang w:val="en-CA"/>
    </w:rPr>
  </w:style>
  <w:style w:type="paragraph" w:styleId="Header">
    <w:name w:val="header"/>
    <w:basedOn w:val="Normal"/>
    <w:link w:val="HeaderChar"/>
    <w:uiPriority w:val="99"/>
    <w:unhideWhenUsed/>
    <w:rsid w:val="00311468"/>
    <w:pPr>
      <w:tabs>
        <w:tab w:val="center" w:pos="4320"/>
        <w:tab w:val="right" w:pos="8640"/>
      </w:tabs>
    </w:pPr>
  </w:style>
  <w:style w:type="character" w:customStyle="1" w:styleId="HeaderChar">
    <w:name w:val="Header Char"/>
    <w:basedOn w:val="DefaultParagraphFont"/>
    <w:link w:val="Header"/>
    <w:uiPriority w:val="99"/>
    <w:rsid w:val="00311468"/>
    <w:rPr>
      <w:lang w:val="en-CA"/>
    </w:rPr>
  </w:style>
  <w:style w:type="paragraph" w:styleId="Footer">
    <w:name w:val="footer"/>
    <w:basedOn w:val="Normal"/>
    <w:link w:val="FooterChar"/>
    <w:uiPriority w:val="99"/>
    <w:unhideWhenUsed/>
    <w:rsid w:val="00311468"/>
    <w:pPr>
      <w:tabs>
        <w:tab w:val="center" w:pos="4320"/>
        <w:tab w:val="right" w:pos="8640"/>
      </w:tabs>
    </w:pPr>
  </w:style>
  <w:style w:type="character" w:customStyle="1" w:styleId="FooterChar">
    <w:name w:val="Footer Char"/>
    <w:basedOn w:val="DefaultParagraphFont"/>
    <w:link w:val="Footer"/>
    <w:uiPriority w:val="99"/>
    <w:rsid w:val="00311468"/>
    <w:rPr>
      <w:lang w:val="en-CA"/>
    </w:rPr>
  </w:style>
  <w:style w:type="paragraph" w:styleId="NormalWeb">
    <w:name w:val="Normal (Web)"/>
    <w:basedOn w:val="Normal"/>
    <w:uiPriority w:val="99"/>
    <w:semiHidden/>
    <w:unhideWhenUsed/>
    <w:rsid w:val="00CA4AB7"/>
    <w:pPr>
      <w:spacing w:before="100" w:beforeAutospacing="1" w:after="100" w:afterAutospacing="1"/>
    </w:pPr>
    <w:rPr>
      <w:rFonts w:ascii="Times" w:hAnsi="Times" w:cs="Times New Roman"/>
      <w:sz w:val="20"/>
      <w:szCs w:val="20"/>
      <w:lang w:val="en-US"/>
    </w:rPr>
  </w:style>
  <w:style w:type="character" w:customStyle="1" w:styleId="Heading4Char">
    <w:name w:val="Heading 4 Char"/>
    <w:basedOn w:val="DefaultParagraphFont"/>
    <w:link w:val="Heading4"/>
    <w:uiPriority w:val="9"/>
    <w:semiHidden/>
    <w:rsid w:val="00EC60BA"/>
    <w:rPr>
      <w:rFonts w:asciiTheme="majorHAnsi" w:eastAsiaTheme="majorEastAsia" w:hAnsiTheme="majorHAnsi" w:cstheme="majorBidi"/>
      <w:b/>
      <w:bCs/>
      <w:i/>
      <w:iCs/>
      <w:color w:val="4F81BD" w:themeColor="accent1"/>
      <w:lang w:val="en-CA"/>
    </w:rPr>
  </w:style>
  <w:style w:type="paragraph" w:customStyle="1" w:styleId="sec2">
    <w:name w:val="sec2"/>
    <w:basedOn w:val="Normal"/>
    <w:rsid w:val="00EC60BA"/>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semiHidden/>
    <w:unhideWhenUsed/>
    <w:rsid w:val="002235AF"/>
  </w:style>
  <w:style w:type="character" w:styleId="CommentReference">
    <w:name w:val="annotation reference"/>
    <w:basedOn w:val="DefaultParagraphFont"/>
    <w:uiPriority w:val="99"/>
    <w:semiHidden/>
    <w:unhideWhenUsed/>
    <w:rsid w:val="00A325A5"/>
    <w:rPr>
      <w:sz w:val="18"/>
      <w:szCs w:val="18"/>
    </w:rPr>
  </w:style>
  <w:style w:type="paragraph" w:styleId="CommentText">
    <w:name w:val="annotation text"/>
    <w:basedOn w:val="Normal"/>
    <w:link w:val="CommentTextChar"/>
    <w:uiPriority w:val="99"/>
    <w:semiHidden/>
    <w:unhideWhenUsed/>
    <w:rsid w:val="00A325A5"/>
    <w:rPr>
      <w:lang w:val="en-US"/>
    </w:rPr>
  </w:style>
  <w:style w:type="character" w:customStyle="1" w:styleId="CommentTextChar">
    <w:name w:val="Comment Text Char"/>
    <w:basedOn w:val="DefaultParagraphFont"/>
    <w:link w:val="CommentText"/>
    <w:uiPriority w:val="99"/>
    <w:semiHidden/>
    <w:rsid w:val="00A325A5"/>
  </w:style>
  <w:style w:type="paragraph" w:styleId="BalloonText">
    <w:name w:val="Balloon Text"/>
    <w:basedOn w:val="Normal"/>
    <w:link w:val="BalloonTextChar"/>
    <w:uiPriority w:val="99"/>
    <w:semiHidden/>
    <w:unhideWhenUsed/>
    <w:rsid w:val="00A32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5A5"/>
    <w:rPr>
      <w:rFonts w:ascii="Lucida Grande" w:hAnsi="Lucida Grande" w:cs="Lucida Grande"/>
      <w:sz w:val="18"/>
      <w:szCs w:val="18"/>
      <w:lang w:val="en-CA"/>
    </w:rPr>
  </w:style>
  <w:style w:type="paragraph" w:styleId="CommentSubject">
    <w:name w:val="annotation subject"/>
    <w:basedOn w:val="CommentText"/>
    <w:next w:val="CommentText"/>
    <w:link w:val="CommentSubjectChar"/>
    <w:uiPriority w:val="99"/>
    <w:semiHidden/>
    <w:unhideWhenUsed/>
    <w:rsid w:val="00D11B95"/>
    <w:rPr>
      <w:b/>
      <w:bCs/>
      <w:sz w:val="20"/>
      <w:szCs w:val="20"/>
      <w:lang w:val="en-CA"/>
    </w:rPr>
  </w:style>
  <w:style w:type="character" w:customStyle="1" w:styleId="CommentSubjectChar">
    <w:name w:val="Comment Subject Char"/>
    <w:basedOn w:val="CommentTextChar"/>
    <w:link w:val="CommentSubject"/>
    <w:uiPriority w:val="99"/>
    <w:semiHidden/>
    <w:rsid w:val="00D11B95"/>
    <w:rPr>
      <w:b/>
      <w:bCs/>
      <w:sz w:val="20"/>
      <w:szCs w:val="20"/>
      <w:lang w:val="en-CA"/>
    </w:rPr>
  </w:style>
  <w:style w:type="paragraph" w:styleId="TOC1">
    <w:name w:val="toc 1"/>
    <w:basedOn w:val="Normal"/>
    <w:next w:val="Normal"/>
    <w:autoRedefine/>
    <w:uiPriority w:val="39"/>
    <w:unhideWhenUsed/>
    <w:rsid w:val="003912CA"/>
    <w:pPr>
      <w:spacing w:before="120"/>
    </w:pPr>
    <w:rPr>
      <w:b/>
    </w:rPr>
  </w:style>
  <w:style w:type="paragraph" w:styleId="TOC2">
    <w:name w:val="toc 2"/>
    <w:basedOn w:val="Normal"/>
    <w:next w:val="Normal"/>
    <w:autoRedefine/>
    <w:uiPriority w:val="39"/>
    <w:unhideWhenUsed/>
    <w:rsid w:val="003912CA"/>
    <w:pPr>
      <w:ind w:left="240"/>
    </w:pPr>
    <w:rPr>
      <w:b/>
      <w:sz w:val="22"/>
      <w:szCs w:val="22"/>
    </w:rPr>
  </w:style>
  <w:style w:type="paragraph" w:styleId="TOC3">
    <w:name w:val="toc 3"/>
    <w:basedOn w:val="Normal"/>
    <w:next w:val="Normal"/>
    <w:autoRedefine/>
    <w:uiPriority w:val="39"/>
    <w:unhideWhenUsed/>
    <w:rsid w:val="003912CA"/>
    <w:pPr>
      <w:ind w:left="480"/>
    </w:pPr>
    <w:rPr>
      <w:sz w:val="22"/>
      <w:szCs w:val="22"/>
    </w:rPr>
  </w:style>
  <w:style w:type="paragraph" w:styleId="TOC4">
    <w:name w:val="toc 4"/>
    <w:basedOn w:val="Normal"/>
    <w:next w:val="Normal"/>
    <w:autoRedefine/>
    <w:uiPriority w:val="39"/>
    <w:unhideWhenUsed/>
    <w:rsid w:val="003912CA"/>
    <w:pPr>
      <w:ind w:left="720"/>
    </w:pPr>
    <w:rPr>
      <w:sz w:val="20"/>
      <w:szCs w:val="20"/>
    </w:rPr>
  </w:style>
  <w:style w:type="paragraph" w:styleId="TOC5">
    <w:name w:val="toc 5"/>
    <w:basedOn w:val="Normal"/>
    <w:next w:val="Normal"/>
    <w:autoRedefine/>
    <w:uiPriority w:val="39"/>
    <w:unhideWhenUsed/>
    <w:rsid w:val="003912CA"/>
    <w:pPr>
      <w:ind w:left="960"/>
    </w:pPr>
    <w:rPr>
      <w:sz w:val="20"/>
      <w:szCs w:val="20"/>
    </w:rPr>
  </w:style>
  <w:style w:type="paragraph" w:styleId="TOC6">
    <w:name w:val="toc 6"/>
    <w:basedOn w:val="Normal"/>
    <w:next w:val="Normal"/>
    <w:autoRedefine/>
    <w:uiPriority w:val="39"/>
    <w:unhideWhenUsed/>
    <w:rsid w:val="003912CA"/>
    <w:pPr>
      <w:ind w:left="1200"/>
    </w:pPr>
    <w:rPr>
      <w:sz w:val="20"/>
      <w:szCs w:val="20"/>
    </w:rPr>
  </w:style>
  <w:style w:type="paragraph" w:styleId="TOC7">
    <w:name w:val="toc 7"/>
    <w:basedOn w:val="Normal"/>
    <w:next w:val="Normal"/>
    <w:autoRedefine/>
    <w:uiPriority w:val="39"/>
    <w:unhideWhenUsed/>
    <w:rsid w:val="003912CA"/>
    <w:pPr>
      <w:ind w:left="1440"/>
    </w:pPr>
    <w:rPr>
      <w:sz w:val="20"/>
      <w:szCs w:val="20"/>
    </w:rPr>
  </w:style>
  <w:style w:type="paragraph" w:styleId="TOC8">
    <w:name w:val="toc 8"/>
    <w:basedOn w:val="Normal"/>
    <w:next w:val="Normal"/>
    <w:autoRedefine/>
    <w:uiPriority w:val="39"/>
    <w:unhideWhenUsed/>
    <w:rsid w:val="003912CA"/>
    <w:pPr>
      <w:ind w:left="1680"/>
    </w:pPr>
    <w:rPr>
      <w:sz w:val="20"/>
      <w:szCs w:val="20"/>
    </w:rPr>
  </w:style>
  <w:style w:type="paragraph" w:styleId="TOC9">
    <w:name w:val="toc 9"/>
    <w:basedOn w:val="Normal"/>
    <w:next w:val="Normal"/>
    <w:autoRedefine/>
    <w:uiPriority w:val="39"/>
    <w:unhideWhenUsed/>
    <w:rsid w:val="003912CA"/>
    <w:pPr>
      <w:ind w:left="1920"/>
    </w:pPr>
    <w:rPr>
      <w:sz w:val="20"/>
      <w:szCs w:val="20"/>
    </w:rPr>
  </w:style>
  <w:style w:type="paragraph" w:styleId="TOCHeading">
    <w:name w:val="TOC Heading"/>
    <w:basedOn w:val="Heading1"/>
    <w:next w:val="Normal"/>
    <w:uiPriority w:val="39"/>
    <w:unhideWhenUsed/>
    <w:qFormat/>
    <w:rsid w:val="003912CA"/>
    <w:pPr>
      <w:pBdr>
        <w:top w:val="none" w:sz="0" w:space="0" w:color="auto"/>
        <w:left w:val="none" w:sz="0" w:space="0" w:color="auto"/>
        <w:bottom w:val="none" w:sz="0" w:space="0" w:color="auto"/>
        <w:right w:val="none" w:sz="0" w:space="0" w:color="auto"/>
      </w:pBdr>
      <w:spacing w:line="276" w:lineRule="auto"/>
      <w:outlineLvl w:val="9"/>
    </w:pPr>
    <w:rPr>
      <w:color w:val="365F91" w:themeColor="accent1" w:themeShade="BF"/>
      <w:sz w:val="28"/>
      <w:szCs w:val="28"/>
      <w:lang w:val="en-US"/>
    </w:rPr>
  </w:style>
  <w:style w:type="character" w:customStyle="1" w:styleId="Heading2Char">
    <w:name w:val="Heading 2 Char"/>
    <w:basedOn w:val="DefaultParagraphFont"/>
    <w:link w:val="Heading2"/>
    <w:uiPriority w:val="9"/>
    <w:rsid w:val="00CF6FE7"/>
    <w:rPr>
      <w:rFonts w:asciiTheme="majorHAnsi" w:eastAsiaTheme="majorEastAsia" w:hAnsiTheme="majorHAnsi" w:cstheme="majorBidi"/>
      <w:b/>
      <w:bCs/>
      <w:color w:val="4F81BD" w:themeColor="accent1"/>
      <w:sz w:val="26"/>
      <w:szCs w:val="26"/>
      <w:lang w:val="en-CA"/>
    </w:rPr>
  </w:style>
  <w:style w:type="paragraph" w:customStyle="1" w:styleId="Style1">
    <w:name w:val="Style1"/>
    <w:basedOn w:val="Heading1"/>
    <w:qFormat/>
    <w:rsid w:val="00831473"/>
    <w:rPr>
      <w:rFonts w:asciiTheme="minorHAnsi" w:hAnsiTheme="minorHAnsi"/>
      <w:sz w:val="20"/>
    </w:rPr>
  </w:style>
  <w:style w:type="paragraph" w:customStyle="1" w:styleId="Style2">
    <w:name w:val="Style2"/>
    <w:basedOn w:val="ListParagraph"/>
    <w:autoRedefine/>
    <w:qFormat/>
    <w:rsid w:val="00834D27"/>
    <w:pPr>
      <w:numPr>
        <w:numId w:val="1"/>
      </w:numPr>
      <w:spacing w:after="2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624">
      <w:bodyDiv w:val="1"/>
      <w:marLeft w:val="0"/>
      <w:marRight w:val="0"/>
      <w:marTop w:val="0"/>
      <w:marBottom w:val="0"/>
      <w:divBdr>
        <w:top w:val="none" w:sz="0" w:space="0" w:color="auto"/>
        <w:left w:val="none" w:sz="0" w:space="0" w:color="auto"/>
        <w:bottom w:val="none" w:sz="0" w:space="0" w:color="auto"/>
        <w:right w:val="none" w:sz="0" w:space="0" w:color="auto"/>
      </w:divBdr>
    </w:div>
    <w:div w:id="838468679">
      <w:bodyDiv w:val="1"/>
      <w:marLeft w:val="0"/>
      <w:marRight w:val="0"/>
      <w:marTop w:val="0"/>
      <w:marBottom w:val="0"/>
      <w:divBdr>
        <w:top w:val="none" w:sz="0" w:space="0" w:color="auto"/>
        <w:left w:val="none" w:sz="0" w:space="0" w:color="auto"/>
        <w:bottom w:val="none" w:sz="0" w:space="0" w:color="auto"/>
        <w:right w:val="none" w:sz="0" w:space="0" w:color="auto"/>
      </w:divBdr>
    </w:div>
    <w:div w:id="1166936387">
      <w:bodyDiv w:val="1"/>
      <w:marLeft w:val="0"/>
      <w:marRight w:val="0"/>
      <w:marTop w:val="0"/>
      <w:marBottom w:val="0"/>
      <w:divBdr>
        <w:top w:val="none" w:sz="0" w:space="0" w:color="auto"/>
        <w:left w:val="none" w:sz="0" w:space="0" w:color="auto"/>
        <w:bottom w:val="none" w:sz="0" w:space="0" w:color="auto"/>
        <w:right w:val="none" w:sz="0" w:space="0" w:color="auto"/>
      </w:divBdr>
    </w:div>
    <w:div w:id="1258833253">
      <w:bodyDiv w:val="1"/>
      <w:marLeft w:val="0"/>
      <w:marRight w:val="0"/>
      <w:marTop w:val="0"/>
      <w:marBottom w:val="0"/>
      <w:divBdr>
        <w:top w:val="none" w:sz="0" w:space="0" w:color="auto"/>
        <w:left w:val="none" w:sz="0" w:space="0" w:color="auto"/>
        <w:bottom w:val="none" w:sz="0" w:space="0" w:color="auto"/>
        <w:right w:val="none" w:sz="0" w:space="0" w:color="auto"/>
      </w:divBdr>
    </w:div>
    <w:div w:id="1405571161">
      <w:bodyDiv w:val="1"/>
      <w:marLeft w:val="0"/>
      <w:marRight w:val="0"/>
      <w:marTop w:val="0"/>
      <w:marBottom w:val="0"/>
      <w:divBdr>
        <w:top w:val="none" w:sz="0" w:space="0" w:color="auto"/>
        <w:left w:val="none" w:sz="0" w:space="0" w:color="auto"/>
        <w:bottom w:val="none" w:sz="0" w:space="0" w:color="auto"/>
        <w:right w:val="none" w:sz="0" w:space="0" w:color="auto"/>
      </w:divBdr>
      <w:divsChild>
        <w:div w:id="1543902590">
          <w:marLeft w:val="0"/>
          <w:marRight w:val="0"/>
          <w:marTop w:val="0"/>
          <w:marBottom w:val="0"/>
          <w:divBdr>
            <w:top w:val="none" w:sz="0" w:space="0" w:color="auto"/>
            <w:left w:val="none" w:sz="0" w:space="0" w:color="auto"/>
            <w:bottom w:val="none" w:sz="0" w:space="0" w:color="auto"/>
            <w:right w:val="none" w:sz="0" w:space="0" w:color="auto"/>
          </w:divBdr>
        </w:div>
        <w:div w:id="341705176">
          <w:marLeft w:val="0"/>
          <w:marRight w:val="0"/>
          <w:marTop w:val="0"/>
          <w:marBottom w:val="0"/>
          <w:divBdr>
            <w:top w:val="none" w:sz="0" w:space="0" w:color="auto"/>
            <w:left w:val="none" w:sz="0" w:space="0" w:color="auto"/>
            <w:bottom w:val="none" w:sz="0" w:space="0" w:color="auto"/>
            <w:right w:val="none" w:sz="0" w:space="0" w:color="auto"/>
          </w:divBdr>
        </w:div>
      </w:divsChild>
    </w:div>
    <w:div w:id="1437798143">
      <w:bodyDiv w:val="1"/>
      <w:marLeft w:val="0"/>
      <w:marRight w:val="0"/>
      <w:marTop w:val="0"/>
      <w:marBottom w:val="0"/>
      <w:divBdr>
        <w:top w:val="none" w:sz="0" w:space="0" w:color="auto"/>
        <w:left w:val="none" w:sz="0" w:space="0" w:color="auto"/>
        <w:bottom w:val="none" w:sz="0" w:space="0" w:color="auto"/>
        <w:right w:val="none" w:sz="0" w:space="0" w:color="auto"/>
      </w:divBdr>
    </w:div>
    <w:div w:id="1967468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wsociety.bc.ca/page.cfm?cid=1046&amp;t=Professional-Conduct-Handbook-Appendix-1-Affidavits,-Solemn-Declarations-and-Officer-Certification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8A69-6FD5-8144-AD93-698EA92F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31269</Words>
  <Characters>178237</Characters>
  <Application>Microsoft Macintosh Word</Application>
  <DocSecurity>0</DocSecurity>
  <Lines>1485</Lines>
  <Paragraphs>418</Paragraphs>
  <ScaleCrop>false</ScaleCrop>
  <Company/>
  <LinksUpToDate>false</LinksUpToDate>
  <CharactersWithSpaces>209088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svea</dc:creator>
  <cp:keywords/>
  <dc:description/>
  <cp:lastModifiedBy>karoline svea</cp:lastModifiedBy>
  <cp:revision>2</cp:revision>
  <cp:lastPrinted>2013-04-17T04:17:00Z</cp:lastPrinted>
  <dcterms:created xsi:type="dcterms:W3CDTF">2013-09-23T02:12:00Z</dcterms:created>
  <dcterms:modified xsi:type="dcterms:W3CDTF">2013-09-23T02:12:00Z</dcterms:modified>
</cp:coreProperties>
</file>